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AD" w:rsidRPr="004C4FAD" w:rsidRDefault="004C4FAD" w:rsidP="004C4FAD">
      <w:pPr>
        <w:pStyle w:val="Corpodetexto"/>
        <w:ind w:right="-8" w:hanging="3"/>
        <w:jc w:val="center"/>
        <w:rPr>
          <w:rFonts w:ascii="Arial" w:hAnsi="Arial" w:cs="Arial"/>
          <w:b/>
          <w:sz w:val="24"/>
          <w:szCs w:val="24"/>
        </w:rPr>
      </w:pPr>
      <w:r w:rsidRPr="004C4FAD">
        <w:rPr>
          <w:rFonts w:ascii="Arial" w:hAnsi="Arial" w:cs="Arial"/>
          <w:b/>
          <w:sz w:val="24"/>
          <w:szCs w:val="24"/>
        </w:rPr>
        <w:t>UNIVERSIDADE FEDERAL DE GOIÁS</w:t>
      </w:r>
    </w:p>
    <w:p w:rsidR="0078325F" w:rsidRPr="004C4FAD" w:rsidRDefault="004C4FAD" w:rsidP="004C4FAD">
      <w:pPr>
        <w:pStyle w:val="Corpodetexto"/>
        <w:ind w:right="-8" w:hanging="3"/>
        <w:jc w:val="center"/>
        <w:rPr>
          <w:rFonts w:ascii="Arial" w:hAnsi="Arial" w:cs="Arial"/>
          <w:b/>
          <w:sz w:val="24"/>
          <w:szCs w:val="24"/>
        </w:rPr>
      </w:pPr>
      <w:r w:rsidRPr="004C4FAD">
        <w:rPr>
          <w:rFonts w:ascii="Arial" w:hAnsi="Arial" w:cs="Arial"/>
          <w:b/>
          <w:sz w:val="24"/>
          <w:szCs w:val="24"/>
        </w:rPr>
        <w:t>PRÓ-REITORIA DE PÓS-GRADUAÇÃO</w:t>
      </w:r>
    </w:p>
    <w:p w:rsidR="0078325F" w:rsidRPr="004C4FAD" w:rsidRDefault="004C4FAD" w:rsidP="004C4FAD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C4FAD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4C4F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4C4FAD">
        <w:rPr>
          <w:rFonts w:ascii="Arial" w:hAnsi="Arial" w:cs="Arial"/>
          <w:b/>
          <w:sz w:val="24"/>
          <w:szCs w:val="24"/>
        </w:rPr>
        <w:t xml:space="preserve">e </w:t>
      </w:r>
      <w:proofErr w:type="spellStart"/>
      <w:r w:rsidRPr="004C4FAD">
        <w:rPr>
          <w:rFonts w:ascii="Arial" w:hAnsi="Arial" w:cs="Arial"/>
          <w:b/>
          <w:sz w:val="24"/>
          <w:szCs w:val="24"/>
        </w:rPr>
        <w:t>Pós-Graduação</w:t>
      </w:r>
      <w:proofErr w:type="spellEnd"/>
      <w:r w:rsidRPr="004C4F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Pr="004C4FAD">
        <w:rPr>
          <w:rFonts w:ascii="Arial" w:hAnsi="Arial" w:cs="Arial"/>
          <w:b/>
          <w:sz w:val="24"/>
          <w:szCs w:val="24"/>
        </w:rPr>
        <w:t>m</w:t>
      </w:r>
      <w:proofErr w:type="spellEnd"/>
      <w:r w:rsidRPr="004C4F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b/>
          <w:sz w:val="24"/>
          <w:szCs w:val="24"/>
        </w:rPr>
        <w:t>Educação</w:t>
      </w:r>
      <w:proofErr w:type="spellEnd"/>
      <w:r w:rsidRPr="004C4F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Pr="004C4FAD">
        <w:rPr>
          <w:rFonts w:ascii="Arial" w:hAnsi="Arial" w:cs="Arial"/>
          <w:b/>
          <w:sz w:val="24"/>
          <w:szCs w:val="24"/>
        </w:rPr>
        <w:t>m</w:t>
      </w:r>
      <w:proofErr w:type="spellEnd"/>
      <w:r w:rsidRPr="004C4F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b/>
          <w:sz w:val="24"/>
          <w:szCs w:val="24"/>
        </w:rPr>
        <w:t>Ciências</w:t>
      </w:r>
      <w:proofErr w:type="spellEnd"/>
      <w:r w:rsidRPr="004C4F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Pr="004C4F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b/>
          <w:sz w:val="24"/>
          <w:szCs w:val="24"/>
        </w:rPr>
        <w:t>Matemática</w:t>
      </w:r>
      <w:proofErr w:type="spellEnd"/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4C4FAD" w:rsidRDefault="00FC2687" w:rsidP="004C4FAD">
      <w:pPr>
        <w:pStyle w:val="Corpodetexto"/>
        <w:ind w:left="3179" w:right="3209"/>
        <w:jc w:val="center"/>
        <w:rPr>
          <w:rFonts w:ascii="Arial" w:hAnsi="Arial" w:cs="Arial"/>
          <w:sz w:val="24"/>
          <w:szCs w:val="24"/>
        </w:rPr>
      </w:pPr>
      <w:r w:rsidRPr="004C4FAD">
        <w:rPr>
          <w:rFonts w:ascii="Arial" w:hAnsi="Arial" w:cs="Arial"/>
          <w:sz w:val="24"/>
          <w:szCs w:val="24"/>
        </w:rPr>
        <w:t>EDITAL PPGECM/UFG N º 0</w:t>
      </w:r>
      <w:r w:rsidR="004C4FAD">
        <w:rPr>
          <w:rFonts w:ascii="Arial" w:hAnsi="Arial" w:cs="Arial"/>
          <w:sz w:val="24"/>
          <w:szCs w:val="24"/>
        </w:rPr>
        <w:t>2</w:t>
      </w:r>
      <w:r w:rsidRPr="004C4FAD">
        <w:rPr>
          <w:rFonts w:ascii="Arial" w:hAnsi="Arial" w:cs="Arial"/>
          <w:sz w:val="24"/>
          <w:szCs w:val="24"/>
        </w:rPr>
        <w:t>/201</w:t>
      </w:r>
      <w:r w:rsidR="004C4FAD">
        <w:rPr>
          <w:rFonts w:ascii="Arial" w:hAnsi="Arial" w:cs="Arial"/>
          <w:sz w:val="24"/>
          <w:szCs w:val="24"/>
        </w:rPr>
        <w:t>8</w:t>
      </w:r>
    </w:p>
    <w:p w:rsidR="0078325F" w:rsidRPr="004C4FAD" w:rsidRDefault="00FC2687" w:rsidP="004C4FAD">
      <w:pPr>
        <w:pStyle w:val="Corpodetexto"/>
        <w:tabs>
          <w:tab w:val="left" w:pos="7088"/>
          <w:tab w:val="left" w:pos="8931"/>
        </w:tabs>
        <w:ind w:right="-8"/>
        <w:jc w:val="center"/>
        <w:rPr>
          <w:rFonts w:ascii="Arial" w:hAnsi="Arial" w:cs="Arial"/>
          <w:sz w:val="24"/>
          <w:szCs w:val="24"/>
        </w:rPr>
      </w:pPr>
      <w:r w:rsidRPr="004C4FAD">
        <w:rPr>
          <w:rFonts w:ascii="Arial" w:hAnsi="Arial" w:cs="Arial"/>
          <w:sz w:val="24"/>
          <w:szCs w:val="24"/>
        </w:rPr>
        <w:t>SELEÇÃO DE BOLSISTAS</w:t>
      </w:r>
      <w:r w:rsidR="004C4FAD">
        <w:rPr>
          <w:rFonts w:ascii="Arial" w:hAnsi="Arial" w:cs="Arial"/>
          <w:sz w:val="24"/>
          <w:szCs w:val="24"/>
        </w:rPr>
        <w:t xml:space="preserve"> CAPES/DS - CNPQ</w:t>
      </w:r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78325F" w:rsidRPr="004C4FAD" w:rsidRDefault="00FC2687" w:rsidP="004C4FAD">
      <w:pPr>
        <w:pStyle w:val="Corpodetexto"/>
        <w:ind w:left="102" w:right="132" w:firstLine="360"/>
        <w:jc w:val="both"/>
        <w:rPr>
          <w:rFonts w:ascii="Arial" w:hAnsi="Arial" w:cs="Arial"/>
          <w:sz w:val="24"/>
          <w:szCs w:val="24"/>
        </w:rPr>
      </w:pPr>
      <w:r w:rsidRPr="004C4FAD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C4FAD">
        <w:rPr>
          <w:rFonts w:ascii="Arial" w:hAnsi="Arial" w:cs="Arial"/>
          <w:sz w:val="24"/>
          <w:szCs w:val="24"/>
        </w:rPr>
        <w:t>Coordenadoria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C4FAD">
        <w:rPr>
          <w:rFonts w:ascii="Arial" w:hAnsi="Arial" w:cs="Arial"/>
          <w:sz w:val="24"/>
          <w:szCs w:val="24"/>
        </w:rPr>
        <w:t>Programa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4FAD">
        <w:rPr>
          <w:rFonts w:ascii="Arial" w:hAnsi="Arial" w:cs="Arial"/>
          <w:sz w:val="24"/>
          <w:szCs w:val="24"/>
        </w:rPr>
        <w:t>Pós-graduação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Educação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Ciências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C4FAD">
        <w:rPr>
          <w:rFonts w:ascii="Arial" w:hAnsi="Arial" w:cs="Arial"/>
          <w:sz w:val="24"/>
          <w:szCs w:val="24"/>
        </w:rPr>
        <w:t>Matemática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(PPGECM) da </w:t>
      </w:r>
      <w:proofErr w:type="spellStart"/>
      <w:r w:rsidRPr="004C4FAD">
        <w:rPr>
          <w:rFonts w:ascii="Arial" w:hAnsi="Arial" w:cs="Arial"/>
          <w:sz w:val="24"/>
          <w:szCs w:val="24"/>
        </w:rPr>
        <w:t>Universidade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Federal de </w:t>
      </w:r>
      <w:proofErr w:type="spellStart"/>
      <w:r w:rsidRPr="004C4FAD">
        <w:rPr>
          <w:rFonts w:ascii="Arial" w:hAnsi="Arial" w:cs="Arial"/>
          <w:sz w:val="24"/>
          <w:szCs w:val="24"/>
        </w:rPr>
        <w:t>Goiás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faz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saber </w:t>
      </w:r>
      <w:proofErr w:type="spellStart"/>
      <w:r w:rsidRPr="004C4FAD">
        <w:rPr>
          <w:rFonts w:ascii="Arial" w:hAnsi="Arial" w:cs="Arial"/>
          <w:sz w:val="24"/>
          <w:szCs w:val="24"/>
        </w:rPr>
        <w:t>que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estarão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abertas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4C4FAD">
        <w:rPr>
          <w:rFonts w:ascii="Arial" w:hAnsi="Arial" w:cs="Arial"/>
          <w:sz w:val="24"/>
          <w:szCs w:val="24"/>
        </w:rPr>
        <w:t>inscrições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para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4FAD">
        <w:rPr>
          <w:rFonts w:ascii="Arial" w:hAnsi="Arial" w:cs="Arial"/>
          <w:sz w:val="24"/>
          <w:szCs w:val="24"/>
        </w:rPr>
        <w:t>seleção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4FAD">
        <w:rPr>
          <w:rFonts w:ascii="Arial" w:hAnsi="Arial" w:cs="Arial"/>
          <w:sz w:val="24"/>
          <w:szCs w:val="24"/>
        </w:rPr>
        <w:t>candidatos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às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bolsas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A5F18">
        <w:rPr>
          <w:rFonts w:ascii="Arial" w:hAnsi="Arial" w:cs="Arial"/>
          <w:sz w:val="24"/>
          <w:szCs w:val="24"/>
        </w:rPr>
        <w:t>mestrado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C4FAD">
        <w:rPr>
          <w:rFonts w:ascii="Arial" w:hAnsi="Arial" w:cs="Arial"/>
          <w:sz w:val="24"/>
          <w:szCs w:val="24"/>
        </w:rPr>
        <w:t>convida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alunos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matriculados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no PPGECM a se </w:t>
      </w:r>
      <w:proofErr w:type="spellStart"/>
      <w:r w:rsidRPr="004C4FAD">
        <w:rPr>
          <w:rFonts w:ascii="Arial" w:hAnsi="Arial" w:cs="Arial"/>
          <w:sz w:val="24"/>
          <w:szCs w:val="24"/>
        </w:rPr>
        <w:t>inscreverem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como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candidatos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nos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termos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aqui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estabelecidos</w:t>
      </w:r>
      <w:proofErr w:type="spellEnd"/>
      <w:r w:rsidRPr="004C4FAD">
        <w:rPr>
          <w:rFonts w:ascii="Arial" w:hAnsi="Arial" w:cs="Arial"/>
          <w:sz w:val="24"/>
          <w:szCs w:val="24"/>
        </w:rPr>
        <w:t>.</w:t>
      </w:r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CRONOGRAMA E</w:t>
      </w:r>
      <w:r w:rsidRPr="00522AFF">
        <w:rPr>
          <w:rFonts w:ascii="Arial" w:hAnsi="Arial" w:cs="Arial"/>
          <w:spacing w:val="-4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PRAZOS</w:t>
      </w: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3016"/>
      </w:tblGrid>
      <w:tr w:rsidR="0078325F" w:rsidRPr="004C4FAD" w:rsidTr="004C4FAD">
        <w:trPr>
          <w:trHeight w:val="263"/>
        </w:trPr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FC2687" w:rsidP="004C4FAD">
            <w:pPr>
              <w:pStyle w:val="TableParagraph"/>
              <w:spacing w:before="0"/>
              <w:ind w:left="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Lançamento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Edital</w:t>
            </w:r>
            <w:proofErr w:type="spellEnd"/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4C4FAD" w:rsidP="001A5F18">
            <w:pPr>
              <w:pStyle w:val="TableParagraph"/>
              <w:spacing w:before="0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A5F18">
              <w:rPr>
                <w:rFonts w:ascii="Arial" w:hAnsi="Arial" w:cs="Arial"/>
                <w:sz w:val="24"/>
                <w:szCs w:val="24"/>
              </w:rPr>
              <w:t>9</w:t>
            </w:r>
            <w:r w:rsidR="00FC2687" w:rsidRPr="004C4FA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abril</w:t>
            </w:r>
            <w:proofErr w:type="spellEnd"/>
            <w:r w:rsidR="00FC2687" w:rsidRPr="004C4FAD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325F" w:rsidRPr="004C4FAD" w:rsidTr="004C4FAD">
        <w:trPr>
          <w:trHeight w:val="258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FC2687" w:rsidP="004C4FAD">
            <w:pPr>
              <w:pStyle w:val="TableParagraph"/>
              <w:spacing w:before="0"/>
              <w:ind w:left="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Período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inscrição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1A5F18" w:rsidP="001A5F18">
            <w:pPr>
              <w:pStyle w:val="TableParagraph"/>
              <w:spacing w:before="0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C4FAD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C4F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687" w:rsidRPr="004C4FAD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4C4FAD">
              <w:rPr>
                <w:rFonts w:ascii="Arial" w:hAnsi="Arial" w:cs="Arial"/>
                <w:sz w:val="24"/>
                <w:szCs w:val="24"/>
              </w:rPr>
              <w:t>abril</w:t>
            </w:r>
            <w:proofErr w:type="spellEnd"/>
            <w:r w:rsidR="00FC2687" w:rsidRPr="004C4FAD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 w:rsidR="004C4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325F" w:rsidRPr="004C4FAD" w:rsidTr="004C4FAD">
        <w:trPr>
          <w:trHeight w:val="27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FC2687" w:rsidP="004C4FAD">
            <w:pPr>
              <w:pStyle w:val="TableParagraph"/>
              <w:spacing w:before="0"/>
              <w:ind w:left="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Divulgação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resultado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preliminar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4C4FAD" w:rsidP="001A5F18">
            <w:pPr>
              <w:pStyle w:val="TableParagraph"/>
              <w:spacing w:before="0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5F18">
              <w:rPr>
                <w:rFonts w:ascii="Arial" w:hAnsi="Arial" w:cs="Arial"/>
                <w:sz w:val="24"/>
                <w:szCs w:val="24"/>
              </w:rPr>
              <w:t>5</w:t>
            </w:r>
            <w:r w:rsidR="00FC2687" w:rsidRPr="004C4FA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abril</w:t>
            </w:r>
            <w:proofErr w:type="spellEnd"/>
            <w:r w:rsidR="00FC2687" w:rsidRPr="004C4FAD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325F" w:rsidRPr="004C4FAD" w:rsidTr="004C4FAD">
        <w:trPr>
          <w:trHeight w:val="27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FC2687" w:rsidP="004C4FAD">
            <w:pPr>
              <w:pStyle w:val="TableParagraph"/>
              <w:spacing w:before="0"/>
              <w:ind w:left="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Prazo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para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recurso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4C4FAD" w:rsidP="001A5F18">
            <w:pPr>
              <w:pStyle w:val="TableParagraph"/>
              <w:spacing w:before="0"/>
              <w:ind w:lef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5F1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e 2</w:t>
            </w:r>
            <w:r w:rsidR="001A5F1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abril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687" w:rsidRPr="004C4FAD">
              <w:rPr>
                <w:rFonts w:ascii="Arial" w:hAnsi="Arial" w:cs="Arial"/>
                <w:sz w:val="24"/>
                <w:szCs w:val="24"/>
              </w:rPr>
              <w:t>de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325F" w:rsidRPr="004C4FAD" w:rsidTr="004C4FAD">
        <w:trPr>
          <w:trHeight w:val="258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FC2687" w:rsidP="004C4FAD">
            <w:pPr>
              <w:pStyle w:val="TableParagraph"/>
              <w:spacing w:before="0"/>
              <w:ind w:left="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Divulgação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4C4FAD">
              <w:rPr>
                <w:rFonts w:ascii="Arial" w:hAnsi="Arial" w:cs="Arial"/>
                <w:sz w:val="24"/>
                <w:szCs w:val="24"/>
              </w:rPr>
              <w:t>resultado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final</w:t>
            </w:r>
            <w:r w:rsidR="004C4FAD">
              <w:rPr>
                <w:rFonts w:ascii="Arial" w:hAnsi="Arial" w:cs="Arial"/>
                <w:sz w:val="24"/>
                <w:szCs w:val="24"/>
              </w:rPr>
              <w:t xml:space="preserve"> – site do </w:t>
            </w:r>
            <w:r w:rsidRPr="004C4FAD">
              <w:rPr>
                <w:rFonts w:ascii="Arial" w:hAnsi="Arial" w:cs="Arial"/>
                <w:sz w:val="24"/>
                <w:szCs w:val="24"/>
              </w:rPr>
              <w:t>PPGECM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25F" w:rsidRPr="004C4FAD" w:rsidRDefault="00FC2687" w:rsidP="001A5F18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4C4FAD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4C4FAD">
              <w:rPr>
                <w:rFonts w:ascii="Arial" w:hAnsi="Arial" w:cs="Arial"/>
                <w:sz w:val="24"/>
                <w:szCs w:val="24"/>
              </w:rPr>
              <w:t>abril</w:t>
            </w:r>
            <w:proofErr w:type="spellEnd"/>
            <w:r w:rsidRPr="004C4FAD">
              <w:rPr>
                <w:rFonts w:ascii="Arial" w:hAnsi="Arial" w:cs="Arial"/>
                <w:sz w:val="24"/>
                <w:szCs w:val="24"/>
              </w:rPr>
              <w:t xml:space="preserve"> de 201</w:t>
            </w:r>
            <w:r w:rsidR="004C4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DO NÚMERO DE</w:t>
      </w:r>
      <w:r w:rsidRPr="00522AFF">
        <w:rPr>
          <w:rFonts w:ascii="Arial" w:hAnsi="Arial" w:cs="Arial"/>
          <w:spacing w:val="-3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BOLSAS</w:t>
      </w:r>
    </w:p>
    <w:p w:rsidR="0078325F" w:rsidRPr="004C4FAD" w:rsidRDefault="00FC2687" w:rsidP="004C4FAD">
      <w:pPr>
        <w:pStyle w:val="Corpodetexto"/>
        <w:ind w:left="102" w:right="133" w:firstLine="360"/>
        <w:jc w:val="both"/>
        <w:rPr>
          <w:rFonts w:ascii="Arial" w:hAnsi="Arial" w:cs="Arial"/>
          <w:sz w:val="24"/>
          <w:szCs w:val="24"/>
        </w:rPr>
      </w:pPr>
      <w:r w:rsidRPr="004C4FAD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C4FAD">
        <w:rPr>
          <w:rFonts w:ascii="Arial" w:hAnsi="Arial" w:cs="Arial"/>
          <w:sz w:val="24"/>
          <w:szCs w:val="24"/>
        </w:rPr>
        <w:t>presente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Edital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objetiva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selecionar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candidatos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para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4C4FAD">
        <w:rPr>
          <w:rFonts w:ascii="Arial" w:hAnsi="Arial" w:cs="Arial"/>
          <w:sz w:val="24"/>
          <w:szCs w:val="24"/>
        </w:rPr>
        <w:t>bolsas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disponíveis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4C4FAD">
        <w:rPr>
          <w:rFonts w:ascii="Arial" w:hAnsi="Arial" w:cs="Arial"/>
          <w:sz w:val="24"/>
          <w:szCs w:val="24"/>
        </w:rPr>
        <w:t>ano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201</w:t>
      </w:r>
      <w:r w:rsidR="004C4FAD">
        <w:rPr>
          <w:rFonts w:ascii="Arial" w:hAnsi="Arial" w:cs="Arial"/>
          <w:sz w:val="24"/>
          <w:szCs w:val="24"/>
        </w:rPr>
        <w:t>8</w:t>
      </w:r>
      <w:r w:rsidRPr="004C4FA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4FAD">
        <w:rPr>
          <w:rFonts w:ascii="Arial" w:hAnsi="Arial" w:cs="Arial"/>
          <w:sz w:val="24"/>
          <w:szCs w:val="24"/>
        </w:rPr>
        <w:t>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candidatos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que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não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forem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contemplados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C4FA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primeira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distribuição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formarão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b/>
          <w:i/>
          <w:sz w:val="24"/>
          <w:szCs w:val="24"/>
          <w:u w:val="thick"/>
        </w:rPr>
        <w:t>uma</w:t>
      </w:r>
      <w:proofErr w:type="spellEnd"/>
      <w:r w:rsidRPr="004C4FAD">
        <w:rPr>
          <w:rFonts w:ascii="Arial" w:hAnsi="Arial" w:cs="Arial"/>
          <w:b/>
          <w:i/>
          <w:sz w:val="24"/>
          <w:szCs w:val="24"/>
          <w:u w:val="thick"/>
        </w:rPr>
        <w:t xml:space="preserve"> </w:t>
      </w:r>
      <w:proofErr w:type="spellStart"/>
      <w:r w:rsidRPr="004C4FAD">
        <w:rPr>
          <w:rFonts w:ascii="Arial" w:hAnsi="Arial" w:cs="Arial"/>
          <w:b/>
          <w:i/>
          <w:sz w:val="24"/>
          <w:szCs w:val="24"/>
          <w:u w:val="thick"/>
        </w:rPr>
        <w:t>lista</w:t>
      </w:r>
      <w:proofErr w:type="spellEnd"/>
      <w:r w:rsidRPr="004C4FAD">
        <w:rPr>
          <w:rFonts w:ascii="Arial" w:hAnsi="Arial" w:cs="Arial"/>
          <w:b/>
          <w:i/>
          <w:sz w:val="24"/>
          <w:szCs w:val="24"/>
          <w:u w:val="thick"/>
        </w:rPr>
        <w:t xml:space="preserve"> de </w:t>
      </w:r>
      <w:proofErr w:type="spellStart"/>
      <w:r w:rsidRPr="004C4FAD">
        <w:rPr>
          <w:rFonts w:ascii="Arial" w:hAnsi="Arial" w:cs="Arial"/>
          <w:b/>
          <w:i/>
          <w:sz w:val="24"/>
          <w:szCs w:val="24"/>
          <w:u w:val="thick"/>
        </w:rPr>
        <w:t>espera</w:t>
      </w:r>
      <w:proofErr w:type="spellEnd"/>
      <w:r w:rsidRPr="004C4FAD">
        <w:rPr>
          <w:rFonts w:ascii="Arial" w:hAnsi="Arial" w:cs="Arial"/>
          <w:b/>
          <w:i/>
          <w:sz w:val="24"/>
          <w:szCs w:val="24"/>
        </w:rPr>
        <w:t xml:space="preserve"> </w:t>
      </w:r>
      <w:r w:rsidRPr="004C4FAD">
        <w:rPr>
          <w:rFonts w:ascii="Arial" w:hAnsi="Arial" w:cs="Arial"/>
          <w:sz w:val="24"/>
          <w:szCs w:val="24"/>
        </w:rPr>
        <w:t xml:space="preserve">e </w:t>
      </w:r>
      <w:r w:rsidRPr="004C4FAD">
        <w:rPr>
          <w:rFonts w:ascii="Arial" w:hAnsi="Arial" w:cs="Arial"/>
          <w:b/>
          <w:sz w:val="24"/>
          <w:szCs w:val="24"/>
        </w:rPr>
        <w:t xml:space="preserve">PODERÃO </w:t>
      </w:r>
      <w:proofErr w:type="spellStart"/>
      <w:r w:rsidRPr="004C4FAD">
        <w:rPr>
          <w:rFonts w:ascii="Arial" w:hAnsi="Arial" w:cs="Arial"/>
          <w:sz w:val="24"/>
          <w:szCs w:val="24"/>
        </w:rPr>
        <w:t>receber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bolsas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durante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o</w:t>
      </w:r>
      <w:r w:rsidR="001A5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F18">
        <w:rPr>
          <w:rFonts w:ascii="Arial" w:hAnsi="Arial" w:cs="Arial"/>
          <w:sz w:val="24"/>
          <w:szCs w:val="24"/>
        </w:rPr>
        <w:t>prazo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A5F18">
        <w:rPr>
          <w:rFonts w:ascii="Arial" w:hAnsi="Arial" w:cs="Arial"/>
          <w:sz w:val="24"/>
          <w:szCs w:val="24"/>
        </w:rPr>
        <w:t>vigência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F18">
        <w:rPr>
          <w:rFonts w:ascii="Arial" w:hAnsi="Arial" w:cs="Arial"/>
          <w:sz w:val="24"/>
          <w:szCs w:val="24"/>
        </w:rPr>
        <w:t>deste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F18">
        <w:rPr>
          <w:rFonts w:ascii="Arial" w:hAnsi="Arial" w:cs="Arial"/>
          <w:sz w:val="24"/>
          <w:szCs w:val="24"/>
        </w:rPr>
        <w:t>edital</w:t>
      </w:r>
      <w:proofErr w:type="spellEnd"/>
      <w:r w:rsidR="001A5F18">
        <w:rPr>
          <w:rFonts w:ascii="Arial" w:hAnsi="Arial" w:cs="Arial"/>
          <w:sz w:val="24"/>
          <w:szCs w:val="24"/>
        </w:rPr>
        <w:t>.</w:t>
      </w:r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LOCAL DE INSCRIÇÕES</w:t>
      </w:r>
    </w:p>
    <w:p w:rsidR="0078325F" w:rsidRPr="004C4FAD" w:rsidRDefault="00FC2687" w:rsidP="004C4FAD">
      <w:pPr>
        <w:pStyle w:val="Corpodetexto"/>
        <w:ind w:left="102" w:right="132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C4FAD">
        <w:rPr>
          <w:rFonts w:ascii="Arial" w:hAnsi="Arial" w:cs="Arial"/>
          <w:sz w:val="24"/>
          <w:szCs w:val="24"/>
        </w:rPr>
        <w:t>As</w:t>
      </w:r>
      <w:r w:rsidRPr="004C4FA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inscrições</w:t>
      </w:r>
      <w:proofErr w:type="spellEnd"/>
      <w:r w:rsidRPr="004C4FA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deverão</w:t>
      </w:r>
      <w:proofErr w:type="spellEnd"/>
      <w:r w:rsidRPr="004C4FAD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ser</w:t>
      </w:r>
      <w:proofErr w:type="spellEnd"/>
      <w:r w:rsidRPr="004C4FAD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realizadas</w:t>
      </w:r>
      <w:proofErr w:type="spellEnd"/>
      <w:r w:rsidRPr="004C4FAD">
        <w:rPr>
          <w:rFonts w:ascii="Arial" w:hAnsi="Arial" w:cs="Arial"/>
          <w:spacing w:val="-5"/>
          <w:sz w:val="24"/>
          <w:szCs w:val="24"/>
        </w:rPr>
        <w:t xml:space="preserve"> </w:t>
      </w:r>
      <w:r w:rsidR="004C4FAD">
        <w:rPr>
          <w:rFonts w:ascii="Arial" w:hAnsi="Arial" w:cs="Arial"/>
          <w:sz w:val="24"/>
          <w:szCs w:val="24"/>
        </w:rPr>
        <w:t>NO NUPEC.</w:t>
      </w:r>
      <w:proofErr w:type="gramEnd"/>
      <w:r w:rsidRPr="004C4FAD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Os</w:t>
      </w:r>
      <w:proofErr w:type="spellEnd"/>
      <w:r w:rsidRPr="004C4FA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documentos</w:t>
      </w:r>
      <w:proofErr w:type="spellEnd"/>
      <w:r w:rsidRPr="004C4FA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devem</w:t>
      </w:r>
      <w:proofErr w:type="spellEnd"/>
      <w:r w:rsidRPr="004C4FAD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ser</w:t>
      </w:r>
      <w:proofErr w:type="spellEnd"/>
      <w:r w:rsidRPr="004C4FAD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entregues</w:t>
      </w:r>
      <w:proofErr w:type="spellEnd"/>
      <w:r w:rsidRPr="004C4FAD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em</w:t>
      </w:r>
      <w:proofErr w:type="spellEnd"/>
      <w:r w:rsidRPr="004C4FAD">
        <w:rPr>
          <w:rFonts w:ascii="Arial" w:hAnsi="Arial" w:cs="Arial"/>
          <w:spacing w:val="-9"/>
          <w:sz w:val="24"/>
          <w:szCs w:val="24"/>
        </w:rPr>
        <w:t xml:space="preserve"> </w:t>
      </w:r>
      <w:r w:rsidRPr="004C4FAD">
        <w:rPr>
          <w:rFonts w:ascii="Arial" w:hAnsi="Arial" w:cs="Arial"/>
          <w:sz w:val="24"/>
          <w:szCs w:val="24"/>
        </w:rPr>
        <w:t xml:space="preserve">um envelope e </w:t>
      </w:r>
      <w:proofErr w:type="spellStart"/>
      <w:r w:rsidRPr="004C4FAD">
        <w:rPr>
          <w:rFonts w:ascii="Arial" w:hAnsi="Arial" w:cs="Arial"/>
          <w:sz w:val="24"/>
          <w:szCs w:val="24"/>
        </w:rPr>
        <w:t>deixados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aos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cuidados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r w:rsidR="004C4FAD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4C4FAD">
        <w:rPr>
          <w:rFonts w:ascii="Arial" w:hAnsi="Arial" w:cs="Arial"/>
          <w:sz w:val="24"/>
          <w:szCs w:val="24"/>
        </w:rPr>
        <w:t>coordenador</w:t>
      </w:r>
      <w:proofErr w:type="spellEnd"/>
      <w:r w:rsidR="004C4FAD">
        <w:rPr>
          <w:rFonts w:ascii="Arial" w:hAnsi="Arial" w:cs="Arial"/>
          <w:sz w:val="24"/>
          <w:szCs w:val="24"/>
        </w:rPr>
        <w:t xml:space="preserve"> do PPGECM</w:t>
      </w:r>
      <w:r w:rsidRPr="004C4FAD">
        <w:rPr>
          <w:rFonts w:ascii="Arial" w:hAnsi="Arial" w:cs="Arial"/>
          <w:sz w:val="24"/>
          <w:szCs w:val="24"/>
        </w:rPr>
        <w:t>.</w:t>
      </w:r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4C4FAD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ind w:right="700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DOS REQUISITOS PARA A</w:t>
      </w:r>
      <w:r w:rsidRPr="00522AFF">
        <w:rPr>
          <w:rFonts w:ascii="Arial" w:hAnsi="Arial" w:cs="Arial"/>
          <w:spacing w:val="-14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INSCRIÇÃO</w:t>
      </w:r>
    </w:p>
    <w:p w:rsidR="0078325F" w:rsidRPr="004C4FAD" w:rsidRDefault="004C4FAD" w:rsidP="004C4FAD">
      <w:pPr>
        <w:tabs>
          <w:tab w:val="left" w:pos="426"/>
        </w:tabs>
        <w:ind w:left="102" w:righ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4C4FA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C2687" w:rsidRPr="004C4FAD">
        <w:rPr>
          <w:rFonts w:ascii="Arial" w:hAnsi="Arial" w:cs="Arial"/>
          <w:sz w:val="24"/>
          <w:szCs w:val="24"/>
        </w:rPr>
        <w:t>candidato</w:t>
      </w:r>
      <w:proofErr w:type="spellEnd"/>
      <w:r w:rsidR="00FC2687" w:rsidRPr="004C4FA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FC2687" w:rsidRPr="004C4FAD">
        <w:rPr>
          <w:rFonts w:ascii="Arial" w:hAnsi="Arial" w:cs="Arial"/>
          <w:sz w:val="24"/>
          <w:szCs w:val="24"/>
        </w:rPr>
        <w:t>deverá</w:t>
      </w:r>
      <w:proofErr w:type="spellEnd"/>
      <w:r w:rsidR="00FC2687" w:rsidRPr="004C4FAD">
        <w:rPr>
          <w:rFonts w:ascii="Arial" w:hAnsi="Arial" w:cs="Arial"/>
          <w:sz w:val="24"/>
          <w:szCs w:val="24"/>
        </w:rPr>
        <w:t>:</w:t>
      </w:r>
    </w:p>
    <w:p w:rsidR="0078325F" w:rsidRPr="004C4FAD" w:rsidRDefault="00FC2687" w:rsidP="004C4FAD">
      <w:pPr>
        <w:pStyle w:val="PargrafodaLista"/>
        <w:numPr>
          <w:ilvl w:val="0"/>
          <w:numId w:val="6"/>
        </w:numPr>
        <w:tabs>
          <w:tab w:val="left" w:pos="529"/>
          <w:tab w:val="left" w:pos="530"/>
        </w:tabs>
        <w:ind w:firstLine="0"/>
        <w:rPr>
          <w:rFonts w:ascii="Arial" w:hAnsi="Arial" w:cs="Arial"/>
          <w:sz w:val="24"/>
          <w:szCs w:val="24"/>
        </w:rPr>
      </w:pPr>
      <w:proofErr w:type="spellStart"/>
      <w:r w:rsidRPr="004C4FAD">
        <w:rPr>
          <w:rFonts w:ascii="Arial" w:hAnsi="Arial" w:cs="Arial"/>
          <w:sz w:val="24"/>
          <w:szCs w:val="24"/>
        </w:rPr>
        <w:t>Estar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regularmente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matriculado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no PPGECM </w:t>
      </w:r>
      <w:proofErr w:type="spellStart"/>
      <w:r w:rsidRPr="004C4FAD">
        <w:rPr>
          <w:rFonts w:ascii="Arial" w:hAnsi="Arial" w:cs="Arial"/>
          <w:sz w:val="24"/>
          <w:szCs w:val="24"/>
        </w:rPr>
        <w:t>até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 data </w:t>
      </w:r>
      <w:proofErr w:type="spellStart"/>
      <w:r w:rsidRPr="004C4FAD">
        <w:rPr>
          <w:rFonts w:ascii="Arial" w:hAnsi="Arial" w:cs="Arial"/>
          <w:sz w:val="24"/>
          <w:szCs w:val="24"/>
        </w:rPr>
        <w:t>limite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da</w:t>
      </w:r>
      <w:r w:rsidRPr="004C4FA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inscrição</w:t>
      </w:r>
      <w:proofErr w:type="spellEnd"/>
      <w:r w:rsidRPr="004C4FAD">
        <w:rPr>
          <w:rFonts w:ascii="Arial" w:hAnsi="Arial" w:cs="Arial"/>
          <w:sz w:val="24"/>
          <w:szCs w:val="24"/>
        </w:rPr>
        <w:t>;</w:t>
      </w:r>
    </w:p>
    <w:p w:rsidR="0078325F" w:rsidRPr="004C4FAD" w:rsidRDefault="00FC2687" w:rsidP="004C4FAD">
      <w:pPr>
        <w:pStyle w:val="PargrafodaLista"/>
        <w:numPr>
          <w:ilvl w:val="0"/>
          <w:numId w:val="6"/>
        </w:numPr>
        <w:tabs>
          <w:tab w:val="left" w:pos="530"/>
        </w:tabs>
        <w:ind w:right="133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C4FAD">
        <w:rPr>
          <w:rFonts w:ascii="Arial" w:hAnsi="Arial" w:cs="Arial"/>
          <w:sz w:val="24"/>
          <w:szCs w:val="24"/>
        </w:rPr>
        <w:t>Corresponder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4C4FAD">
        <w:rPr>
          <w:rFonts w:ascii="Arial" w:hAnsi="Arial" w:cs="Arial"/>
          <w:sz w:val="24"/>
          <w:szCs w:val="24"/>
        </w:rPr>
        <w:t>caso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4FAD">
        <w:rPr>
          <w:rFonts w:ascii="Arial" w:hAnsi="Arial" w:cs="Arial"/>
          <w:sz w:val="24"/>
          <w:szCs w:val="24"/>
        </w:rPr>
        <w:t>bolsa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CAPES, </w:t>
      </w:r>
      <w:proofErr w:type="spellStart"/>
      <w:r w:rsidRPr="004C4FAD">
        <w:rPr>
          <w:rFonts w:ascii="Arial" w:hAnsi="Arial" w:cs="Arial"/>
          <w:sz w:val="24"/>
          <w:szCs w:val="24"/>
        </w:rPr>
        <w:t>aos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critérios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previstos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pela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Portaria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CAPES nº 76, de 14/04/2010, e </w:t>
      </w:r>
      <w:proofErr w:type="spellStart"/>
      <w:r w:rsidRPr="004C4FAD">
        <w:rPr>
          <w:rFonts w:ascii="Arial" w:hAnsi="Arial" w:cs="Arial"/>
          <w:sz w:val="24"/>
          <w:szCs w:val="24"/>
        </w:rPr>
        <w:t>pela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Portaria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Conjunta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CAPES-</w:t>
      </w:r>
      <w:proofErr w:type="spellStart"/>
      <w:r w:rsidRPr="004C4FAD">
        <w:rPr>
          <w:rFonts w:ascii="Arial" w:hAnsi="Arial" w:cs="Arial"/>
          <w:sz w:val="24"/>
          <w:szCs w:val="24"/>
        </w:rPr>
        <w:t>CNPq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nº 1, de 15/07/2010, </w:t>
      </w:r>
      <w:proofErr w:type="spellStart"/>
      <w:r w:rsidRPr="004C4FAD">
        <w:rPr>
          <w:rFonts w:ascii="Arial" w:hAnsi="Arial" w:cs="Arial"/>
          <w:sz w:val="24"/>
          <w:szCs w:val="24"/>
        </w:rPr>
        <w:t>conforme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termo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</w:t>
      </w:r>
      <w:r w:rsidRPr="004C4FAD">
        <w:rPr>
          <w:rFonts w:ascii="Arial" w:hAnsi="Arial" w:cs="Arial"/>
          <w:spacing w:val="-21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compromisso</w:t>
      </w:r>
      <w:proofErr w:type="spellEnd"/>
      <w:r w:rsidRPr="004C4FAD">
        <w:rPr>
          <w:rFonts w:ascii="Arial" w:hAnsi="Arial" w:cs="Arial"/>
          <w:sz w:val="24"/>
          <w:szCs w:val="24"/>
        </w:rPr>
        <w:t>.</w:t>
      </w:r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DOS DOCUMENTOS PARA INSCRIÇÃO</w:t>
      </w:r>
    </w:p>
    <w:p w:rsidR="0078325F" w:rsidRPr="004C4FAD" w:rsidRDefault="00FC2687" w:rsidP="004C4FAD">
      <w:pPr>
        <w:pStyle w:val="Corpodetexto"/>
        <w:ind w:left="102"/>
        <w:jc w:val="both"/>
        <w:rPr>
          <w:rFonts w:ascii="Arial" w:hAnsi="Arial" w:cs="Arial"/>
          <w:sz w:val="24"/>
          <w:szCs w:val="24"/>
        </w:rPr>
      </w:pPr>
      <w:proofErr w:type="spellStart"/>
      <w:r w:rsidRPr="004C4FAD">
        <w:rPr>
          <w:rFonts w:ascii="Arial" w:hAnsi="Arial" w:cs="Arial"/>
          <w:sz w:val="24"/>
          <w:szCs w:val="24"/>
        </w:rPr>
        <w:t>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documentos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4FAD">
        <w:rPr>
          <w:rFonts w:ascii="Arial" w:hAnsi="Arial" w:cs="Arial"/>
          <w:sz w:val="24"/>
          <w:szCs w:val="24"/>
        </w:rPr>
        <w:t>seguir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deverão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ser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entregues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4C4FAD">
        <w:rPr>
          <w:rFonts w:ascii="Arial" w:hAnsi="Arial" w:cs="Arial"/>
          <w:sz w:val="24"/>
          <w:szCs w:val="24"/>
        </w:rPr>
        <w:t>ato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C4FAD">
        <w:rPr>
          <w:rFonts w:ascii="Arial" w:hAnsi="Arial" w:cs="Arial"/>
          <w:sz w:val="24"/>
          <w:szCs w:val="24"/>
        </w:rPr>
        <w:t>inscrição</w:t>
      </w:r>
      <w:proofErr w:type="spellEnd"/>
      <w:r w:rsidRPr="004C4FAD">
        <w:rPr>
          <w:rFonts w:ascii="Arial" w:hAnsi="Arial" w:cs="Arial"/>
          <w:sz w:val="24"/>
          <w:szCs w:val="24"/>
        </w:rPr>
        <w:t>:</w:t>
      </w:r>
    </w:p>
    <w:p w:rsidR="0078325F" w:rsidRPr="004C4FAD" w:rsidRDefault="00FC2687" w:rsidP="004C4FAD">
      <w:pPr>
        <w:pStyle w:val="PargrafodaLista"/>
        <w:numPr>
          <w:ilvl w:val="0"/>
          <w:numId w:val="5"/>
        </w:numPr>
        <w:tabs>
          <w:tab w:val="left" w:pos="530"/>
        </w:tabs>
        <w:ind w:hanging="427"/>
        <w:jc w:val="both"/>
        <w:rPr>
          <w:rFonts w:ascii="Arial" w:hAnsi="Arial" w:cs="Arial"/>
          <w:sz w:val="24"/>
          <w:szCs w:val="24"/>
        </w:rPr>
      </w:pPr>
      <w:proofErr w:type="spellStart"/>
      <w:r w:rsidRPr="004C4FAD">
        <w:rPr>
          <w:rFonts w:ascii="Arial" w:hAnsi="Arial" w:cs="Arial"/>
          <w:sz w:val="24"/>
          <w:szCs w:val="24"/>
        </w:rPr>
        <w:t>Ficha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4FAD">
        <w:rPr>
          <w:rFonts w:ascii="Arial" w:hAnsi="Arial" w:cs="Arial"/>
          <w:sz w:val="24"/>
          <w:szCs w:val="24"/>
        </w:rPr>
        <w:t>análise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socioeconômica</w:t>
      </w:r>
      <w:proofErr w:type="spellEnd"/>
      <w:r w:rsidRPr="004C4FAD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preenchida</w:t>
      </w:r>
      <w:proofErr w:type="spellEnd"/>
      <w:r w:rsidRPr="004C4FAD">
        <w:rPr>
          <w:rFonts w:ascii="Arial" w:hAnsi="Arial" w:cs="Arial"/>
          <w:sz w:val="24"/>
          <w:szCs w:val="24"/>
        </w:rPr>
        <w:t>;</w:t>
      </w:r>
    </w:p>
    <w:p w:rsidR="0078325F" w:rsidRPr="004C4FAD" w:rsidRDefault="00FC2687" w:rsidP="004C4FAD">
      <w:pPr>
        <w:pStyle w:val="PargrafodaLista"/>
        <w:numPr>
          <w:ilvl w:val="0"/>
          <w:numId w:val="5"/>
        </w:numPr>
        <w:tabs>
          <w:tab w:val="left" w:pos="530"/>
        </w:tabs>
        <w:ind w:hanging="427"/>
        <w:jc w:val="both"/>
        <w:rPr>
          <w:rFonts w:ascii="Arial" w:hAnsi="Arial" w:cs="Arial"/>
          <w:sz w:val="24"/>
          <w:szCs w:val="24"/>
        </w:rPr>
      </w:pPr>
      <w:proofErr w:type="spellStart"/>
      <w:r w:rsidRPr="004C4FAD">
        <w:rPr>
          <w:rFonts w:ascii="Arial" w:hAnsi="Arial" w:cs="Arial"/>
          <w:sz w:val="24"/>
          <w:szCs w:val="24"/>
        </w:rPr>
        <w:t>Cópias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4C4FAD">
        <w:rPr>
          <w:rFonts w:ascii="Arial" w:hAnsi="Arial" w:cs="Arial"/>
          <w:sz w:val="24"/>
          <w:szCs w:val="24"/>
        </w:rPr>
        <w:t>documentos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que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comprovem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4C4FAD">
        <w:rPr>
          <w:rFonts w:ascii="Arial" w:hAnsi="Arial" w:cs="Arial"/>
          <w:sz w:val="24"/>
          <w:szCs w:val="24"/>
        </w:rPr>
        <w:t>informações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C4FAD">
        <w:rPr>
          <w:rFonts w:ascii="Arial" w:hAnsi="Arial" w:cs="Arial"/>
          <w:sz w:val="24"/>
          <w:szCs w:val="24"/>
        </w:rPr>
        <w:t>ficha</w:t>
      </w:r>
      <w:proofErr w:type="spellEnd"/>
      <w:r w:rsidRPr="004C4FAD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socioeconômica</w:t>
      </w:r>
      <w:proofErr w:type="spellEnd"/>
      <w:r w:rsidRPr="004C4FAD">
        <w:rPr>
          <w:rFonts w:ascii="Arial" w:hAnsi="Arial" w:cs="Arial"/>
          <w:sz w:val="24"/>
          <w:szCs w:val="24"/>
        </w:rPr>
        <w:t>;</w:t>
      </w:r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DA VIGÊNCIA DA</w:t>
      </w:r>
      <w:r w:rsidRPr="00522AFF">
        <w:rPr>
          <w:rFonts w:ascii="Arial" w:hAnsi="Arial" w:cs="Arial"/>
          <w:spacing w:val="-4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BOLSA</w:t>
      </w:r>
    </w:p>
    <w:p w:rsidR="0078325F" w:rsidRPr="004C4FAD" w:rsidRDefault="00FC2687" w:rsidP="004C4FAD">
      <w:pPr>
        <w:pStyle w:val="Corpodetexto"/>
        <w:ind w:left="102" w:firstLine="360"/>
        <w:jc w:val="both"/>
        <w:rPr>
          <w:rFonts w:ascii="Arial" w:hAnsi="Arial" w:cs="Arial"/>
          <w:sz w:val="24"/>
          <w:szCs w:val="24"/>
        </w:rPr>
      </w:pPr>
      <w:r w:rsidRPr="004C4FAD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C4FAD">
        <w:rPr>
          <w:rFonts w:ascii="Arial" w:hAnsi="Arial" w:cs="Arial"/>
          <w:sz w:val="24"/>
          <w:szCs w:val="24"/>
        </w:rPr>
        <w:t>período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4FAD">
        <w:rPr>
          <w:rFonts w:ascii="Arial" w:hAnsi="Arial" w:cs="Arial"/>
          <w:sz w:val="24"/>
          <w:szCs w:val="24"/>
        </w:rPr>
        <w:t>vigência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4C4FAD">
        <w:rPr>
          <w:rFonts w:ascii="Arial" w:hAnsi="Arial" w:cs="Arial"/>
          <w:sz w:val="24"/>
          <w:szCs w:val="24"/>
        </w:rPr>
        <w:t>bolsa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é de doze </w:t>
      </w:r>
      <w:proofErr w:type="spellStart"/>
      <w:r w:rsidRPr="004C4FAD">
        <w:rPr>
          <w:rFonts w:ascii="Arial" w:hAnsi="Arial" w:cs="Arial"/>
          <w:sz w:val="24"/>
          <w:szCs w:val="24"/>
        </w:rPr>
        <w:t>meses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4FAD">
        <w:rPr>
          <w:rFonts w:ascii="Arial" w:hAnsi="Arial" w:cs="Arial"/>
          <w:sz w:val="24"/>
          <w:szCs w:val="24"/>
        </w:rPr>
        <w:t>podendo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ser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ren</w:t>
      </w:r>
      <w:r w:rsidR="00563CFD">
        <w:rPr>
          <w:rFonts w:ascii="Arial" w:hAnsi="Arial" w:cs="Arial"/>
          <w:sz w:val="24"/>
          <w:szCs w:val="24"/>
        </w:rPr>
        <w:t>ovada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5477C">
        <w:rPr>
          <w:rFonts w:ascii="Arial" w:hAnsi="Arial" w:cs="Arial"/>
          <w:sz w:val="24"/>
          <w:szCs w:val="24"/>
        </w:rPr>
        <w:t>Em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77C">
        <w:rPr>
          <w:rFonts w:ascii="Arial" w:hAnsi="Arial" w:cs="Arial"/>
          <w:sz w:val="24"/>
          <w:szCs w:val="24"/>
        </w:rPr>
        <w:t>qualquer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77C">
        <w:rPr>
          <w:rFonts w:ascii="Arial" w:hAnsi="Arial" w:cs="Arial"/>
          <w:sz w:val="24"/>
          <w:szCs w:val="24"/>
        </w:rPr>
        <w:t>caso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C5477C">
        <w:rPr>
          <w:rFonts w:ascii="Arial" w:hAnsi="Arial" w:cs="Arial"/>
          <w:sz w:val="24"/>
          <w:szCs w:val="24"/>
        </w:rPr>
        <w:t>bolsa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sera </w:t>
      </w:r>
      <w:proofErr w:type="spellStart"/>
      <w:r w:rsidR="00C5477C">
        <w:rPr>
          <w:rFonts w:ascii="Arial" w:hAnsi="Arial" w:cs="Arial"/>
          <w:sz w:val="24"/>
          <w:szCs w:val="24"/>
        </w:rPr>
        <w:t>cancelada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77C">
        <w:rPr>
          <w:rFonts w:ascii="Arial" w:hAnsi="Arial" w:cs="Arial"/>
          <w:sz w:val="24"/>
          <w:szCs w:val="24"/>
        </w:rPr>
        <w:t>quando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5477C">
        <w:rPr>
          <w:rFonts w:ascii="Arial" w:hAnsi="Arial" w:cs="Arial"/>
          <w:sz w:val="24"/>
          <w:szCs w:val="24"/>
        </w:rPr>
        <w:t>discente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completa</w:t>
      </w:r>
      <w:bookmarkStart w:id="0" w:name="_GoBack"/>
      <w:bookmarkEnd w:id="0"/>
      <w:r w:rsidR="00C5477C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C5477C">
        <w:rPr>
          <w:rFonts w:ascii="Arial" w:hAnsi="Arial" w:cs="Arial"/>
          <w:sz w:val="24"/>
          <w:szCs w:val="24"/>
        </w:rPr>
        <w:t>os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24 </w:t>
      </w:r>
      <w:proofErr w:type="spellStart"/>
      <w:r w:rsidR="00C5477C">
        <w:rPr>
          <w:rFonts w:ascii="Arial" w:hAnsi="Arial" w:cs="Arial"/>
          <w:sz w:val="24"/>
          <w:szCs w:val="24"/>
        </w:rPr>
        <w:t>meses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77C">
        <w:rPr>
          <w:rFonts w:ascii="Arial" w:hAnsi="Arial" w:cs="Arial"/>
          <w:sz w:val="24"/>
          <w:szCs w:val="24"/>
        </w:rPr>
        <w:t>regulamentares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77C">
        <w:rPr>
          <w:rFonts w:ascii="Arial" w:hAnsi="Arial" w:cs="Arial"/>
          <w:sz w:val="24"/>
          <w:szCs w:val="24"/>
        </w:rPr>
        <w:t>para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77C">
        <w:rPr>
          <w:rFonts w:ascii="Arial" w:hAnsi="Arial" w:cs="Arial"/>
          <w:sz w:val="24"/>
          <w:szCs w:val="24"/>
        </w:rPr>
        <w:t>conclusão</w:t>
      </w:r>
      <w:proofErr w:type="spellEnd"/>
      <w:r w:rsidR="00C5477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5477C">
        <w:rPr>
          <w:rFonts w:ascii="Arial" w:hAnsi="Arial" w:cs="Arial"/>
          <w:sz w:val="24"/>
          <w:szCs w:val="24"/>
        </w:rPr>
        <w:t>mestrado</w:t>
      </w:r>
      <w:proofErr w:type="spellEnd"/>
      <w:r w:rsidR="00C5477C">
        <w:rPr>
          <w:rFonts w:ascii="Arial" w:hAnsi="Arial" w:cs="Arial"/>
          <w:sz w:val="24"/>
          <w:szCs w:val="24"/>
        </w:rPr>
        <w:t>.</w:t>
      </w:r>
      <w:proofErr w:type="gramEnd"/>
    </w:p>
    <w:p w:rsidR="0078325F" w:rsidRPr="004C4FAD" w:rsidRDefault="0078325F" w:rsidP="004C4FAD">
      <w:pPr>
        <w:pStyle w:val="Corpodetexto"/>
        <w:rPr>
          <w:rFonts w:ascii="Arial" w:hAnsi="Arial" w:cs="Arial"/>
          <w:sz w:val="24"/>
          <w:szCs w:val="24"/>
        </w:rPr>
      </w:pPr>
    </w:p>
    <w:p w:rsidR="004C4FAD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ind w:right="984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lastRenderedPageBreak/>
        <w:t>DA VIGÊNCIA DO PROCESSO DE</w:t>
      </w:r>
      <w:r w:rsidRPr="00522AFF">
        <w:rPr>
          <w:rFonts w:ascii="Arial" w:hAnsi="Arial" w:cs="Arial"/>
          <w:spacing w:val="-13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SELEÇÃO</w:t>
      </w:r>
    </w:p>
    <w:p w:rsidR="0078325F" w:rsidRPr="004C4FAD" w:rsidRDefault="004C4FAD" w:rsidP="001A5F18">
      <w:pPr>
        <w:ind w:left="102" w:right="-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FC2687" w:rsidRPr="004C4FAD">
        <w:rPr>
          <w:rFonts w:ascii="Arial" w:hAnsi="Arial" w:cs="Arial"/>
          <w:sz w:val="24"/>
          <w:szCs w:val="24"/>
        </w:rPr>
        <w:t>Esta</w:t>
      </w:r>
      <w:proofErr w:type="spellEnd"/>
      <w:r w:rsidR="00FC2687"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4C4FAD">
        <w:rPr>
          <w:rFonts w:ascii="Arial" w:hAnsi="Arial" w:cs="Arial"/>
          <w:sz w:val="24"/>
          <w:szCs w:val="24"/>
        </w:rPr>
        <w:t>seleção</w:t>
      </w:r>
      <w:proofErr w:type="spellEnd"/>
      <w:r w:rsidR="00FC2687"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4C4FAD">
        <w:rPr>
          <w:rFonts w:ascii="Arial" w:hAnsi="Arial" w:cs="Arial"/>
          <w:sz w:val="24"/>
          <w:szCs w:val="24"/>
        </w:rPr>
        <w:t>terá</w:t>
      </w:r>
      <w:proofErr w:type="spellEnd"/>
      <w:r w:rsidR="00FC2687"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4C4FAD">
        <w:rPr>
          <w:rFonts w:ascii="Arial" w:hAnsi="Arial" w:cs="Arial"/>
          <w:sz w:val="24"/>
          <w:szCs w:val="24"/>
        </w:rPr>
        <w:t>vigência</w:t>
      </w:r>
      <w:proofErr w:type="spellEnd"/>
      <w:r w:rsidR="00FC2687" w:rsidRPr="004C4FAD">
        <w:rPr>
          <w:rFonts w:ascii="Arial" w:hAnsi="Arial" w:cs="Arial"/>
          <w:sz w:val="24"/>
          <w:szCs w:val="24"/>
        </w:rPr>
        <w:t xml:space="preserve"> de 12</w:t>
      </w:r>
      <w:r w:rsidR="00FC2687" w:rsidRPr="004C4FA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1A5F18">
        <w:rPr>
          <w:rFonts w:ascii="Arial" w:hAnsi="Arial" w:cs="Arial"/>
          <w:sz w:val="24"/>
          <w:szCs w:val="24"/>
        </w:rPr>
        <w:t>meses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A5F18">
        <w:rPr>
          <w:rFonts w:ascii="Arial" w:hAnsi="Arial" w:cs="Arial"/>
          <w:sz w:val="24"/>
          <w:szCs w:val="24"/>
        </w:rPr>
        <w:t>partir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da data de </w:t>
      </w:r>
      <w:proofErr w:type="spellStart"/>
      <w:r w:rsidR="001A5F18">
        <w:rPr>
          <w:rFonts w:ascii="Arial" w:hAnsi="Arial" w:cs="Arial"/>
          <w:sz w:val="24"/>
          <w:szCs w:val="24"/>
        </w:rPr>
        <w:t>publicação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1A5F18">
        <w:rPr>
          <w:rFonts w:ascii="Arial" w:hAnsi="Arial" w:cs="Arial"/>
          <w:sz w:val="24"/>
          <w:szCs w:val="24"/>
        </w:rPr>
        <w:t>resultado</w:t>
      </w:r>
      <w:proofErr w:type="spellEnd"/>
      <w:r w:rsidR="001A5F18">
        <w:rPr>
          <w:rFonts w:ascii="Arial" w:hAnsi="Arial" w:cs="Arial"/>
          <w:sz w:val="24"/>
          <w:szCs w:val="24"/>
        </w:rPr>
        <w:t xml:space="preserve"> final.</w:t>
      </w:r>
    </w:p>
    <w:p w:rsidR="0078325F" w:rsidRPr="004C4FAD" w:rsidRDefault="0078325F" w:rsidP="00522AF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DOS CRITÉRIOS DE</w:t>
      </w:r>
      <w:r w:rsidRPr="00522AFF">
        <w:rPr>
          <w:rFonts w:ascii="Arial" w:hAnsi="Arial" w:cs="Arial"/>
          <w:spacing w:val="-1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AVALIAÇÃO</w:t>
      </w:r>
    </w:p>
    <w:p w:rsidR="0078325F" w:rsidRPr="004C4FAD" w:rsidRDefault="00FC2687" w:rsidP="00522AFF">
      <w:pPr>
        <w:pStyle w:val="Corpodetexto"/>
        <w:ind w:left="102" w:right="132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4C4FAD">
        <w:rPr>
          <w:rFonts w:ascii="Arial" w:hAnsi="Arial" w:cs="Arial"/>
          <w:sz w:val="24"/>
          <w:szCs w:val="24"/>
        </w:rPr>
        <w:t>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critérios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4FAD">
        <w:rPr>
          <w:rFonts w:ascii="Arial" w:hAnsi="Arial" w:cs="Arial"/>
          <w:sz w:val="24"/>
          <w:szCs w:val="24"/>
        </w:rPr>
        <w:t>avaliação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estão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dispostos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Resolução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do PPGECM e </w:t>
      </w:r>
      <w:proofErr w:type="spellStart"/>
      <w:r w:rsidRPr="004C4FAD">
        <w:rPr>
          <w:rFonts w:ascii="Arial" w:hAnsi="Arial" w:cs="Arial"/>
          <w:sz w:val="24"/>
          <w:szCs w:val="24"/>
        </w:rPr>
        <w:t>seguem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4FAD">
        <w:rPr>
          <w:rFonts w:ascii="Arial" w:hAnsi="Arial" w:cs="Arial"/>
          <w:sz w:val="24"/>
          <w:szCs w:val="24"/>
        </w:rPr>
        <w:t>pontuação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apresentada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A5F18">
        <w:rPr>
          <w:rFonts w:ascii="Arial" w:hAnsi="Arial" w:cs="Arial"/>
          <w:b/>
          <w:sz w:val="24"/>
          <w:szCs w:val="24"/>
        </w:rPr>
        <w:t>Anexo</w:t>
      </w:r>
      <w:proofErr w:type="spellEnd"/>
      <w:r w:rsidRPr="001A5F18">
        <w:rPr>
          <w:rFonts w:ascii="Arial" w:hAnsi="Arial" w:cs="Arial"/>
          <w:b/>
          <w:sz w:val="24"/>
          <w:szCs w:val="24"/>
        </w:rPr>
        <w:t xml:space="preserve"> I</w:t>
      </w:r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deste</w:t>
      </w:r>
      <w:proofErr w:type="spellEnd"/>
      <w:r w:rsidRPr="004C4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FAD">
        <w:rPr>
          <w:rFonts w:ascii="Arial" w:hAnsi="Arial" w:cs="Arial"/>
          <w:sz w:val="24"/>
          <w:szCs w:val="24"/>
        </w:rPr>
        <w:t>Edital</w:t>
      </w:r>
      <w:proofErr w:type="spellEnd"/>
      <w:r w:rsidRPr="004C4FAD">
        <w:rPr>
          <w:rFonts w:ascii="Arial" w:hAnsi="Arial" w:cs="Arial"/>
          <w:sz w:val="24"/>
          <w:szCs w:val="24"/>
        </w:rPr>
        <w:t>.</w:t>
      </w:r>
    </w:p>
    <w:p w:rsidR="0078325F" w:rsidRPr="004C4FAD" w:rsidRDefault="0078325F" w:rsidP="00522AF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822"/>
        </w:tabs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RESULTADO</w:t>
      </w:r>
      <w:r w:rsidRPr="00522AFF">
        <w:rPr>
          <w:rFonts w:ascii="Arial" w:hAnsi="Arial" w:cs="Arial"/>
          <w:spacing w:val="-1"/>
          <w:sz w:val="24"/>
          <w:szCs w:val="24"/>
        </w:rPr>
        <w:t xml:space="preserve"> </w:t>
      </w:r>
      <w:r w:rsidRPr="00522AFF">
        <w:rPr>
          <w:rFonts w:ascii="Arial" w:hAnsi="Arial" w:cs="Arial"/>
          <w:sz w:val="24"/>
          <w:szCs w:val="24"/>
        </w:rPr>
        <w:t>PRELIMINAR</w:t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resultado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preliminar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com 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relação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todos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candidatos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ordem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decrescente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nota,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divulgado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C2687" w:rsidRPr="00522AF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secretaria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 e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sítio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Programa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r w:rsidR="00847CA9" w:rsidRPr="00522AFF">
        <w:rPr>
          <w:rFonts w:ascii="Arial" w:hAnsi="Arial" w:cs="Arial"/>
          <w:sz w:val="24"/>
          <w:szCs w:val="24"/>
        </w:rPr>
        <w:t>2</w:t>
      </w:r>
      <w:r w:rsidR="001A5F18">
        <w:rPr>
          <w:rFonts w:ascii="Arial" w:hAnsi="Arial" w:cs="Arial"/>
          <w:sz w:val="24"/>
          <w:szCs w:val="24"/>
        </w:rPr>
        <w:t>5</w:t>
      </w:r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abril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</w:t>
      </w:r>
      <w:r w:rsidR="00FC2687" w:rsidRPr="00522AFF">
        <w:rPr>
          <w:rFonts w:ascii="Arial" w:hAnsi="Arial" w:cs="Arial"/>
          <w:spacing w:val="-10"/>
          <w:sz w:val="24"/>
          <w:szCs w:val="24"/>
        </w:rPr>
        <w:t xml:space="preserve"> </w:t>
      </w:r>
      <w:r w:rsidR="00FC2687" w:rsidRPr="00522AFF">
        <w:rPr>
          <w:rFonts w:ascii="Arial" w:hAnsi="Arial" w:cs="Arial"/>
          <w:sz w:val="24"/>
          <w:szCs w:val="24"/>
        </w:rPr>
        <w:t>201</w:t>
      </w:r>
      <w:r w:rsidR="00847CA9" w:rsidRPr="00522AFF">
        <w:rPr>
          <w:rFonts w:ascii="Arial" w:hAnsi="Arial" w:cs="Arial"/>
          <w:sz w:val="24"/>
          <w:szCs w:val="24"/>
        </w:rPr>
        <w:t>8</w:t>
      </w:r>
      <w:r w:rsidR="00FC2687" w:rsidRPr="00522AFF">
        <w:rPr>
          <w:rFonts w:ascii="Arial" w:hAnsi="Arial" w:cs="Arial"/>
          <w:sz w:val="24"/>
          <w:szCs w:val="24"/>
        </w:rPr>
        <w:t>;</w:t>
      </w:r>
    </w:p>
    <w:p w:rsidR="0078325F" w:rsidRDefault="00522AFF" w:rsidP="00522AFF">
      <w:pPr>
        <w:tabs>
          <w:tab w:val="left" w:pos="518"/>
        </w:tabs>
        <w:ind w:right="132" w:hanging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Todos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candidatos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Bolsas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poderão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requerer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à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Comissão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Bolsas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PPGECM,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acesso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sua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pontuação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>.</w:t>
      </w:r>
    </w:p>
    <w:p w:rsidR="00522AFF" w:rsidRPr="00522AFF" w:rsidRDefault="00522AFF" w:rsidP="00522AFF">
      <w:pPr>
        <w:tabs>
          <w:tab w:val="left" w:pos="518"/>
        </w:tabs>
        <w:ind w:right="132" w:hanging="102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RECURSOS ADMINISTRATIVOS E RESULTADO FINAL</w:t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candidato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poderá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apresentar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recurso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prazo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48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horas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corridas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contar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da data 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hora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publicação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resultado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preliminar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>;</w:t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recurso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deverá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dirigido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consultará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Comissão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Bolsas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encaminhará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Coordenadoria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para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deliberação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final;</w:t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resultado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divulgado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C2687" w:rsidRPr="00522AF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secretaria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PPECM e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sítio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Programa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r w:rsidR="001941F1">
        <w:rPr>
          <w:rFonts w:ascii="Arial" w:hAnsi="Arial" w:cs="Arial"/>
          <w:sz w:val="24"/>
          <w:szCs w:val="24"/>
        </w:rPr>
        <w:t>30</w:t>
      </w:r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abril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</w:t>
      </w:r>
      <w:r w:rsidR="00FC2687" w:rsidRPr="00522AFF">
        <w:rPr>
          <w:rFonts w:ascii="Arial" w:hAnsi="Arial" w:cs="Arial"/>
          <w:sz w:val="24"/>
          <w:szCs w:val="24"/>
        </w:rPr>
        <w:t>.</w:t>
      </w:r>
    </w:p>
    <w:p w:rsidR="0078325F" w:rsidRPr="00522AFF" w:rsidRDefault="0078325F" w:rsidP="00522AFF">
      <w:pPr>
        <w:pStyle w:val="PargrafodaLista"/>
        <w:tabs>
          <w:tab w:val="left" w:pos="462"/>
        </w:tabs>
        <w:ind w:left="462" w:right="132" w:firstLine="0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522AFF" w:rsidP="00522AFF">
      <w:pPr>
        <w:pStyle w:val="PargrafodaLista"/>
        <w:tabs>
          <w:tab w:val="left" w:pos="462"/>
        </w:tabs>
        <w:ind w:right="13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C2687" w:rsidRPr="00522AFF">
        <w:rPr>
          <w:rFonts w:ascii="Arial" w:hAnsi="Arial" w:cs="Arial"/>
          <w:sz w:val="24"/>
          <w:szCs w:val="24"/>
        </w:rPr>
        <w:t>DAS OBRIGAÇÕES DOS BOLSISTAS</w:t>
      </w:r>
    </w:p>
    <w:p w:rsidR="0078325F" w:rsidRPr="00522AFF" w:rsidRDefault="00522AFF" w:rsidP="00522AFF">
      <w:pPr>
        <w:tabs>
          <w:tab w:val="left" w:pos="462"/>
        </w:tabs>
        <w:ind w:right="132" w:hanging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candidatos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contemplados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com </w:t>
      </w:r>
      <w:r w:rsidR="001941F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bolsa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obrigam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a:</w:t>
      </w:r>
    </w:p>
    <w:p w:rsidR="0078325F" w:rsidRPr="00522AFF" w:rsidRDefault="00FC2687" w:rsidP="00522AFF">
      <w:pPr>
        <w:pStyle w:val="PargrafodaLista"/>
        <w:numPr>
          <w:ilvl w:val="1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proofErr w:type="spellStart"/>
      <w:r w:rsidRPr="00522AFF">
        <w:rPr>
          <w:rFonts w:ascii="Arial" w:hAnsi="Arial" w:cs="Arial"/>
          <w:sz w:val="24"/>
          <w:szCs w:val="24"/>
        </w:rPr>
        <w:t>apresentar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anualmente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522AFF">
        <w:rPr>
          <w:rFonts w:ascii="Arial" w:hAnsi="Arial" w:cs="Arial"/>
          <w:sz w:val="24"/>
          <w:szCs w:val="24"/>
        </w:rPr>
        <w:t>Coordenação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do PPGECM </w:t>
      </w:r>
      <w:proofErr w:type="spellStart"/>
      <w:r w:rsidRPr="00522AFF">
        <w:rPr>
          <w:rFonts w:ascii="Arial" w:hAnsi="Arial" w:cs="Arial"/>
          <w:sz w:val="24"/>
          <w:szCs w:val="24"/>
        </w:rPr>
        <w:t>relatório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22AFF">
        <w:rPr>
          <w:rFonts w:ascii="Arial" w:hAnsi="Arial" w:cs="Arial"/>
          <w:sz w:val="24"/>
          <w:szCs w:val="24"/>
        </w:rPr>
        <w:t>desenvolvimento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22AFF">
        <w:rPr>
          <w:rFonts w:ascii="Arial" w:hAnsi="Arial" w:cs="Arial"/>
          <w:sz w:val="24"/>
          <w:szCs w:val="24"/>
        </w:rPr>
        <w:t>atividades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previstas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para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concretização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522AFF">
        <w:rPr>
          <w:rFonts w:ascii="Arial" w:hAnsi="Arial" w:cs="Arial"/>
          <w:sz w:val="24"/>
          <w:szCs w:val="24"/>
        </w:rPr>
        <w:t>pesquisa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522AFF">
        <w:rPr>
          <w:rFonts w:ascii="Arial" w:hAnsi="Arial" w:cs="Arial"/>
          <w:sz w:val="24"/>
          <w:szCs w:val="24"/>
        </w:rPr>
        <w:t>ciência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22AFF">
        <w:rPr>
          <w:rFonts w:ascii="Arial" w:hAnsi="Arial" w:cs="Arial"/>
          <w:sz w:val="24"/>
          <w:szCs w:val="24"/>
        </w:rPr>
        <w:t>orientador</w:t>
      </w:r>
      <w:proofErr w:type="spellEnd"/>
      <w:r w:rsidRPr="00522AFF">
        <w:rPr>
          <w:rFonts w:ascii="Arial" w:hAnsi="Arial" w:cs="Arial"/>
          <w:sz w:val="24"/>
          <w:szCs w:val="24"/>
        </w:rPr>
        <w:t>;</w:t>
      </w:r>
    </w:p>
    <w:p w:rsidR="0078325F" w:rsidRPr="00522AFF" w:rsidRDefault="00FC2687" w:rsidP="00522AFF">
      <w:pPr>
        <w:pStyle w:val="PargrafodaLista"/>
        <w:numPr>
          <w:ilvl w:val="1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proofErr w:type="spellStart"/>
      <w:r w:rsidRPr="00522AFF">
        <w:rPr>
          <w:rFonts w:ascii="Arial" w:hAnsi="Arial" w:cs="Arial"/>
          <w:sz w:val="24"/>
          <w:szCs w:val="24"/>
        </w:rPr>
        <w:t>manter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seu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Currículo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Lattes </w:t>
      </w:r>
      <w:proofErr w:type="spellStart"/>
      <w:r w:rsidRPr="00522AFF">
        <w:rPr>
          <w:rFonts w:ascii="Arial" w:hAnsi="Arial" w:cs="Arial"/>
          <w:sz w:val="24"/>
          <w:szCs w:val="24"/>
        </w:rPr>
        <w:t>atualizado</w:t>
      </w:r>
      <w:proofErr w:type="spellEnd"/>
      <w:r w:rsidRPr="00522AFF">
        <w:rPr>
          <w:rFonts w:ascii="Arial" w:hAnsi="Arial" w:cs="Arial"/>
          <w:sz w:val="24"/>
          <w:szCs w:val="24"/>
        </w:rPr>
        <w:t>;</w:t>
      </w:r>
    </w:p>
    <w:p w:rsidR="0078325F" w:rsidRPr="00522AFF" w:rsidRDefault="00FC2687" w:rsidP="00522AFF">
      <w:pPr>
        <w:pStyle w:val="PargrafodaLista"/>
        <w:numPr>
          <w:ilvl w:val="1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proofErr w:type="spellStart"/>
      <w:r w:rsidRPr="00522AFF">
        <w:rPr>
          <w:rFonts w:ascii="Arial" w:hAnsi="Arial" w:cs="Arial"/>
          <w:sz w:val="24"/>
          <w:szCs w:val="24"/>
        </w:rPr>
        <w:t>realizar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22AFF">
        <w:rPr>
          <w:rFonts w:ascii="Arial" w:hAnsi="Arial" w:cs="Arial"/>
          <w:sz w:val="24"/>
          <w:szCs w:val="24"/>
        </w:rPr>
        <w:t>atividades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propostas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pelo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PPGECM </w:t>
      </w:r>
      <w:proofErr w:type="spellStart"/>
      <w:r w:rsidRPr="00522AFF">
        <w:rPr>
          <w:rFonts w:ascii="Arial" w:hAnsi="Arial" w:cs="Arial"/>
          <w:sz w:val="24"/>
          <w:szCs w:val="24"/>
        </w:rPr>
        <w:t>aos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bolsistas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2AFF">
        <w:rPr>
          <w:rFonts w:ascii="Arial" w:hAnsi="Arial" w:cs="Arial"/>
          <w:sz w:val="24"/>
          <w:szCs w:val="24"/>
        </w:rPr>
        <w:t>como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comparecimento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às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reuniões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22AFF">
        <w:rPr>
          <w:rFonts w:ascii="Arial" w:hAnsi="Arial" w:cs="Arial"/>
          <w:sz w:val="24"/>
          <w:szCs w:val="24"/>
        </w:rPr>
        <w:t>acompanhamento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22AFF">
        <w:rPr>
          <w:rFonts w:ascii="Arial" w:hAnsi="Arial" w:cs="Arial"/>
          <w:sz w:val="24"/>
          <w:szCs w:val="24"/>
        </w:rPr>
        <w:t>apresentação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22AFF">
        <w:rPr>
          <w:rFonts w:ascii="Arial" w:hAnsi="Arial" w:cs="Arial"/>
          <w:sz w:val="24"/>
          <w:szCs w:val="24"/>
        </w:rPr>
        <w:t>relatórios</w:t>
      </w:r>
      <w:proofErr w:type="spellEnd"/>
      <w:r w:rsidRPr="00522AFF">
        <w:rPr>
          <w:rFonts w:ascii="Arial" w:hAnsi="Arial" w:cs="Arial"/>
          <w:sz w:val="24"/>
          <w:szCs w:val="24"/>
        </w:rPr>
        <w:t>;</w:t>
      </w:r>
    </w:p>
    <w:p w:rsidR="0078325F" w:rsidRPr="00522AFF" w:rsidRDefault="00FC2687" w:rsidP="00522AFF">
      <w:pPr>
        <w:pStyle w:val="PargrafodaLista"/>
        <w:numPr>
          <w:ilvl w:val="1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22AFF">
        <w:rPr>
          <w:rFonts w:ascii="Arial" w:hAnsi="Arial" w:cs="Arial"/>
          <w:sz w:val="24"/>
          <w:szCs w:val="24"/>
        </w:rPr>
        <w:t>cumprir</w:t>
      </w:r>
      <w:proofErr w:type="spellEnd"/>
      <w:proofErr w:type="gram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todas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22AFF">
        <w:rPr>
          <w:rFonts w:ascii="Arial" w:hAnsi="Arial" w:cs="Arial"/>
          <w:sz w:val="24"/>
          <w:szCs w:val="24"/>
        </w:rPr>
        <w:t>condições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estabelecidas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22AFF">
        <w:rPr>
          <w:rFonts w:ascii="Arial" w:hAnsi="Arial" w:cs="Arial"/>
          <w:sz w:val="24"/>
          <w:szCs w:val="24"/>
        </w:rPr>
        <w:t>regulamento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da CAPES e </w:t>
      </w:r>
      <w:proofErr w:type="spellStart"/>
      <w:r w:rsidRPr="00522AFF">
        <w:rPr>
          <w:rFonts w:ascii="Arial" w:hAnsi="Arial" w:cs="Arial"/>
          <w:sz w:val="24"/>
          <w:szCs w:val="24"/>
        </w:rPr>
        <w:t>nas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AFF">
        <w:rPr>
          <w:rFonts w:ascii="Arial" w:hAnsi="Arial" w:cs="Arial"/>
          <w:sz w:val="24"/>
          <w:szCs w:val="24"/>
        </w:rPr>
        <w:t>normas</w:t>
      </w:r>
      <w:proofErr w:type="spellEnd"/>
      <w:r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22AFF">
        <w:rPr>
          <w:rFonts w:ascii="Arial" w:hAnsi="Arial" w:cs="Arial"/>
          <w:sz w:val="24"/>
          <w:szCs w:val="24"/>
        </w:rPr>
        <w:t>Programa</w:t>
      </w:r>
      <w:proofErr w:type="spellEnd"/>
      <w:r w:rsidRPr="00522AFF">
        <w:rPr>
          <w:rFonts w:ascii="Arial" w:hAnsi="Arial" w:cs="Arial"/>
          <w:sz w:val="24"/>
          <w:szCs w:val="24"/>
        </w:rPr>
        <w:t>.</w:t>
      </w:r>
    </w:p>
    <w:p w:rsidR="0078325F" w:rsidRPr="00522AFF" w:rsidRDefault="0078325F" w:rsidP="00522AFF">
      <w:p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CANCELAMENTO DA CONCESSÃO</w:t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concessão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bolsa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poderá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cancelada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pela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Coordenadoria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qualquer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momento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sua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vigência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pelo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cumprimento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obrigações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estabelecidas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neste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Edital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ou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ainda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pela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ocorrência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outro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fato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previsto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C2687" w:rsidRPr="00522AFF">
        <w:rPr>
          <w:rFonts w:ascii="Arial" w:hAnsi="Arial" w:cs="Arial"/>
          <w:sz w:val="24"/>
          <w:szCs w:val="24"/>
        </w:rPr>
        <w:t>normas</w:t>
      </w:r>
      <w:proofErr w:type="spellEnd"/>
      <w:proofErr w:type="gram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próprias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justifique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cancelamento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prejuízo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outras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providências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cabíveis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decisão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devidamente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fundamentada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>.</w:t>
      </w:r>
    </w:p>
    <w:p w:rsidR="0078325F" w:rsidRPr="00522AFF" w:rsidRDefault="0078325F" w:rsidP="00522AFF">
      <w:pPr>
        <w:tabs>
          <w:tab w:val="left" w:pos="462"/>
        </w:tabs>
        <w:ind w:right="132" w:hanging="102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IMPUGNAÇÃO DO EDITAL</w:t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Decairá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direito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impugnar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termos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deste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Edital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candidato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fizer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até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segundo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útil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anterior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prazo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final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submissão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propostas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>.</w:t>
      </w:r>
    </w:p>
    <w:p w:rsidR="0078325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C2687" w:rsidRPr="00522AFF">
        <w:rPr>
          <w:rFonts w:ascii="Arial" w:hAnsi="Arial" w:cs="Arial"/>
          <w:sz w:val="24"/>
          <w:szCs w:val="24"/>
        </w:rPr>
        <w:t>A</w:t>
      </w:r>
      <w:proofErr w:type="gram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impugnação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deverá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dirigida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 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entregue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diretamente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Secretaria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PPGECM. 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decisão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final,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prazo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24 (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vinte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quatro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horas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caberá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Coordenadoria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Programa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se for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caso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determinará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modificações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necessárias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Edital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com a nova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divulgação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adequação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cronograma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>.</w:t>
      </w:r>
    </w:p>
    <w:p w:rsidR="00522AF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REVOGAÇÃO OU ANULAÇÃO DO EDITAL</w:t>
      </w:r>
    </w:p>
    <w:p w:rsidR="0078325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qualquer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tempo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presente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Edital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poderá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revogado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ou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anulado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todo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ou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parte,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seja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decisão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unilateral da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Coordenadoria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seja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por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motivo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interesse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público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ou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exigência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legal,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decisão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fundamentada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sem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isso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implique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direito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indenização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ou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reclamação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qualquer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natureza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22AFF" w:rsidRP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</w:p>
    <w:p w:rsidR="0078325F" w:rsidRPr="00522AFF" w:rsidRDefault="00FC2687" w:rsidP="00522AFF">
      <w:pPr>
        <w:pStyle w:val="PargrafodaLista"/>
        <w:numPr>
          <w:ilvl w:val="0"/>
          <w:numId w:val="8"/>
        </w:num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  <w:r w:rsidRPr="00522AFF">
        <w:rPr>
          <w:rFonts w:ascii="Arial" w:hAnsi="Arial" w:cs="Arial"/>
          <w:sz w:val="24"/>
          <w:szCs w:val="24"/>
        </w:rPr>
        <w:t>DAS DISPOSIÇÕES GERAIS</w:t>
      </w:r>
    </w:p>
    <w:p w:rsid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687" w:rsidRPr="00522AF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Coordenadoria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do PPGECM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reserva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-se 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direito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de resolver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casos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omissos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e as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situações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não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previstas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presente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687" w:rsidRPr="00522AFF">
        <w:rPr>
          <w:rFonts w:ascii="Arial" w:hAnsi="Arial" w:cs="Arial"/>
          <w:sz w:val="24"/>
          <w:szCs w:val="24"/>
        </w:rPr>
        <w:t>Edital</w:t>
      </w:r>
      <w:proofErr w:type="spellEnd"/>
      <w:r w:rsidR="00FC2687" w:rsidRPr="00522AFF">
        <w:rPr>
          <w:rFonts w:ascii="Arial" w:hAnsi="Arial" w:cs="Arial"/>
          <w:sz w:val="24"/>
          <w:szCs w:val="24"/>
        </w:rPr>
        <w:t>.</w:t>
      </w:r>
    </w:p>
    <w:p w:rsid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</w:p>
    <w:p w:rsid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</w:p>
    <w:p w:rsidR="00522AFF" w:rsidRDefault="00522AFF" w:rsidP="00522AFF">
      <w:pPr>
        <w:tabs>
          <w:tab w:val="left" w:pos="462"/>
        </w:tabs>
        <w:ind w:left="-102" w:right="132"/>
        <w:jc w:val="both"/>
        <w:rPr>
          <w:rFonts w:ascii="Arial" w:hAnsi="Arial" w:cs="Arial"/>
          <w:sz w:val="24"/>
          <w:szCs w:val="24"/>
        </w:rPr>
      </w:pPr>
    </w:p>
    <w:p w:rsidR="00522AFF" w:rsidRDefault="00522AFF" w:rsidP="00522AFF">
      <w:pPr>
        <w:tabs>
          <w:tab w:val="left" w:pos="462"/>
        </w:tabs>
        <w:ind w:left="-102" w:right="132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val="pt-BR" w:eastAsia="pt-BR"/>
        </w:rPr>
        <w:drawing>
          <wp:inline distT="0" distB="0" distL="0" distR="0">
            <wp:extent cx="3967480" cy="930275"/>
            <wp:effectExtent l="0" t="0" r="0" b="3175"/>
            <wp:docPr id="3" name="Imagem 3" descr="C:\Users\agustina\AppData\Local\Microsoft\Windows\Temporary Internet Files\Content.IE5\AH1W2OFW\Nyu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agustina\AppData\Local\Microsoft\Windows\Temporary Internet Files\Content.IE5\AH1W2OFW\Nyua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9" t="63464" r="6554" b="645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6748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5F" w:rsidRPr="00522AFF" w:rsidRDefault="00522AFF" w:rsidP="00522AFF">
      <w:pPr>
        <w:tabs>
          <w:tab w:val="left" w:pos="462"/>
        </w:tabs>
        <w:ind w:left="-102" w:right="1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C2687" w:rsidRPr="00522AFF">
        <w:rPr>
          <w:rFonts w:ascii="Arial" w:hAnsi="Arial" w:cs="Arial"/>
          <w:sz w:val="24"/>
          <w:szCs w:val="24"/>
        </w:rPr>
        <w:t xml:space="preserve">rof. Dr. </w:t>
      </w:r>
      <w:proofErr w:type="spellStart"/>
      <w:r>
        <w:rPr>
          <w:rFonts w:ascii="Arial" w:hAnsi="Arial" w:cs="Arial"/>
          <w:sz w:val="24"/>
          <w:szCs w:val="24"/>
        </w:rPr>
        <w:t>Márlon</w:t>
      </w:r>
      <w:proofErr w:type="spellEnd"/>
      <w:r>
        <w:rPr>
          <w:rFonts w:ascii="Arial" w:hAnsi="Arial" w:cs="Arial"/>
          <w:sz w:val="24"/>
          <w:szCs w:val="24"/>
        </w:rPr>
        <w:t xml:space="preserve"> Herbert Flora Barbosa </w:t>
      </w:r>
      <w:proofErr w:type="spellStart"/>
      <w:r>
        <w:rPr>
          <w:rFonts w:ascii="Arial" w:hAnsi="Arial" w:cs="Arial"/>
          <w:sz w:val="24"/>
          <w:szCs w:val="24"/>
        </w:rPr>
        <w:t>Soares</w:t>
      </w:r>
      <w:proofErr w:type="spellEnd"/>
    </w:p>
    <w:p w:rsidR="0078325F" w:rsidRPr="00522AFF" w:rsidRDefault="00FC2687" w:rsidP="00522AFF">
      <w:pPr>
        <w:tabs>
          <w:tab w:val="left" w:pos="462"/>
        </w:tabs>
        <w:ind w:right="132" w:hanging="102"/>
        <w:jc w:val="center"/>
        <w:rPr>
          <w:rFonts w:ascii="Arial" w:hAnsi="Arial" w:cs="Arial"/>
          <w:sz w:val="24"/>
          <w:szCs w:val="24"/>
        </w:rPr>
      </w:pPr>
      <w:proofErr w:type="spellStart"/>
      <w:r w:rsidRPr="00522AFF">
        <w:rPr>
          <w:rFonts w:ascii="Arial" w:hAnsi="Arial" w:cs="Arial"/>
          <w:sz w:val="24"/>
          <w:szCs w:val="24"/>
        </w:rPr>
        <w:t>Coordenador</w:t>
      </w:r>
      <w:proofErr w:type="spellEnd"/>
      <w:r w:rsid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AFF">
        <w:rPr>
          <w:rFonts w:ascii="Arial" w:hAnsi="Arial" w:cs="Arial"/>
          <w:sz w:val="24"/>
          <w:szCs w:val="24"/>
        </w:rPr>
        <w:t>em</w:t>
      </w:r>
      <w:proofErr w:type="spellEnd"/>
      <w:r w:rsidR="0052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AFF">
        <w:rPr>
          <w:rFonts w:ascii="Arial" w:hAnsi="Arial" w:cs="Arial"/>
          <w:sz w:val="24"/>
          <w:szCs w:val="24"/>
        </w:rPr>
        <w:t>Exercício</w:t>
      </w:r>
      <w:proofErr w:type="spellEnd"/>
      <w:r w:rsidR="00522A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AFF">
        <w:rPr>
          <w:rFonts w:ascii="Arial" w:hAnsi="Arial" w:cs="Arial"/>
          <w:sz w:val="24"/>
          <w:szCs w:val="24"/>
        </w:rPr>
        <w:t>do</w:t>
      </w:r>
      <w:proofErr w:type="gramEnd"/>
      <w:r w:rsidRPr="00522AFF">
        <w:rPr>
          <w:rFonts w:ascii="Arial" w:hAnsi="Arial" w:cs="Arial"/>
          <w:sz w:val="24"/>
          <w:szCs w:val="24"/>
        </w:rPr>
        <w:t xml:space="preserve"> PPGECM</w:t>
      </w:r>
    </w:p>
    <w:p w:rsidR="0078325F" w:rsidRDefault="0078325F" w:rsidP="00522AFF">
      <w:p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</w:p>
    <w:p w:rsidR="00522AFF" w:rsidRDefault="00522AFF" w:rsidP="00522AFF">
      <w:pPr>
        <w:tabs>
          <w:tab w:val="left" w:pos="462"/>
        </w:tabs>
        <w:ind w:right="132"/>
        <w:jc w:val="both"/>
        <w:rPr>
          <w:rFonts w:ascii="Arial" w:hAnsi="Arial" w:cs="Arial"/>
          <w:sz w:val="24"/>
          <w:szCs w:val="24"/>
        </w:rPr>
      </w:pPr>
    </w:p>
    <w:p w:rsidR="001941F1" w:rsidRDefault="00194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8325F" w:rsidRPr="007C06F4" w:rsidRDefault="00FC2687" w:rsidP="007C06F4">
      <w:pPr>
        <w:spacing w:before="77"/>
        <w:ind w:right="-8" w:hanging="3"/>
        <w:jc w:val="center"/>
        <w:rPr>
          <w:rFonts w:ascii="Arial" w:hAnsi="Arial" w:cs="Arial"/>
          <w:sz w:val="24"/>
          <w:szCs w:val="24"/>
        </w:rPr>
      </w:pPr>
      <w:proofErr w:type="spellStart"/>
      <w:r w:rsidRPr="007C06F4">
        <w:rPr>
          <w:rFonts w:ascii="Arial" w:hAnsi="Arial" w:cs="Arial"/>
          <w:sz w:val="24"/>
          <w:szCs w:val="24"/>
        </w:rPr>
        <w:lastRenderedPageBreak/>
        <w:t>Universidade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Federal de </w:t>
      </w:r>
      <w:proofErr w:type="spellStart"/>
      <w:r w:rsidRPr="007C06F4">
        <w:rPr>
          <w:rFonts w:ascii="Arial" w:hAnsi="Arial" w:cs="Arial"/>
          <w:sz w:val="24"/>
          <w:szCs w:val="24"/>
        </w:rPr>
        <w:t>Goiás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6F4">
        <w:rPr>
          <w:rFonts w:ascii="Arial" w:hAnsi="Arial" w:cs="Arial"/>
          <w:sz w:val="24"/>
          <w:szCs w:val="24"/>
        </w:rPr>
        <w:t>Pró-Reitoria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C06F4">
        <w:rPr>
          <w:rFonts w:ascii="Arial" w:hAnsi="Arial" w:cs="Arial"/>
          <w:sz w:val="24"/>
          <w:szCs w:val="24"/>
        </w:rPr>
        <w:t>Pós-Graduação</w:t>
      </w:r>
      <w:proofErr w:type="spellEnd"/>
    </w:p>
    <w:p w:rsidR="007C06F4" w:rsidRPr="007C06F4" w:rsidRDefault="00FC2687" w:rsidP="001941F1">
      <w:pPr>
        <w:spacing w:line="360" w:lineRule="auto"/>
        <w:ind w:right="-8"/>
        <w:jc w:val="center"/>
        <w:rPr>
          <w:rFonts w:ascii="Arial" w:hAnsi="Arial" w:cs="Arial"/>
          <w:sz w:val="24"/>
          <w:szCs w:val="24"/>
        </w:rPr>
      </w:pPr>
      <w:proofErr w:type="spellStart"/>
      <w:r w:rsidRPr="007C06F4">
        <w:rPr>
          <w:rFonts w:ascii="Arial" w:hAnsi="Arial" w:cs="Arial"/>
          <w:sz w:val="24"/>
          <w:szCs w:val="24"/>
        </w:rPr>
        <w:t>Programa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C06F4">
        <w:rPr>
          <w:rFonts w:ascii="Arial" w:hAnsi="Arial" w:cs="Arial"/>
          <w:sz w:val="24"/>
          <w:szCs w:val="24"/>
        </w:rPr>
        <w:t>Pós-graduação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6F4">
        <w:rPr>
          <w:rFonts w:ascii="Arial" w:hAnsi="Arial" w:cs="Arial"/>
          <w:sz w:val="24"/>
          <w:szCs w:val="24"/>
        </w:rPr>
        <w:t>em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6F4">
        <w:rPr>
          <w:rFonts w:ascii="Arial" w:hAnsi="Arial" w:cs="Arial"/>
          <w:sz w:val="24"/>
          <w:szCs w:val="24"/>
        </w:rPr>
        <w:t>Educação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6F4">
        <w:rPr>
          <w:rFonts w:ascii="Arial" w:hAnsi="Arial" w:cs="Arial"/>
          <w:sz w:val="24"/>
          <w:szCs w:val="24"/>
        </w:rPr>
        <w:t>em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6F4">
        <w:rPr>
          <w:rFonts w:ascii="Arial" w:hAnsi="Arial" w:cs="Arial"/>
          <w:sz w:val="24"/>
          <w:szCs w:val="24"/>
        </w:rPr>
        <w:t>Ciências</w:t>
      </w:r>
      <w:proofErr w:type="spellEnd"/>
      <w:r w:rsidRPr="007C06F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C06F4" w:rsidRPr="007C06F4">
        <w:rPr>
          <w:rFonts w:ascii="Arial" w:hAnsi="Arial" w:cs="Arial"/>
          <w:sz w:val="24"/>
          <w:szCs w:val="24"/>
        </w:rPr>
        <w:t>M</w:t>
      </w:r>
      <w:r w:rsidRPr="007C06F4">
        <w:rPr>
          <w:rFonts w:ascii="Arial" w:hAnsi="Arial" w:cs="Arial"/>
          <w:sz w:val="24"/>
          <w:szCs w:val="24"/>
        </w:rPr>
        <w:t>atemática</w:t>
      </w:r>
      <w:proofErr w:type="spellEnd"/>
    </w:p>
    <w:p w:rsidR="0078325F" w:rsidRPr="007C06F4" w:rsidRDefault="00FC2687" w:rsidP="001941F1">
      <w:pPr>
        <w:spacing w:line="360" w:lineRule="auto"/>
        <w:ind w:right="-8"/>
        <w:jc w:val="center"/>
        <w:rPr>
          <w:rFonts w:ascii="Arial" w:hAnsi="Arial" w:cs="Arial"/>
          <w:sz w:val="24"/>
          <w:szCs w:val="24"/>
        </w:rPr>
      </w:pPr>
      <w:r w:rsidRPr="007C06F4">
        <w:rPr>
          <w:rFonts w:ascii="Arial" w:hAnsi="Arial" w:cs="Arial"/>
          <w:sz w:val="24"/>
          <w:szCs w:val="24"/>
        </w:rPr>
        <w:t>ANEXO I</w:t>
      </w:r>
    </w:p>
    <w:p w:rsidR="0078325F" w:rsidRPr="007C06F4" w:rsidRDefault="00FC2687" w:rsidP="001941F1">
      <w:pPr>
        <w:spacing w:line="360" w:lineRule="auto"/>
        <w:ind w:right="133"/>
        <w:jc w:val="center"/>
        <w:rPr>
          <w:rFonts w:ascii="Arial" w:hAnsi="Arial" w:cs="Arial"/>
          <w:sz w:val="24"/>
          <w:szCs w:val="24"/>
        </w:rPr>
      </w:pPr>
      <w:r w:rsidRPr="007C06F4">
        <w:rPr>
          <w:rFonts w:ascii="Arial" w:hAnsi="Arial" w:cs="Arial"/>
          <w:sz w:val="24"/>
          <w:szCs w:val="24"/>
        </w:rPr>
        <w:t xml:space="preserve">CRITÉRIOS DE PONTUAÇÃO PARA O PROCESSO SELETIVO DE </w:t>
      </w:r>
      <w:r w:rsidR="007C06F4" w:rsidRPr="007C06F4">
        <w:rPr>
          <w:rFonts w:ascii="Arial" w:hAnsi="Arial" w:cs="Arial"/>
          <w:sz w:val="24"/>
          <w:szCs w:val="24"/>
        </w:rPr>
        <w:t>B</w:t>
      </w:r>
      <w:r w:rsidRPr="007C06F4">
        <w:rPr>
          <w:rFonts w:ascii="Arial" w:hAnsi="Arial" w:cs="Arial"/>
          <w:sz w:val="24"/>
          <w:szCs w:val="24"/>
        </w:rPr>
        <w:t>OLSAS</w:t>
      </w:r>
    </w:p>
    <w:p w:rsidR="007C06F4" w:rsidRDefault="007C06F4" w:rsidP="001941F1">
      <w:pPr>
        <w:pStyle w:val="Corpodetexto"/>
        <w:spacing w:line="360" w:lineRule="auto"/>
        <w:rPr>
          <w:sz w:val="15"/>
        </w:rPr>
      </w:pPr>
    </w:p>
    <w:p w:rsidR="0078325F" w:rsidRDefault="00FC2687" w:rsidP="001941F1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line="360" w:lineRule="auto"/>
        <w:ind w:hanging="427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Os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critérios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para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pontuação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941F1">
        <w:rPr>
          <w:rFonts w:ascii="Arial" w:hAnsi="Arial" w:cs="Arial"/>
          <w:sz w:val="24"/>
          <w:szCs w:val="24"/>
        </w:rPr>
        <w:t>processo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seletivo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41F1">
        <w:rPr>
          <w:rFonts w:ascii="Arial" w:hAnsi="Arial" w:cs="Arial"/>
          <w:sz w:val="24"/>
          <w:szCs w:val="24"/>
        </w:rPr>
        <w:t>bolsas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serão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os</w:t>
      </w:r>
      <w:proofErr w:type="spellEnd"/>
      <w:r w:rsidRPr="001941F1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seguintes</w:t>
      </w:r>
      <w:proofErr w:type="spellEnd"/>
      <w:r w:rsidRPr="001941F1">
        <w:rPr>
          <w:rFonts w:ascii="Arial" w:hAnsi="Arial" w:cs="Arial"/>
          <w:sz w:val="24"/>
          <w:szCs w:val="24"/>
        </w:rPr>
        <w:t>:</w:t>
      </w:r>
    </w:p>
    <w:p w:rsidR="001941F1" w:rsidRPr="001941F1" w:rsidRDefault="001941F1" w:rsidP="001941F1">
      <w:pPr>
        <w:tabs>
          <w:tab w:val="left" w:pos="529"/>
          <w:tab w:val="left" w:pos="53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Análise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social (AS) com Peso</w:t>
      </w:r>
      <w:r w:rsidRPr="001941F1">
        <w:rPr>
          <w:rFonts w:ascii="Arial" w:hAnsi="Arial" w:cs="Arial"/>
          <w:spacing w:val="-6"/>
          <w:sz w:val="24"/>
          <w:szCs w:val="24"/>
        </w:rPr>
        <w:t xml:space="preserve"> </w:t>
      </w:r>
      <w:r w:rsidR="00563CFD" w:rsidRPr="001941F1">
        <w:rPr>
          <w:rFonts w:ascii="Arial" w:hAnsi="Arial" w:cs="Arial"/>
          <w:sz w:val="24"/>
          <w:szCs w:val="24"/>
        </w:rPr>
        <w:t>3</w:t>
      </w:r>
    </w:p>
    <w:p w:rsidR="0078325F" w:rsidRPr="001941F1" w:rsidRDefault="00FC2687" w:rsidP="001941F1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Desempenho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941F1">
        <w:rPr>
          <w:rFonts w:ascii="Arial" w:hAnsi="Arial" w:cs="Arial"/>
          <w:sz w:val="24"/>
          <w:szCs w:val="24"/>
        </w:rPr>
        <w:t>processo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seletivo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(DPS) com Peso</w:t>
      </w:r>
      <w:r w:rsidRPr="001941F1">
        <w:rPr>
          <w:rFonts w:ascii="Arial" w:hAnsi="Arial" w:cs="Arial"/>
          <w:spacing w:val="-9"/>
          <w:sz w:val="24"/>
          <w:szCs w:val="24"/>
        </w:rPr>
        <w:t xml:space="preserve"> </w:t>
      </w:r>
      <w:r w:rsidR="00563CFD" w:rsidRPr="001941F1">
        <w:rPr>
          <w:rFonts w:ascii="Arial" w:hAnsi="Arial" w:cs="Arial"/>
          <w:sz w:val="24"/>
          <w:szCs w:val="24"/>
        </w:rPr>
        <w:t>5</w:t>
      </w:r>
    </w:p>
    <w:p w:rsidR="0078325F" w:rsidRPr="001941F1" w:rsidRDefault="00FC2687" w:rsidP="001941F1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Análise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econômica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(AE) com Peso</w:t>
      </w:r>
      <w:r w:rsidRPr="001941F1">
        <w:rPr>
          <w:rFonts w:ascii="Arial" w:hAnsi="Arial" w:cs="Arial"/>
          <w:spacing w:val="-3"/>
          <w:sz w:val="24"/>
          <w:szCs w:val="24"/>
        </w:rPr>
        <w:t xml:space="preserve"> </w:t>
      </w:r>
      <w:r w:rsidRPr="001941F1">
        <w:rPr>
          <w:rFonts w:ascii="Arial" w:hAnsi="Arial" w:cs="Arial"/>
          <w:sz w:val="24"/>
          <w:szCs w:val="24"/>
        </w:rPr>
        <w:t>2</w:t>
      </w:r>
    </w:p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pStyle w:val="PargrafodaLista"/>
        <w:numPr>
          <w:ilvl w:val="0"/>
          <w:numId w:val="1"/>
        </w:numPr>
        <w:tabs>
          <w:tab w:val="left" w:pos="569"/>
          <w:tab w:val="left" w:pos="570"/>
        </w:tabs>
        <w:spacing w:line="360" w:lineRule="auto"/>
        <w:ind w:left="570" w:hanging="468"/>
        <w:rPr>
          <w:rFonts w:ascii="Arial" w:hAnsi="Arial" w:cs="Arial"/>
          <w:sz w:val="24"/>
          <w:szCs w:val="24"/>
        </w:rPr>
      </w:pPr>
      <w:r w:rsidRPr="001941F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1941F1">
        <w:rPr>
          <w:rFonts w:ascii="Arial" w:hAnsi="Arial" w:cs="Arial"/>
          <w:sz w:val="24"/>
          <w:szCs w:val="24"/>
        </w:rPr>
        <w:t>pontuação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41F1">
        <w:rPr>
          <w:rFonts w:ascii="Arial" w:hAnsi="Arial" w:cs="Arial"/>
          <w:sz w:val="24"/>
          <w:szCs w:val="24"/>
        </w:rPr>
        <w:t>cada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um dos </w:t>
      </w:r>
      <w:proofErr w:type="spellStart"/>
      <w:r w:rsidRPr="001941F1">
        <w:rPr>
          <w:rFonts w:ascii="Arial" w:hAnsi="Arial" w:cs="Arial"/>
          <w:sz w:val="24"/>
          <w:szCs w:val="24"/>
        </w:rPr>
        <w:t>critérios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será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obtida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seguinte</w:t>
      </w:r>
      <w:proofErr w:type="spellEnd"/>
      <w:r w:rsidRPr="001941F1">
        <w:rPr>
          <w:rFonts w:ascii="Arial" w:hAnsi="Arial" w:cs="Arial"/>
          <w:spacing w:val="-16"/>
          <w:sz w:val="24"/>
          <w:szCs w:val="24"/>
        </w:rPr>
        <w:t xml:space="preserve"> </w:t>
      </w:r>
      <w:r w:rsidRPr="001941F1">
        <w:rPr>
          <w:rFonts w:ascii="Arial" w:hAnsi="Arial" w:cs="Arial"/>
          <w:sz w:val="24"/>
          <w:szCs w:val="24"/>
        </w:rPr>
        <w:t>forma:</w:t>
      </w:r>
    </w:p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Análise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social</w:t>
      </w:r>
      <w:r w:rsidRPr="001941F1">
        <w:rPr>
          <w:rFonts w:ascii="Arial" w:hAnsi="Arial" w:cs="Arial"/>
          <w:spacing w:val="-4"/>
          <w:sz w:val="24"/>
          <w:szCs w:val="24"/>
        </w:rPr>
        <w:t xml:space="preserve"> </w:t>
      </w:r>
      <w:r w:rsidRPr="001941F1">
        <w:rPr>
          <w:rFonts w:ascii="Arial" w:hAnsi="Arial" w:cs="Arial"/>
          <w:sz w:val="24"/>
          <w:szCs w:val="24"/>
        </w:rPr>
        <w:t>(AS):</w:t>
      </w:r>
    </w:p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4498"/>
        <w:gridCol w:w="917"/>
      </w:tblGrid>
      <w:tr w:rsidR="0078325F" w:rsidRPr="001941F1">
        <w:trPr>
          <w:trHeight w:val="234"/>
        </w:trPr>
        <w:tc>
          <w:tcPr>
            <w:tcW w:w="9488" w:type="dxa"/>
            <w:gridSpan w:val="3"/>
          </w:tcPr>
          <w:p w:rsidR="0078325F" w:rsidRPr="001941F1" w:rsidRDefault="00FC2687" w:rsidP="001941F1">
            <w:pPr>
              <w:pStyle w:val="TableParagraph"/>
              <w:spacing w:before="0"/>
              <w:ind w:left="4094" w:right="40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Análise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social (AS)</w:t>
            </w:r>
          </w:p>
        </w:tc>
      </w:tr>
      <w:tr w:rsidR="0078325F" w:rsidRPr="001941F1">
        <w:trPr>
          <w:trHeight w:val="246"/>
        </w:trPr>
        <w:tc>
          <w:tcPr>
            <w:tcW w:w="4073" w:type="dxa"/>
            <w:vMerge w:val="restart"/>
          </w:tcPr>
          <w:p w:rsidR="0078325F" w:rsidRPr="001941F1" w:rsidRDefault="00FC2687" w:rsidP="001941F1">
            <w:pPr>
              <w:pStyle w:val="TableParagraph"/>
              <w:spacing w:before="0"/>
              <w:ind w:left="108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Formação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educação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básica</w:t>
            </w:r>
            <w:proofErr w:type="spellEnd"/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0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Predominantemente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escola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pública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>
        <w:trPr>
          <w:trHeight w:val="244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Predominantemente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escola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privada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8325F" w:rsidRPr="001941F1">
        <w:trPr>
          <w:trHeight w:val="246"/>
        </w:trPr>
        <w:tc>
          <w:tcPr>
            <w:tcW w:w="4073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393" w:right="13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moradia</w:t>
            </w:r>
            <w:proofErr w:type="spellEnd"/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Própria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78325F" w:rsidRPr="001941F1">
        <w:trPr>
          <w:trHeight w:val="246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09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Cedida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8325F" w:rsidRPr="001941F1">
        <w:trPr>
          <w:trHeight w:val="254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Alugada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>
        <w:trPr>
          <w:trHeight w:val="235"/>
        </w:trPr>
        <w:tc>
          <w:tcPr>
            <w:tcW w:w="4073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393" w:right="1386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 xml:space="preserve">Local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residência</w:t>
            </w:r>
            <w:proofErr w:type="spellEnd"/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09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Região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metropolitana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Goiânia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78325F" w:rsidRPr="001941F1">
        <w:trPr>
          <w:trHeight w:val="256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5" w:right="1100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 xml:space="preserve">Interior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Goiás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e DF</w:t>
            </w:r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8325F" w:rsidRPr="001941F1">
        <w:trPr>
          <w:trHeight w:val="244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099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 xml:space="preserve">Outro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estado</w:t>
            </w:r>
            <w:proofErr w:type="spellEnd"/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>
        <w:trPr>
          <w:trHeight w:val="246"/>
        </w:trPr>
        <w:tc>
          <w:tcPr>
            <w:tcW w:w="4073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393" w:right="138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filhos</w:t>
            </w:r>
            <w:proofErr w:type="spellEnd"/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4" w:right="1100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Zero</w:t>
            </w:r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4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8325F" w:rsidRPr="001941F1">
        <w:trPr>
          <w:trHeight w:val="246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9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4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325F" w:rsidRPr="001941F1">
        <w:trPr>
          <w:trHeight w:val="253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9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4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8325F" w:rsidRPr="001941F1">
        <w:trPr>
          <w:trHeight w:val="246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9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4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8325F" w:rsidRPr="001941F1">
        <w:trPr>
          <w:trHeight w:val="184"/>
        </w:trPr>
        <w:tc>
          <w:tcPr>
            <w:tcW w:w="4073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8" w:type="dxa"/>
          </w:tcPr>
          <w:p w:rsidR="0078325F" w:rsidRPr="001941F1" w:rsidRDefault="00FC2687" w:rsidP="001941F1">
            <w:pPr>
              <w:pStyle w:val="TableParagraph"/>
              <w:spacing w:before="0"/>
              <w:ind w:left="1107" w:right="10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Acima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3</w:t>
            </w:r>
          </w:p>
        </w:tc>
        <w:tc>
          <w:tcPr>
            <w:tcW w:w="917" w:type="dxa"/>
          </w:tcPr>
          <w:p w:rsidR="0078325F" w:rsidRPr="001941F1" w:rsidRDefault="00FC2687" w:rsidP="001941F1">
            <w:pPr>
              <w:pStyle w:val="TableParagraph"/>
              <w:spacing w:before="0"/>
              <w:ind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8325F" w:rsidRDefault="0078325F" w:rsidP="001941F1">
      <w:pPr>
        <w:pStyle w:val="Corpodetexto"/>
        <w:spacing w:line="360" w:lineRule="auto"/>
        <w:rPr>
          <w:sz w:val="15"/>
        </w:rPr>
      </w:pPr>
    </w:p>
    <w:p w:rsidR="001941F1" w:rsidRDefault="001941F1">
      <w:pPr>
        <w:rPr>
          <w:sz w:val="15"/>
        </w:rPr>
      </w:pPr>
      <w:r>
        <w:rPr>
          <w:sz w:val="15"/>
        </w:rPr>
        <w:br w:type="page"/>
      </w:r>
    </w:p>
    <w:p w:rsidR="001941F1" w:rsidRDefault="001941F1" w:rsidP="001941F1">
      <w:pPr>
        <w:pStyle w:val="Corpodetexto"/>
        <w:spacing w:line="360" w:lineRule="auto"/>
        <w:rPr>
          <w:sz w:val="15"/>
        </w:rPr>
      </w:pPr>
    </w:p>
    <w:p w:rsidR="0078325F" w:rsidRPr="001941F1" w:rsidRDefault="00FC2687" w:rsidP="001941F1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Desempenho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941F1">
        <w:rPr>
          <w:rFonts w:ascii="Arial" w:hAnsi="Arial" w:cs="Arial"/>
          <w:sz w:val="24"/>
          <w:szCs w:val="24"/>
        </w:rPr>
        <w:t>processo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seletivo</w:t>
      </w:r>
      <w:proofErr w:type="spellEnd"/>
      <w:r w:rsidRPr="001941F1">
        <w:rPr>
          <w:rFonts w:ascii="Arial" w:hAnsi="Arial" w:cs="Arial"/>
          <w:spacing w:val="-7"/>
          <w:sz w:val="24"/>
          <w:szCs w:val="24"/>
        </w:rPr>
        <w:t xml:space="preserve"> </w:t>
      </w:r>
      <w:r w:rsidRPr="001941F1">
        <w:rPr>
          <w:rFonts w:ascii="Arial" w:hAnsi="Arial" w:cs="Arial"/>
          <w:sz w:val="24"/>
          <w:szCs w:val="24"/>
        </w:rPr>
        <w:t>(DPS):</w:t>
      </w:r>
    </w:p>
    <w:p w:rsidR="001941F1" w:rsidRDefault="001941F1" w:rsidP="001941F1">
      <w:pPr>
        <w:spacing w:line="360" w:lineRule="auto"/>
        <w:ind w:left="102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spacing w:line="360" w:lineRule="auto"/>
        <w:ind w:left="102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Nota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final do </w:t>
      </w:r>
      <w:proofErr w:type="spellStart"/>
      <w:r w:rsidRPr="001941F1">
        <w:rPr>
          <w:rFonts w:ascii="Arial" w:hAnsi="Arial" w:cs="Arial"/>
          <w:sz w:val="24"/>
          <w:szCs w:val="24"/>
        </w:rPr>
        <w:t>candidato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941F1">
        <w:rPr>
          <w:rFonts w:ascii="Arial" w:hAnsi="Arial" w:cs="Arial"/>
          <w:sz w:val="24"/>
          <w:szCs w:val="24"/>
        </w:rPr>
        <w:t>processo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seletivo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41F1">
        <w:rPr>
          <w:rFonts w:ascii="Arial" w:hAnsi="Arial" w:cs="Arial"/>
          <w:sz w:val="24"/>
          <w:szCs w:val="24"/>
        </w:rPr>
        <w:t>ingresso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no PPGECM</w:t>
      </w:r>
    </w:p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941F1">
        <w:rPr>
          <w:rFonts w:ascii="Arial" w:hAnsi="Arial" w:cs="Arial"/>
          <w:sz w:val="24"/>
          <w:szCs w:val="24"/>
        </w:rPr>
        <w:t>Análise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Econômica</w:t>
      </w:r>
      <w:proofErr w:type="spellEnd"/>
      <w:r w:rsidRPr="001941F1">
        <w:rPr>
          <w:rFonts w:ascii="Arial" w:hAnsi="Arial" w:cs="Arial"/>
          <w:spacing w:val="-2"/>
          <w:sz w:val="24"/>
          <w:szCs w:val="24"/>
        </w:rPr>
        <w:t xml:space="preserve"> </w:t>
      </w:r>
      <w:r w:rsidRPr="001941F1">
        <w:rPr>
          <w:rFonts w:ascii="Arial" w:hAnsi="Arial" w:cs="Arial"/>
          <w:sz w:val="24"/>
          <w:szCs w:val="24"/>
        </w:rPr>
        <w:t>(AE)</w:t>
      </w:r>
    </w:p>
    <w:tbl>
      <w:tblPr>
        <w:tblStyle w:val="TableNormal"/>
        <w:tblW w:w="9514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5038"/>
        <w:gridCol w:w="1252"/>
      </w:tblGrid>
      <w:tr w:rsidR="0078325F" w:rsidRPr="001941F1" w:rsidTr="001941F1">
        <w:trPr>
          <w:trHeight w:val="244"/>
        </w:trPr>
        <w:tc>
          <w:tcPr>
            <w:tcW w:w="9514" w:type="dxa"/>
            <w:gridSpan w:val="3"/>
          </w:tcPr>
          <w:p w:rsidR="0078325F" w:rsidRPr="001941F1" w:rsidRDefault="00FC2687" w:rsidP="001941F1">
            <w:pPr>
              <w:pStyle w:val="TableParagraph"/>
              <w:spacing w:before="0"/>
              <w:ind w:left="3929" w:right="118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Análise</w:t>
            </w:r>
            <w:proofErr w:type="spellEnd"/>
            <w:r w:rsid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41F1">
              <w:rPr>
                <w:rFonts w:ascii="Arial" w:hAnsi="Arial" w:cs="Arial"/>
                <w:sz w:val="24"/>
                <w:szCs w:val="24"/>
              </w:rPr>
              <w:t>E</w:t>
            </w:r>
            <w:r w:rsidRPr="001941F1">
              <w:rPr>
                <w:rFonts w:ascii="Arial" w:hAnsi="Arial" w:cs="Arial"/>
                <w:sz w:val="24"/>
                <w:szCs w:val="24"/>
              </w:rPr>
              <w:t>conômica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(AE)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072" w:right="10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Situação</w:t>
            </w:r>
            <w:proofErr w:type="spellEnd"/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218" w:right="2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Dependente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="001941F1">
              <w:rPr>
                <w:rFonts w:ascii="Arial" w:hAnsi="Arial" w:cs="Arial"/>
                <w:sz w:val="24"/>
                <w:szCs w:val="24"/>
              </w:rPr>
              <w:t>F</w:t>
            </w:r>
            <w:r w:rsidRPr="001941F1">
              <w:rPr>
                <w:rFonts w:ascii="Arial" w:hAnsi="Arial" w:cs="Arial"/>
                <w:sz w:val="24"/>
                <w:szCs w:val="24"/>
              </w:rPr>
              <w:t>amília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dependente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família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075" w:right="10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Nível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renda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Familiar</w:t>
            </w:r>
            <w:r w:rsidRPr="001941F1">
              <w:rPr>
                <w:rFonts w:ascii="Arial" w:hAnsi="Arial" w:cs="Arial"/>
                <w:position w:val="6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7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salário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76" w:righ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1 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salários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mínimos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8325F" w:rsidRPr="001941F1" w:rsidTr="001941F1">
        <w:trPr>
          <w:trHeight w:val="26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218" w:right="2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2 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salários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mínimos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8325F" w:rsidRPr="001941F1" w:rsidTr="001941F1">
        <w:trPr>
          <w:trHeight w:val="253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4896"/>
                <w:tab w:val="left" w:pos="5038"/>
                <w:tab w:val="left" w:pos="5250"/>
              </w:tabs>
              <w:spacing w:before="0"/>
              <w:ind w:left="218" w:righ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Maior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salários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mínimos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916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Vínculo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empregatício</w:t>
            </w:r>
            <w:proofErr w:type="spellEnd"/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5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Efetivo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5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Temporário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8325F" w:rsidRPr="001941F1" w:rsidTr="001941F1">
        <w:trPr>
          <w:trHeight w:val="26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7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vínculo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 w:rsidTr="001941F1">
        <w:trPr>
          <w:trHeight w:val="244"/>
        </w:trPr>
        <w:tc>
          <w:tcPr>
            <w:tcW w:w="3224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076" w:right="10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Área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atuação</w:t>
            </w:r>
            <w:proofErr w:type="spellEnd"/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6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área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atuação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 w:rsidTr="001941F1">
        <w:trPr>
          <w:trHeight w:val="265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7" w:right="14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Educacional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6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Outras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5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 w:val="restart"/>
          </w:tcPr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78325F" w:rsidP="001941F1">
            <w:pPr>
              <w:pStyle w:val="TableParagraph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8325F" w:rsidRPr="001941F1" w:rsidRDefault="00FC2687" w:rsidP="001941F1">
            <w:pPr>
              <w:pStyle w:val="TableParagraph"/>
              <w:spacing w:before="0"/>
              <w:ind w:left="101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Situação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5038" w:type="dxa"/>
          </w:tcPr>
          <w:p w:rsidR="0078325F" w:rsidRPr="001941F1" w:rsidRDefault="00563CFD" w:rsidP="001941F1">
            <w:pPr>
              <w:pStyle w:val="TableParagraph"/>
              <w:tabs>
                <w:tab w:val="left" w:pos="5250"/>
              </w:tabs>
              <w:spacing w:before="0"/>
              <w:ind w:left="1415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Licença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remunerada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563CFD" w:rsidP="001941F1">
            <w:pPr>
              <w:pStyle w:val="TableParagraph"/>
              <w:tabs>
                <w:tab w:val="left" w:pos="5250"/>
              </w:tabs>
              <w:spacing w:before="0"/>
              <w:ind w:left="1414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licença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8325F" w:rsidRPr="001941F1" w:rsidTr="001941F1">
        <w:trPr>
          <w:trHeight w:val="265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218" w:righ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Licença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  <w:r w:rsidRPr="0019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remuneração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8325F" w:rsidRPr="001941F1" w:rsidTr="001941F1">
        <w:trPr>
          <w:trHeight w:val="256"/>
        </w:trPr>
        <w:tc>
          <w:tcPr>
            <w:tcW w:w="3224" w:type="dxa"/>
            <w:vMerge/>
            <w:tcBorders>
              <w:top w:val="nil"/>
            </w:tcBorders>
          </w:tcPr>
          <w:p w:rsidR="0078325F" w:rsidRPr="001941F1" w:rsidRDefault="0078325F" w:rsidP="00194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8" w:type="dxa"/>
          </w:tcPr>
          <w:p w:rsidR="0078325F" w:rsidRPr="001941F1" w:rsidRDefault="00FC2687" w:rsidP="001941F1">
            <w:pPr>
              <w:pStyle w:val="TableParagraph"/>
              <w:tabs>
                <w:tab w:val="left" w:pos="5250"/>
              </w:tabs>
              <w:spacing w:before="0"/>
              <w:ind w:left="1414" w:right="14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1F1">
              <w:rPr>
                <w:rFonts w:ascii="Arial" w:hAnsi="Arial" w:cs="Arial"/>
                <w:sz w:val="24"/>
                <w:szCs w:val="24"/>
              </w:rPr>
              <w:t>Desempregado</w:t>
            </w:r>
            <w:proofErr w:type="spellEnd"/>
          </w:p>
        </w:tc>
        <w:tc>
          <w:tcPr>
            <w:tcW w:w="1252" w:type="dxa"/>
          </w:tcPr>
          <w:p w:rsidR="0078325F" w:rsidRPr="001941F1" w:rsidRDefault="00FC2687" w:rsidP="001941F1">
            <w:pPr>
              <w:pStyle w:val="TableParagraph"/>
              <w:spacing w:before="0"/>
              <w:ind w:left="359" w:right="351"/>
              <w:rPr>
                <w:rFonts w:ascii="Arial" w:hAnsi="Arial" w:cs="Arial"/>
                <w:sz w:val="24"/>
                <w:szCs w:val="24"/>
              </w:rPr>
            </w:pPr>
            <w:r w:rsidRPr="001941F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line="360" w:lineRule="auto"/>
        <w:ind w:hanging="427"/>
        <w:rPr>
          <w:rFonts w:ascii="Arial" w:hAnsi="Arial" w:cs="Arial"/>
          <w:sz w:val="24"/>
          <w:szCs w:val="24"/>
        </w:rPr>
      </w:pPr>
      <w:r w:rsidRPr="001941F1">
        <w:rPr>
          <w:rFonts w:ascii="Arial" w:hAnsi="Arial" w:cs="Arial"/>
          <w:sz w:val="24"/>
          <w:szCs w:val="24"/>
        </w:rPr>
        <w:t xml:space="preserve">A nota final do </w:t>
      </w:r>
      <w:proofErr w:type="spellStart"/>
      <w:r w:rsidRPr="001941F1">
        <w:rPr>
          <w:rFonts w:ascii="Arial" w:hAnsi="Arial" w:cs="Arial"/>
          <w:sz w:val="24"/>
          <w:szCs w:val="24"/>
        </w:rPr>
        <w:t>processo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seletivo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41F1">
        <w:rPr>
          <w:rFonts w:ascii="Arial" w:hAnsi="Arial" w:cs="Arial"/>
          <w:sz w:val="24"/>
          <w:szCs w:val="24"/>
        </w:rPr>
        <w:t>bolsas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(NF) </w:t>
      </w:r>
      <w:proofErr w:type="spellStart"/>
      <w:r w:rsidRPr="001941F1">
        <w:rPr>
          <w:rFonts w:ascii="Arial" w:hAnsi="Arial" w:cs="Arial"/>
          <w:sz w:val="24"/>
          <w:szCs w:val="24"/>
        </w:rPr>
        <w:t>será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obtida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41F1">
        <w:rPr>
          <w:rFonts w:ascii="Arial" w:hAnsi="Arial" w:cs="Arial"/>
          <w:sz w:val="24"/>
          <w:szCs w:val="24"/>
        </w:rPr>
        <w:t>acordo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1941F1">
        <w:rPr>
          <w:rFonts w:ascii="Arial" w:hAnsi="Arial" w:cs="Arial"/>
          <w:sz w:val="24"/>
          <w:szCs w:val="24"/>
        </w:rPr>
        <w:t>seguinte</w:t>
      </w:r>
      <w:proofErr w:type="spellEnd"/>
      <w:r w:rsidRPr="001941F1">
        <w:rPr>
          <w:rFonts w:ascii="Arial" w:hAnsi="Arial" w:cs="Arial"/>
          <w:spacing w:val="-23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expressão</w:t>
      </w:r>
      <w:proofErr w:type="spellEnd"/>
      <w:r w:rsidRPr="001941F1">
        <w:rPr>
          <w:rFonts w:ascii="Arial" w:hAnsi="Arial" w:cs="Arial"/>
          <w:sz w:val="24"/>
          <w:szCs w:val="24"/>
        </w:rPr>
        <w:t>:</w:t>
      </w:r>
    </w:p>
    <w:p w:rsidR="001941F1" w:rsidRPr="001941F1" w:rsidRDefault="001941F1" w:rsidP="001941F1">
      <w:pPr>
        <w:pStyle w:val="PargrafodaLista"/>
        <w:tabs>
          <w:tab w:val="left" w:pos="529"/>
          <w:tab w:val="left" w:pos="530"/>
        </w:tabs>
        <w:spacing w:line="360" w:lineRule="auto"/>
        <w:ind w:left="529" w:firstLine="0"/>
        <w:rPr>
          <w:rFonts w:ascii="Arial" w:hAnsi="Arial" w:cs="Arial"/>
          <w:sz w:val="24"/>
          <w:szCs w:val="24"/>
        </w:rPr>
      </w:pPr>
    </w:p>
    <w:p w:rsidR="001941F1" w:rsidRPr="001941F1" w:rsidRDefault="001941F1" w:rsidP="001941F1">
      <w:pPr>
        <w:spacing w:line="360" w:lineRule="auto"/>
        <w:ind w:right="-8"/>
        <w:rPr>
          <w:rFonts w:ascii="Arial" w:eastAsia="Cambria Math" w:hAnsi="Arial" w:cs="Arial"/>
          <w:position w:val="1"/>
          <w:sz w:val="24"/>
          <w:szCs w:val="24"/>
        </w:rPr>
      </w:pPr>
    </w:p>
    <w:p w:rsidR="0078325F" w:rsidRPr="001941F1" w:rsidRDefault="001941F1" w:rsidP="001941F1">
      <w:pPr>
        <w:spacing w:line="360" w:lineRule="auto"/>
        <w:ind w:right="-8"/>
        <w:jc w:val="center"/>
        <w:rPr>
          <w:rFonts w:ascii="Arial" w:hAnsi="Arial" w:cs="Arial"/>
          <w:sz w:val="24"/>
          <w:szCs w:val="24"/>
        </w:rPr>
      </w:pPr>
      <w:r w:rsidRPr="001941F1">
        <w:rPr>
          <w:rFonts w:ascii="Arial" w:eastAsia="Cambria Math" w:hAnsi="Arial" w:cs="Arial"/>
          <w:position w:val="1"/>
          <w:sz w:val="24"/>
          <w:szCs w:val="24"/>
        </w:rPr>
        <w:t xml:space="preserve">NF = </w:t>
      </w:r>
      <w:r w:rsidR="00FC2687" w:rsidRPr="001941F1">
        <w:rPr>
          <w:rFonts w:ascii="Arial" w:eastAsia="Cambria Math" w:hAnsi="Arial" w:cs="Arial"/>
          <w:position w:val="1"/>
          <w:sz w:val="24"/>
          <w:szCs w:val="24"/>
        </w:rPr>
        <w:t>(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5 </w:t>
      </w:r>
      <w:r w:rsidR="00FC2687" w:rsidRPr="001941F1">
        <w:rPr>
          <w:rFonts w:ascii="Cambria Math" w:eastAsia="Cambria Math" w:hAnsi="Cambria Math" w:cs="Cambria Math"/>
          <w:sz w:val="24"/>
          <w:szCs w:val="24"/>
        </w:rPr>
        <w:t>∗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 </w:t>
      </w:r>
      <w:r w:rsidR="00FC2687" w:rsidRPr="001941F1">
        <w:rPr>
          <w:rFonts w:ascii="Cambria Math" w:eastAsia="Cambria Math" w:hAnsi="Cambria Math" w:cs="Cambria Math"/>
          <w:sz w:val="24"/>
          <w:szCs w:val="24"/>
        </w:rPr>
        <w:t>𝐷𝑃𝑆</w:t>
      </w:r>
      <w:r w:rsidR="00FC2687" w:rsidRPr="001941F1">
        <w:rPr>
          <w:rFonts w:ascii="Arial" w:eastAsia="Cambria Math" w:hAnsi="Arial" w:cs="Arial"/>
          <w:position w:val="1"/>
          <w:sz w:val="24"/>
          <w:szCs w:val="24"/>
        </w:rPr>
        <w:t xml:space="preserve">) 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+ </w:t>
      </w:r>
      <w:r w:rsidR="00FC2687" w:rsidRPr="001941F1">
        <w:rPr>
          <w:rFonts w:ascii="Arial" w:eastAsia="Cambria Math" w:hAnsi="Arial" w:cs="Arial"/>
          <w:position w:val="1"/>
          <w:sz w:val="24"/>
          <w:szCs w:val="24"/>
        </w:rPr>
        <w:t>(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3 </w:t>
      </w:r>
      <w:r w:rsidR="00FC2687" w:rsidRPr="001941F1">
        <w:rPr>
          <w:rFonts w:ascii="Cambria Math" w:eastAsia="Cambria Math" w:hAnsi="Cambria Math" w:cs="Cambria Math"/>
          <w:sz w:val="24"/>
          <w:szCs w:val="24"/>
        </w:rPr>
        <w:t>∗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 </w:t>
      </w:r>
      <w:r w:rsidR="00FC2687" w:rsidRPr="001941F1">
        <w:rPr>
          <w:rFonts w:ascii="Cambria Math" w:eastAsia="Cambria Math" w:hAnsi="Cambria Math" w:cs="Cambria Math"/>
          <w:sz w:val="24"/>
          <w:szCs w:val="24"/>
        </w:rPr>
        <w:t>𝐴𝑆</w:t>
      </w:r>
      <w:r w:rsidR="00FC2687" w:rsidRPr="001941F1">
        <w:rPr>
          <w:rFonts w:ascii="Arial" w:eastAsia="Cambria Math" w:hAnsi="Arial" w:cs="Arial"/>
          <w:position w:val="1"/>
          <w:sz w:val="24"/>
          <w:szCs w:val="24"/>
        </w:rPr>
        <w:t xml:space="preserve">) 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+ (2 </w:t>
      </w:r>
      <w:r w:rsidR="00FC2687" w:rsidRPr="001941F1">
        <w:rPr>
          <w:rFonts w:ascii="Cambria Math" w:eastAsia="Cambria Math" w:hAnsi="Cambria Math" w:cs="Cambria Math"/>
          <w:sz w:val="24"/>
          <w:szCs w:val="24"/>
        </w:rPr>
        <w:t>∗</w:t>
      </w:r>
      <w:r w:rsidR="00FC2687" w:rsidRPr="001941F1">
        <w:rPr>
          <w:rFonts w:ascii="Arial" w:eastAsia="Cambria Math" w:hAnsi="Arial" w:cs="Arial"/>
          <w:sz w:val="24"/>
          <w:szCs w:val="24"/>
        </w:rPr>
        <w:t xml:space="preserve"> </w:t>
      </w:r>
      <w:r w:rsidR="00FC2687" w:rsidRPr="001941F1">
        <w:rPr>
          <w:rFonts w:ascii="Cambria Math" w:eastAsia="Cambria Math" w:hAnsi="Cambria Math" w:cs="Cambria Math"/>
          <w:sz w:val="24"/>
          <w:szCs w:val="24"/>
        </w:rPr>
        <w:t>𝐴𝐸</w:t>
      </w:r>
      <w:r w:rsidR="00FC2687" w:rsidRPr="001941F1">
        <w:rPr>
          <w:rFonts w:ascii="Arial" w:eastAsia="Cambria Math" w:hAnsi="Arial" w:cs="Arial"/>
          <w:sz w:val="24"/>
          <w:szCs w:val="24"/>
        </w:rPr>
        <w:t>)</w:t>
      </w:r>
    </w:p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1941F1" w:rsidRDefault="001941F1" w:rsidP="001941F1">
      <w:pPr>
        <w:pStyle w:val="PargrafodaLista"/>
        <w:tabs>
          <w:tab w:val="left" w:pos="821"/>
          <w:tab w:val="left" w:pos="822"/>
        </w:tabs>
        <w:spacing w:line="360" w:lineRule="auto"/>
        <w:ind w:left="8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DPS – Nota no </w:t>
      </w:r>
      <w:proofErr w:type="spellStart"/>
      <w:r>
        <w:rPr>
          <w:rFonts w:ascii="Arial" w:hAnsi="Arial" w:cs="Arial"/>
          <w:sz w:val="24"/>
          <w:szCs w:val="24"/>
        </w:rPr>
        <w:t>Processo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Seletivo</w:t>
      </w:r>
      <w:proofErr w:type="spellEnd"/>
    </w:p>
    <w:p w:rsidR="001941F1" w:rsidRDefault="001941F1" w:rsidP="001941F1">
      <w:pPr>
        <w:pStyle w:val="PargrafodaLista"/>
        <w:tabs>
          <w:tab w:val="left" w:pos="821"/>
          <w:tab w:val="left" w:pos="822"/>
        </w:tabs>
        <w:spacing w:line="360" w:lineRule="auto"/>
        <w:ind w:left="8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– </w:t>
      </w:r>
      <w:proofErr w:type="spellStart"/>
      <w:r>
        <w:rPr>
          <w:rFonts w:ascii="Arial" w:hAnsi="Arial" w:cs="Arial"/>
          <w:sz w:val="24"/>
          <w:szCs w:val="24"/>
        </w:rPr>
        <w:t>Média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Aritmética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Análise</w:t>
      </w:r>
      <w:proofErr w:type="spellEnd"/>
      <w:r>
        <w:rPr>
          <w:rFonts w:ascii="Arial" w:hAnsi="Arial" w:cs="Arial"/>
          <w:sz w:val="24"/>
          <w:szCs w:val="24"/>
        </w:rPr>
        <w:t xml:space="preserve"> Social</w:t>
      </w:r>
    </w:p>
    <w:p w:rsidR="001941F1" w:rsidRPr="001941F1" w:rsidRDefault="001941F1" w:rsidP="001941F1">
      <w:pPr>
        <w:pStyle w:val="PargrafodaLista"/>
        <w:tabs>
          <w:tab w:val="left" w:pos="821"/>
          <w:tab w:val="left" w:pos="822"/>
        </w:tabs>
        <w:spacing w:line="360" w:lineRule="auto"/>
        <w:ind w:left="8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 – </w:t>
      </w:r>
      <w:proofErr w:type="spellStart"/>
      <w:r>
        <w:rPr>
          <w:rFonts w:ascii="Arial" w:hAnsi="Arial" w:cs="Arial"/>
          <w:sz w:val="24"/>
          <w:szCs w:val="24"/>
        </w:rPr>
        <w:t>Média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Artimética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Análise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Econômica</w:t>
      </w:r>
      <w:proofErr w:type="spellEnd"/>
    </w:p>
    <w:p w:rsidR="0078325F" w:rsidRPr="001941F1" w:rsidRDefault="0078325F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78325F" w:rsidRPr="001941F1" w:rsidRDefault="00FC2687" w:rsidP="001941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941F1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549B5E1" wp14:editId="57D354AD">
                <wp:simplePos x="0" y="0"/>
                <wp:positionH relativeFrom="page">
                  <wp:posOffset>1080770</wp:posOffset>
                </wp:positionH>
                <wp:positionV relativeFrom="paragraph">
                  <wp:posOffset>133985</wp:posOffset>
                </wp:positionV>
                <wp:extent cx="1828800" cy="0"/>
                <wp:effectExtent l="13970" t="10160" r="508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55pt" to="229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0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YHYYKdLB&#10;iHZCcTQL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d3GDb9sAAAAJAQAADwAAAGRycy9kb3ducmV2LnhtbEyPwU7DMBBE70j8&#10;g7VI3KiTCNoqxKlQFS6IAwQ+wI2X2CJeR7HbhH49izjAcWafZmeq3eIHccIpukAK8lUGAqkLxlGv&#10;4P3t8WYLIiZNRg+BUMEXRtjVlxeVLk2Y6RVPbeoFh1AstQKb0lhKGTuLXsdVGJH49hEmrxPLqZdm&#10;0jOH+0EWWbaWXjviD1aPuLfYfbZHr6B9eZ7XT+fz3Gxap2NKzjbNXqnrq+XhHkTCJf3B8FOfq0PN&#10;nQ7hSCaKgfUmKxhVUOQ5CAZu77ZsHH4NWVfy/4L6GwAA//8DAFBLAQItABQABgAIAAAAIQC2gziS&#10;/gAAAOEBAAATAAAAAAAAAAAAAAAAAAAAAABbQ29udGVudF9UeXBlc10ueG1sUEsBAi0AFAAGAAgA&#10;AAAhADj9If/WAAAAlAEAAAsAAAAAAAAAAAAAAAAALwEAAF9yZWxzLy5yZWxzUEsBAi0AFAAGAAgA&#10;AAAhAM4GI7QbAgAAQQQAAA4AAAAAAAAAAAAAAAAALgIAAGRycy9lMm9Eb2MueG1sUEsBAi0AFAAG&#10;AAgAAAAhAHdxg2/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:rsidR="0078325F" w:rsidRPr="001941F1" w:rsidRDefault="00FC2687" w:rsidP="001941F1">
      <w:pPr>
        <w:spacing w:line="360" w:lineRule="auto"/>
        <w:ind w:left="102" w:right="1325"/>
        <w:rPr>
          <w:rFonts w:ascii="Arial" w:hAnsi="Arial" w:cs="Arial"/>
          <w:sz w:val="24"/>
          <w:szCs w:val="24"/>
        </w:rPr>
      </w:pPr>
      <w:r w:rsidRPr="001941F1">
        <w:rPr>
          <w:rFonts w:ascii="Arial" w:hAnsi="Arial" w:cs="Arial"/>
          <w:position w:val="7"/>
          <w:sz w:val="24"/>
          <w:szCs w:val="24"/>
        </w:rPr>
        <w:t xml:space="preserve">1 </w:t>
      </w:r>
      <w:r w:rsidRPr="001941F1">
        <w:rPr>
          <w:rFonts w:ascii="Arial" w:hAnsi="Arial" w:cs="Arial"/>
          <w:sz w:val="24"/>
          <w:szCs w:val="24"/>
        </w:rPr>
        <w:t xml:space="preserve">Soma da </w:t>
      </w:r>
      <w:proofErr w:type="spellStart"/>
      <w:r w:rsidRPr="001941F1">
        <w:rPr>
          <w:rFonts w:ascii="Arial" w:hAnsi="Arial" w:cs="Arial"/>
          <w:sz w:val="24"/>
          <w:szCs w:val="24"/>
        </w:rPr>
        <w:t>renda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941F1">
        <w:rPr>
          <w:rFonts w:ascii="Arial" w:hAnsi="Arial" w:cs="Arial"/>
          <w:sz w:val="24"/>
          <w:szCs w:val="24"/>
        </w:rPr>
        <w:t>todos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1941F1">
        <w:rPr>
          <w:rFonts w:ascii="Arial" w:hAnsi="Arial" w:cs="Arial"/>
          <w:sz w:val="24"/>
          <w:szCs w:val="24"/>
        </w:rPr>
        <w:t>pessoas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que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vivem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1F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mesma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residência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941F1">
        <w:rPr>
          <w:rFonts w:ascii="Arial" w:hAnsi="Arial" w:cs="Arial"/>
          <w:sz w:val="24"/>
          <w:szCs w:val="24"/>
        </w:rPr>
        <w:t>que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1F1">
        <w:rPr>
          <w:rFonts w:ascii="Arial" w:hAnsi="Arial" w:cs="Arial"/>
          <w:sz w:val="24"/>
          <w:szCs w:val="24"/>
        </w:rPr>
        <w:t>contribuem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1941F1">
        <w:rPr>
          <w:rFonts w:ascii="Arial" w:hAnsi="Arial" w:cs="Arial"/>
          <w:sz w:val="24"/>
          <w:szCs w:val="24"/>
        </w:rPr>
        <w:t>renda</w:t>
      </w:r>
      <w:proofErr w:type="spellEnd"/>
      <w:r w:rsidRPr="001941F1">
        <w:rPr>
          <w:rFonts w:ascii="Arial" w:hAnsi="Arial" w:cs="Arial"/>
          <w:sz w:val="24"/>
          <w:szCs w:val="24"/>
        </w:rPr>
        <w:t xml:space="preserve"> familiar.</w:t>
      </w:r>
    </w:p>
    <w:sectPr w:rsidR="0078325F" w:rsidRPr="001941F1" w:rsidSect="00522AFF">
      <w:type w:val="continuous"/>
      <w:pgSz w:w="11900" w:h="1685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A6C"/>
    <w:multiLevelType w:val="multilevel"/>
    <w:tmpl w:val="224C465A"/>
    <w:lvl w:ilvl="0">
      <w:start w:val="10"/>
      <w:numFmt w:val="decimal"/>
      <w:lvlText w:val="%1"/>
      <w:lvlJc w:val="left"/>
      <w:pPr>
        <w:ind w:left="522" w:hanging="53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5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544" w:hanging="531"/>
      </w:pPr>
      <w:rPr>
        <w:rFonts w:hint="default"/>
      </w:rPr>
    </w:lvl>
    <w:lvl w:ilvl="3">
      <w:numFmt w:val="bullet"/>
      <w:lvlText w:val="•"/>
      <w:lvlJc w:val="left"/>
      <w:pPr>
        <w:ind w:left="2568" w:hanging="531"/>
      </w:pPr>
      <w:rPr>
        <w:rFonts w:hint="default"/>
      </w:rPr>
    </w:lvl>
    <w:lvl w:ilvl="4">
      <w:numFmt w:val="bullet"/>
      <w:lvlText w:val="•"/>
      <w:lvlJc w:val="left"/>
      <w:pPr>
        <w:ind w:left="3593" w:hanging="531"/>
      </w:pPr>
      <w:rPr>
        <w:rFonts w:hint="default"/>
      </w:rPr>
    </w:lvl>
    <w:lvl w:ilvl="5">
      <w:numFmt w:val="bullet"/>
      <w:lvlText w:val="•"/>
      <w:lvlJc w:val="left"/>
      <w:pPr>
        <w:ind w:left="4617" w:hanging="531"/>
      </w:pPr>
      <w:rPr>
        <w:rFonts w:hint="default"/>
      </w:rPr>
    </w:lvl>
    <w:lvl w:ilvl="6">
      <w:numFmt w:val="bullet"/>
      <w:lvlText w:val="•"/>
      <w:lvlJc w:val="left"/>
      <w:pPr>
        <w:ind w:left="5641" w:hanging="531"/>
      </w:pPr>
      <w:rPr>
        <w:rFonts w:hint="default"/>
      </w:rPr>
    </w:lvl>
    <w:lvl w:ilvl="7">
      <w:numFmt w:val="bullet"/>
      <w:lvlText w:val="•"/>
      <w:lvlJc w:val="left"/>
      <w:pPr>
        <w:ind w:left="6666" w:hanging="531"/>
      </w:pPr>
      <w:rPr>
        <w:rFonts w:hint="default"/>
      </w:rPr>
    </w:lvl>
    <w:lvl w:ilvl="8">
      <w:numFmt w:val="bullet"/>
      <w:lvlText w:val="•"/>
      <w:lvlJc w:val="left"/>
      <w:pPr>
        <w:ind w:left="7690" w:hanging="531"/>
      </w:pPr>
      <w:rPr>
        <w:rFonts w:hint="default"/>
      </w:rPr>
    </w:lvl>
  </w:abstractNum>
  <w:abstractNum w:abstractNumId="1">
    <w:nsid w:val="04195A8F"/>
    <w:multiLevelType w:val="hybridMultilevel"/>
    <w:tmpl w:val="DA103B6A"/>
    <w:lvl w:ilvl="0" w:tplc="9D3A4CD4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457A53"/>
    <w:multiLevelType w:val="hybridMultilevel"/>
    <w:tmpl w:val="3DC0487A"/>
    <w:lvl w:ilvl="0" w:tplc="E032760A">
      <w:start w:val="1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15437E6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E41A6F10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46D26E12"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3508BE36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A844B4C4"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B36CE7A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B80C1762"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6EBCAFEA"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3">
    <w:nsid w:val="1AA856FA"/>
    <w:multiLevelType w:val="hybridMultilevel"/>
    <w:tmpl w:val="E8162DAC"/>
    <w:lvl w:ilvl="0" w:tplc="9182A96A">
      <w:start w:val="1"/>
      <w:numFmt w:val="lowerLetter"/>
      <w:lvlText w:val="%1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8AA1EE">
      <w:numFmt w:val="bullet"/>
      <w:lvlText w:val="•"/>
      <w:lvlJc w:val="left"/>
      <w:pPr>
        <w:ind w:left="1441" w:hanging="428"/>
      </w:pPr>
      <w:rPr>
        <w:rFonts w:hint="default"/>
      </w:rPr>
    </w:lvl>
    <w:lvl w:ilvl="2" w:tplc="954A9DBA">
      <w:numFmt w:val="bullet"/>
      <w:lvlText w:val="•"/>
      <w:lvlJc w:val="left"/>
      <w:pPr>
        <w:ind w:left="2363" w:hanging="428"/>
      </w:pPr>
      <w:rPr>
        <w:rFonts w:hint="default"/>
      </w:rPr>
    </w:lvl>
    <w:lvl w:ilvl="3" w:tplc="7FA8BF92">
      <w:numFmt w:val="bullet"/>
      <w:lvlText w:val="•"/>
      <w:lvlJc w:val="left"/>
      <w:pPr>
        <w:ind w:left="3285" w:hanging="428"/>
      </w:pPr>
      <w:rPr>
        <w:rFonts w:hint="default"/>
      </w:rPr>
    </w:lvl>
    <w:lvl w:ilvl="4" w:tplc="B8A65338">
      <w:numFmt w:val="bullet"/>
      <w:lvlText w:val="•"/>
      <w:lvlJc w:val="left"/>
      <w:pPr>
        <w:ind w:left="4207" w:hanging="428"/>
      </w:pPr>
      <w:rPr>
        <w:rFonts w:hint="default"/>
      </w:rPr>
    </w:lvl>
    <w:lvl w:ilvl="5" w:tplc="E0A0E038">
      <w:numFmt w:val="bullet"/>
      <w:lvlText w:val="•"/>
      <w:lvlJc w:val="left"/>
      <w:pPr>
        <w:ind w:left="5129" w:hanging="428"/>
      </w:pPr>
      <w:rPr>
        <w:rFonts w:hint="default"/>
      </w:rPr>
    </w:lvl>
    <w:lvl w:ilvl="6" w:tplc="899812FE">
      <w:numFmt w:val="bullet"/>
      <w:lvlText w:val="•"/>
      <w:lvlJc w:val="left"/>
      <w:pPr>
        <w:ind w:left="6051" w:hanging="428"/>
      </w:pPr>
      <w:rPr>
        <w:rFonts w:hint="default"/>
      </w:rPr>
    </w:lvl>
    <w:lvl w:ilvl="7" w:tplc="012EA8B2">
      <w:numFmt w:val="bullet"/>
      <w:lvlText w:val="•"/>
      <w:lvlJc w:val="left"/>
      <w:pPr>
        <w:ind w:left="6973" w:hanging="428"/>
      </w:pPr>
      <w:rPr>
        <w:rFonts w:hint="default"/>
      </w:rPr>
    </w:lvl>
    <w:lvl w:ilvl="8" w:tplc="65282388">
      <w:numFmt w:val="bullet"/>
      <w:lvlText w:val="•"/>
      <w:lvlJc w:val="left"/>
      <w:pPr>
        <w:ind w:left="7895" w:hanging="428"/>
      </w:pPr>
      <w:rPr>
        <w:rFonts w:hint="default"/>
      </w:rPr>
    </w:lvl>
  </w:abstractNum>
  <w:abstractNum w:abstractNumId="4">
    <w:nsid w:val="4B996F97"/>
    <w:multiLevelType w:val="hybridMultilevel"/>
    <w:tmpl w:val="89921DF0"/>
    <w:lvl w:ilvl="0" w:tplc="DB140D74">
      <w:start w:val="1"/>
      <w:numFmt w:val="lowerLetter"/>
      <w:lvlText w:val="%1)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88B540">
      <w:numFmt w:val="bullet"/>
      <w:lvlText w:val="•"/>
      <w:lvlJc w:val="left"/>
      <w:pPr>
        <w:ind w:left="1063" w:hanging="428"/>
      </w:pPr>
      <w:rPr>
        <w:rFonts w:hint="default"/>
      </w:rPr>
    </w:lvl>
    <w:lvl w:ilvl="2" w:tplc="C4FEF6AE">
      <w:numFmt w:val="bullet"/>
      <w:lvlText w:val="•"/>
      <w:lvlJc w:val="left"/>
      <w:pPr>
        <w:ind w:left="2027" w:hanging="428"/>
      </w:pPr>
      <w:rPr>
        <w:rFonts w:hint="default"/>
      </w:rPr>
    </w:lvl>
    <w:lvl w:ilvl="3" w:tplc="2A22B58A">
      <w:numFmt w:val="bullet"/>
      <w:lvlText w:val="•"/>
      <w:lvlJc w:val="left"/>
      <w:pPr>
        <w:ind w:left="2991" w:hanging="428"/>
      </w:pPr>
      <w:rPr>
        <w:rFonts w:hint="default"/>
      </w:rPr>
    </w:lvl>
    <w:lvl w:ilvl="4" w:tplc="0426A316">
      <w:numFmt w:val="bullet"/>
      <w:lvlText w:val="•"/>
      <w:lvlJc w:val="left"/>
      <w:pPr>
        <w:ind w:left="3955" w:hanging="428"/>
      </w:pPr>
      <w:rPr>
        <w:rFonts w:hint="default"/>
      </w:rPr>
    </w:lvl>
    <w:lvl w:ilvl="5" w:tplc="1A7C5A32">
      <w:numFmt w:val="bullet"/>
      <w:lvlText w:val="•"/>
      <w:lvlJc w:val="left"/>
      <w:pPr>
        <w:ind w:left="4919" w:hanging="428"/>
      </w:pPr>
      <w:rPr>
        <w:rFonts w:hint="default"/>
      </w:rPr>
    </w:lvl>
    <w:lvl w:ilvl="6" w:tplc="AC945EDE">
      <w:numFmt w:val="bullet"/>
      <w:lvlText w:val="•"/>
      <w:lvlJc w:val="left"/>
      <w:pPr>
        <w:ind w:left="5883" w:hanging="428"/>
      </w:pPr>
      <w:rPr>
        <w:rFonts w:hint="default"/>
      </w:rPr>
    </w:lvl>
    <w:lvl w:ilvl="7" w:tplc="DDF8FC1A">
      <w:numFmt w:val="bullet"/>
      <w:lvlText w:val="•"/>
      <w:lvlJc w:val="left"/>
      <w:pPr>
        <w:ind w:left="6847" w:hanging="428"/>
      </w:pPr>
      <w:rPr>
        <w:rFonts w:hint="default"/>
      </w:rPr>
    </w:lvl>
    <w:lvl w:ilvl="8" w:tplc="222C7244">
      <w:numFmt w:val="bullet"/>
      <w:lvlText w:val="•"/>
      <w:lvlJc w:val="left"/>
      <w:pPr>
        <w:ind w:left="7811" w:hanging="428"/>
      </w:pPr>
      <w:rPr>
        <w:rFonts w:hint="default"/>
      </w:rPr>
    </w:lvl>
  </w:abstractNum>
  <w:abstractNum w:abstractNumId="5">
    <w:nsid w:val="56A54532"/>
    <w:multiLevelType w:val="multilevel"/>
    <w:tmpl w:val="40A43542"/>
    <w:lvl w:ilvl="0">
      <w:start w:val="9"/>
      <w:numFmt w:val="decimal"/>
      <w:lvlText w:val="%1"/>
      <w:lvlJc w:val="left"/>
      <w:pPr>
        <w:ind w:left="46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315" w:hanging="360"/>
      </w:pPr>
      <w:rPr>
        <w:rFonts w:hint="default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</w:rPr>
    </w:lvl>
    <w:lvl w:ilvl="4">
      <w:numFmt w:val="bullet"/>
      <w:lvlText w:val="•"/>
      <w:lvlJc w:val="left"/>
      <w:pPr>
        <w:ind w:left="4171" w:hanging="360"/>
      </w:pPr>
      <w:rPr>
        <w:rFonts w:hint="default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</w:rPr>
    </w:lvl>
    <w:lvl w:ilvl="6">
      <w:numFmt w:val="bullet"/>
      <w:lvlText w:val="•"/>
      <w:lvlJc w:val="left"/>
      <w:pPr>
        <w:ind w:left="6027" w:hanging="360"/>
      </w:pPr>
      <w:rPr>
        <w:rFonts w:hint="default"/>
      </w:rPr>
    </w:lvl>
    <w:lvl w:ilvl="7">
      <w:numFmt w:val="bullet"/>
      <w:lvlText w:val="•"/>
      <w:lvlJc w:val="left"/>
      <w:pPr>
        <w:ind w:left="6955" w:hanging="360"/>
      </w:pPr>
      <w:rPr>
        <w:rFonts w:hint="default"/>
      </w:rPr>
    </w:lvl>
    <w:lvl w:ilvl="8"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6">
    <w:nsid w:val="579821B2"/>
    <w:multiLevelType w:val="hybridMultilevel"/>
    <w:tmpl w:val="AD8A2830"/>
    <w:lvl w:ilvl="0" w:tplc="2B7EE7D6">
      <w:start w:val="1"/>
      <w:numFmt w:val="lowerLetter"/>
      <w:lvlText w:val="%1)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1A6BF4">
      <w:numFmt w:val="bullet"/>
      <w:lvlText w:val="•"/>
      <w:lvlJc w:val="left"/>
      <w:pPr>
        <w:ind w:left="1063" w:hanging="428"/>
      </w:pPr>
      <w:rPr>
        <w:rFonts w:hint="default"/>
      </w:rPr>
    </w:lvl>
    <w:lvl w:ilvl="2" w:tplc="E46A497A">
      <w:numFmt w:val="bullet"/>
      <w:lvlText w:val="•"/>
      <w:lvlJc w:val="left"/>
      <w:pPr>
        <w:ind w:left="2027" w:hanging="428"/>
      </w:pPr>
      <w:rPr>
        <w:rFonts w:hint="default"/>
      </w:rPr>
    </w:lvl>
    <w:lvl w:ilvl="3" w:tplc="4D66A1C8">
      <w:numFmt w:val="bullet"/>
      <w:lvlText w:val="•"/>
      <w:lvlJc w:val="left"/>
      <w:pPr>
        <w:ind w:left="2991" w:hanging="428"/>
      </w:pPr>
      <w:rPr>
        <w:rFonts w:hint="default"/>
      </w:rPr>
    </w:lvl>
    <w:lvl w:ilvl="4" w:tplc="09DE0DD4">
      <w:numFmt w:val="bullet"/>
      <w:lvlText w:val="•"/>
      <w:lvlJc w:val="left"/>
      <w:pPr>
        <w:ind w:left="3955" w:hanging="428"/>
      </w:pPr>
      <w:rPr>
        <w:rFonts w:hint="default"/>
      </w:rPr>
    </w:lvl>
    <w:lvl w:ilvl="5" w:tplc="C8969FF2">
      <w:numFmt w:val="bullet"/>
      <w:lvlText w:val="•"/>
      <w:lvlJc w:val="left"/>
      <w:pPr>
        <w:ind w:left="4919" w:hanging="428"/>
      </w:pPr>
      <w:rPr>
        <w:rFonts w:hint="default"/>
      </w:rPr>
    </w:lvl>
    <w:lvl w:ilvl="6" w:tplc="A86A5E7C">
      <w:numFmt w:val="bullet"/>
      <w:lvlText w:val="•"/>
      <w:lvlJc w:val="left"/>
      <w:pPr>
        <w:ind w:left="5883" w:hanging="428"/>
      </w:pPr>
      <w:rPr>
        <w:rFonts w:hint="default"/>
      </w:rPr>
    </w:lvl>
    <w:lvl w:ilvl="7" w:tplc="4E3A6460">
      <w:numFmt w:val="bullet"/>
      <w:lvlText w:val="•"/>
      <w:lvlJc w:val="left"/>
      <w:pPr>
        <w:ind w:left="6847" w:hanging="428"/>
      </w:pPr>
      <w:rPr>
        <w:rFonts w:hint="default"/>
      </w:rPr>
    </w:lvl>
    <w:lvl w:ilvl="8" w:tplc="4AC61724">
      <w:numFmt w:val="bullet"/>
      <w:lvlText w:val="•"/>
      <w:lvlJc w:val="left"/>
      <w:pPr>
        <w:ind w:left="7811" w:hanging="428"/>
      </w:pPr>
      <w:rPr>
        <w:rFonts w:hint="default"/>
      </w:rPr>
    </w:lvl>
  </w:abstractNum>
  <w:abstractNum w:abstractNumId="7">
    <w:nsid w:val="5B8F3488"/>
    <w:multiLevelType w:val="hybridMultilevel"/>
    <w:tmpl w:val="274C1D2C"/>
    <w:lvl w:ilvl="0" w:tplc="0596B2AC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8E526676">
      <w:start w:val="1"/>
      <w:numFmt w:val="lowerLetter"/>
      <w:lvlText w:val="%2)"/>
      <w:lvlJc w:val="left"/>
      <w:pPr>
        <w:ind w:left="978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1698" w:hanging="180"/>
      </w:pPr>
    </w:lvl>
    <w:lvl w:ilvl="3" w:tplc="0416000F" w:tentative="1">
      <w:start w:val="1"/>
      <w:numFmt w:val="decimal"/>
      <w:lvlText w:val="%4."/>
      <w:lvlJc w:val="left"/>
      <w:pPr>
        <w:ind w:left="2418" w:hanging="360"/>
      </w:pPr>
    </w:lvl>
    <w:lvl w:ilvl="4" w:tplc="04160019" w:tentative="1">
      <w:start w:val="1"/>
      <w:numFmt w:val="lowerLetter"/>
      <w:lvlText w:val="%5."/>
      <w:lvlJc w:val="left"/>
      <w:pPr>
        <w:ind w:left="3138" w:hanging="360"/>
      </w:pPr>
    </w:lvl>
    <w:lvl w:ilvl="5" w:tplc="0416001B" w:tentative="1">
      <w:start w:val="1"/>
      <w:numFmt w:val="lowerRoman"/>
      <w:lvlText w:val="%6."/>
      <w:lvlJc w:val="right"/>
      <w:pPr>
        <w:ind w:left="3858" w:hanging="180"/>
      </w:pPr>
    </w:lvl>
    <w:lvl w:ilvl="6" w:tplc="0416000F" w:tentative="1">
      <w:start w:val="1"/>
      <w:numFmt w:val="decimal"/>
      <w:lvlText w:val="%7."/>
      <w:lvlJc w:val="left"/>
      <w:pPr>
        <w:ind w:left="4578" w:hanging="360"/>
      </w:pPr>
    </w:lvl>
    <w:lvl w:ilvl="7" w:tplc="04160019" w:tentative="1">
      <w:start w:val="1"/>
      <w:numFmt w:val="lowerLetter"/>
      <w:lvlText w:val="%8."/>
      <w:lvlJc w:val="left"/>
      <w:pPr>
        <w:ind w:left="5298" w:hanging="360"/>
      </w:pPr>
    </w:lvl>
    <w:lvl w:ilvl="8" w:tplc="0416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8">
    <w:nsid w:val="69534FD3"/>
    <w:multiLevelType w:val="hybridMultilevel"/>
    <w:tmpl w:val="5F6E6AB6"/>
    <w:lvl w:ilvl="0" w:tplc="DF541C7E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D46C7"/>
    <w:multiLevelType w:val="hybridMultilevel"/>
    <w:tmpl w:val="2E6A1046"/>
    <w:lvl w:ilvl="0" w:tplc="A6441908">
      <w:start w:val="1"/>
      <w:numFmt w:val="upperLetter"/>
      <w:lvlText w:val="%1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</w:rPr>
    </w:lvl>
    <w:lvl w:ilvl="1" w:tplc="D520BBD8">
      <w:start w:val="1"/>
      <w:numFmt w:val="decimal"/>
      <w:lvlText w:val="%2."/>
      <w:lvlJc w:val="left"/>
      <w:pPr>
        <w:ind w:left="822" w:hanging="360"/>
        <w:jc w:val="left"/>
      </w:pPr>
      <w:rPr>
        <w:rFonts w:ascii="Arial" w:eastAsia="Times New Roman" w:hAnsi="Arial" w:cs="Arial"/>
        <w:spacing w:val="0"/>
        <w:w w:val="100"/>
        <w:sz w:val="16"/>
        <w:szCs w:val="16"/>
      </w:rPr>
    </w:lvl>
    <w:lvl w:ilvl="2" w:tplc="33A818C4">
      <w:numFmt w:val="bullet"/>
      <w:lvlText w:val="•"/>
      <w:lvlJc w:val="left"/>
      <w:pPr>
        <w:ind w:left="1103" w:hanging="360"/>
      </w:pPr>
      <w:rPr>
        <w:rFonts w:hint="default"/>
      </w:rPr>
    </w:lvl>
    <w:lvl w:ilvl="3" w:tplc="562C54C2">
      <w:numFmt w:val="bullet"/>
      <w:lvlText w:val="•"/>
      <w:lvlJc w:val="left"/>
      <w:pPr>
        <w:ind w:left="1387" w:hanging="360"/>
      </w:pPr>
      <w:rPr>
        <w:rFonts w:hint="default"/>
      </w:rPr>
    </w:lvl>
    <w:lvl w:ilvl="4" w:tplc="FA7AA67C">
      <w:numFmt w:val="bullet"/>
      <w:lvlText w:val="•"/>
      <w:lvlJc w:val="left"/>
      <w:pPr>
        <w:ind w:left="1671" w:hanging="360"/>
      </w:pPr>
      <w:rPr>
        <w:rFonts w:hint="default"/>
      </w:rPr>
    </w:lvl>
    <w:lvl w:ilvl="5" w:tplc="58C4E30A">
      <w:numFmt w:val="bullet"/>
      <w:lvlText w:val="•"/>
      <w:lvlJc w:val="left"/>
      <w:pPr>
        <w:ind w:left="1955" w:hanging="360"/>
      </w:pPr>
      <w:rPr>
        <w:rFonts w:hint="default"/>
      </w:rPr>
    </w:lvl>
    <w:lvl w:ilvl="6" w:tplc="721C00A8">
      <w:numFmt w:val="bullet"/>
      <w:lvlText w:val="•"/>
      <w:lvlJc w:val="left"/>
      <w:pPr>
        <w:ind w:left="2239" w:hanging="360"/>
      </w:pPr>
      <w:rPr>
        <w:rFonts w:hint="default"/>
      </w:rPr>
    </w:lvl>
    <w:lvl w:ilvl="7" w:tplc="880EF468">
      <w:numFmt w:val="bullet"/>
      <w:lvlText w:val="•"/>
      <w:lvlJc w:val="left"/>
      <w:pPr>
        <w:ind w:left="2523" w:hanging="360"/>
      </w:pPr>
      <w:rPr>
        <w:rFonts w:hint="default"/>
      </w:rPr>
    </w:lvl>
    <w:lvl w:ilvl="8" w:tplc="C0F4CF50">
      <w:numFmt w:val="bullet"/>
      <w:lvlText w:val="•"/>
      <w:lvlJc w:val="left"/>
      <w:pPr>
        <w:ind w:left="2807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5F"/>
    <w:rsid w:val="001941F1"/>
    <w:rsid w:val="001A5F18"/>
    <w:rsid w:val="004C4FAD"/>
    <w:rsid w:val="00522AFF"/>
    <w:rsid w:val="00563CFD"/>
    <w:rsid w:val="0078325F"/>
    <w:rsid w:val="007C06F4"/>
    <w:rsid w:val="00847CA9"/>
    <w:rsid w:val="00BD06A7"/>
    <w:rsid w:val="00C5477C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A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Márlon Soares</dc:creator>
  <cp:lastModifiedBy>User</cp:lastModifiedBy>
  <cp:revision>6</cp:revision>
  <dcterms:created xsi:type="dcterms:W3CDTF">2018-04-05T15:11:00Z</dcterms:created>
  <dcterms:modified xsi:type="dcterms:W3CDTF">2018-04-09T12:56:00Z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</Properties>
</file>