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68FB" w14:textId="6E6F95AA" w:rsidR="00B12B02" w:rsidRPr="005B289C" w:rsidRDefault="00B12B02" w:rsidP="00B12B02">
      <w:pPr>
        <w:spacing w:before="83" w:line="276" w:lineRule="auto"/>
        <w:ind w:left="2369" w:right="2384"/>
        <w:jc w:val="center"/>
        <w:rPr>
          <w:rFonts w:asciiTheme="minorHAnsi" w:hAnsiTheme="minorHAnsi" w:cstheme="minorHAnsi"/>
          <w:b/>
          <w:i/>
          <w:sz w:val="24"/>
          <w:szCs w:val="24"/>
          <w:lang w:val="fr-FR"/>
        </w:rPr>
      </w:pPr>
      <w:proofErr w:type="spellStart"/>
      <w:r w:rsidRPr="005B289C">
        <w:rPr>
          <w:rFonts w:asciiTheme="minorHAnsi" w:hAnsiTheme="minorHAnsi" w:cstheme="minorHAnsi"/>
          <w:b/>
          <w:i/>
          <w:sz w:val="24"/>
          <w:szCs w:val="24"/>
          <w:lang w:val="fr-FR"/>
        </w:rPr>
        <w:t>Fellowships</w:t>
      </w:r>
      <w:proofErr w:type="spellEnd"/>
      <w:r w:rsidRPr="005B289C">
        <w:rPr>
          <w:rFonts w:asciiTheme="minorHAnsi" w:hAnsiTheme="minorHAnsi" w:cstheme="minorHAnsi"/>
          <w:b/>
          <w:i/>
          <w:sz w:val="24"/>
          <w:szCs w:val="24"/>
          <w:lang w:val="fr-FR"/>
        </w:rPr>
        <w:t xml:space="preserve"> Junior et Senior 2024</w:t>
      </w:r>
    </w:p>
    <w:p w14:paraId="03C908EE" w14:textId="77777777" w:rsidR="00B12B02" w:rsidRPr="005B289C" w:rsidRDefault="00B12B02" w:rsidP="00B12B02">
      <w:pPr>
        <w:pStyle w:val="Textoindependiente"/>
        <w:spacing w:before="10"/>
        <w:ind w:left="0"/>
        <w:rPr>
          <w:rFonts w:asciiTheme="minorHAnsi" w:hAnsiTheme="minorHAnsi" w:cstheme="minorHAnsi"/>
          <w:b/>
          <w:i/>
          <w:sz w:val="24"/>
          <w:szCs w:val="24"/>
          <w:lang w:val="fr-FR"/>
        </w:rPr>
      </w:pPr>
    </w:p>
    <w:p w14:paraId="52683839" w14:textId="1F758773" w:rsidR="00B12B02" w:rsidRPr="005B289C" w:rsidRDefault="005B289C" w:rsidP="00B12B02">
      <w:pPr>
        <w:pStyle w:val="Ttulo"/>
        <w:rPr>
          <w:rFonts w:asciiTheme="minorHAnsi" w:hAnsiTheme="minorHAnsi" w:cstheme="minorHAnsi"/>
          <w:sz w:val="24"/>
          <w:szCs w:val="24"/>
          <w:lang w:val="es-MX"/>
        </w:rPr>
      </w:pPr>
      <w:r w:rsidRPr="005B289C">
        <w:rPr>
          <w:rFonts w:asciiTheme="minorHAnsi" w:hAnsiTheme="minorHAnsi" w:cstheme="minorHAnsi"/>
          <w:sz w:val="24"/>
          <w:szCs w:val="24"/>
          <w:lang w:val="es-MX"/>
        </w:rPr>
        <w:t>Instituto de Estudios Avanzados del</w:t>
      </w:r>
      <w:r>
        <w:rPr>
          <w:rFonts w:asciiTheme="minorHAnsi" w:hAnsiTheme="minorHAnsi" w:cstheme="minorHAnsi"/>
          <w:sz w:val="24"/>
          <w:szCs w:val="24"/>
          <w:lang w:val="es-MX"/>
        </w:rPr>
        <w:t xml:space="preserve"> Litoral</w:t>
      </w:r>
    </w:p>
    <w:p w14:paraId="0341D188" w14:textId="77777777" w:rsidR="00B12B02" w:rsidRPr="005B289C" w:rsidRDefault="00B12B02" w:rsidP="00B12B02">
      <w:pPr>
        <w:pStyle w:val="Textoindependiente"/>
        <w:spacing w:before="1"/>
        <w:ind w:left="0"/>
        <w:rPr>
          <w:rFonts w:asciiTheme="minorHAnsi" w:hAnsiTheme="minorHAnsi" w:cstheme="minorHAnsi"/>
          <w:b/>
          <w:i/>
          <w:sz w:val="24"/>
          <w:szCs w:val="24"/>
          <w:lang w:val="es-MX"/>
        </w:rPr>
      </w:pPr>
    </w:p>
    <w:p w14:paraId="0F0FF453" w14:textId="1D3AA5EB" w:rsidR="00B12B02" w:rsidRPr="000F2DC6" w:rsidRDefault="00B12B02" w:rsidP="00B12B02">
      <w:pPr>
        <w:pStyle w:val="Textoindependiente"/>
        <w:ind w:left="2245" w:right="2259"/>
        <w:jc w:val="center"/>
        <w:rPr>
          <w:rFonts w:asciiTheme="minorHAnsi" w:hAnsiTheme="minorHAnsi" w:cstheme="minorHAnsi"/>
          <w:b/>
          <w:bCs/>
          <w:sz w:val="24"/>
          <w:szCs w:val="24"/>
          <w:lang w:val="fr-FR"/>
        </w:rPr>
      </w:pPr>
      <w:r w:rsidRPr="000F2DC6">
        <w:rPr>
          <w:rFonts w:asciiTheme="minorHAnsi" w:hAnsiTheme="minorHAnsi" w:cstheme="minorHAnsi"/>
          <w:b/>
          <w:bCs/>
          <w:sz w:val="24"/>
          <w:szCs w:val="24"/>
          <w:lang w:val="fr-FR"/>
        </w:rPr>
        <w:t>Appel pour la présentation d</w:t>
      </w:r>
      <w:r w:rsidR="005B289C" w:rsidRPr="000F2DC6">
        <w:rPr>
          <w:rFonts w:asciiTheme="minorHAnsi" w:hAnsiTheme="minorHAnsi" w:cstheme="minorHAnsi"/>
          <w:b/>
          <w:bCs/>
          <w:sz w:val="24"/>
          <w:szCs w:val="24"/>
          <w:lang w:val="fr-FR"/>
        </w:rPr>
        <w:t>es candidatures</w:t>
      </w:r>
    </w:p>
    <w:p w14:paraId="721CC42E" w14:textId="77777777" w:rsidR="00B12B02" w:rsidRPr="000F2DC6" w:rsidRDefault="00B12B02" w:rsidP="00B12B02">
      <w:pPr>
        <w:pStyle w:val="Textoindependiente"/>
        <w:spacing w:before="7"/>
        <w:ind w:left="0"/>
        <w:rPr>
          <w:rFonts w:asciiTheme="minorHAnsi" w:hAnsiTheme="minorHAnsi" w:cstheme="minorHAnsi"/>
          <w:b/>
          <w:bCs/>
          <w:sz w:val="24"/>
          <w:szCs w:val="24"/>
          <w:lang w:val="fr-FR"/>
        </w:rPr>
      </w:pPr>
    </w:p>
    <w:p w14:paraId="549F1A1C" w14:textId="72BC3A01" w:rsidR="00B12B02" w:rsidRPr="005B289C" w:rsidRDefault="00B12B02" w:rsidP="00B12B02">
      <w:pPr>
        <w:spacing w:line="276" w:lineRule="auto"/>
        <w:ind w:left="1719" w:right="1733"/>
        <w:jc w:val="center"/>
        <w:rPr>
          <w:rFonts w:asciiTheme="minorHAnsi" w:hAnsiTheme="minorHAnsi" w:cstheme="minorHAnsi"/>
          <w:b/>
          <w:i/>
          <w:sz w:val="24"/>
          <w:szCs w:val="24"/>
          <w:lang w:val="fr-FR"/>
        </w:rPr>
      </w:pPr>
      <w:r w:rsidRPr="005B289C">
        <w:rPr>
          <w:rFonts w:asciiTheme="minorHAnsi" w:hAnsiTheme="minorHAnsi" w:cstheme="minorHAnsi"/>
          <w:b/>
          <w:sz w:val="24"/>
          <w:szCs w:val="24"/>
          <w:lang w:val="fr-FR"/>
        </w:rPr>
        <w:t xml:space="preserve">Date </w:t>
      </w:r>
      <w:proofErr w:type="gramStart"/>
      <w:r w:rsidRPr="005B289C">
        <w:rPr>
          <w:rFonts w:asciiTheme="minorHAnsi" w:hAnsiTheme="minorHAnsi" w:cstheme="minorHAnsi"/>
          <w:b/>
          <w:sz w:val="24"/>
          <w:szCs w:val="24"/>
          <w:lang w:val="fr-FR"/>
        </w:rPr>
        <w:t>limite:</w:t>
      </w:r>
      <w:proofErr w:type="gramEnd"/>
      <w:r w:rsidRPr="005B289C">
        <w:rPr>
          <w:rFonts w:asciiTheme="minorHAnsi" w:hAnsiTheme="minorHAnsi" w:cstheme="minorHAnsi"/>
          <w:b/>
          <w:sz w:val="24"/>
          <w:szCs w:val="24"/>
          <w:lang w:val="fr-FR"/>
        </w:rPr>
        <w:t xml:space="preserve"> 30 mars 2024 (15 </w:t>
      </w:r>
      <w:proofErr w:type="spellStart"/>
      <w:r w:rsidRPr="005B289C">
        <w:rPr>
          <w:rFonts w:asciiTheme="minorHAnsi" w:hAnsiTheme="minorHAnsi" w:cstheme="minorHAnsi"/>
          <w:b/>
          <w:sz w:val="24"/>
          <w:szCs w:val="24"/>
          <w:lang w:val="fr-FR"/>
        </w:rPr>
        <w:t>hs</w:t>
      </w:r>
      <w:proofErr w:type="spellEnd"/>
      <w:r w:rsidRPr="005B289C">
        <w:rPr>
          <w:rFonts w:asciiTheme="minorHAnsi" w:hAnsiTheme="minorHAnsi" w:cstheme="minorHAnsi"/>
          <w:b/>
          <w:sz w:val="24"/>
          <w:szCs w:val="24"/>
          <w:lang w:val="fr-FR"/>
        </w:rPr>
        <w:t xml:space="preserve"> Buenos Aires-Argentine)</w:t>
      </w:r>
      <w:r w:rsidRPr="005B289C">
        <w:rPr>
          <w:rFonts w:asciiTheme="minorHAnsi" w:hAnsiTheme="minorHAnsi" w:cstheme="minorHAnsi"/>
          <w:b/>
          <w:i/>
          <w:sz w:val="24"/>
          <w:szCs w:val="24"/>
          <w:lang w:val="fr-FR"/>
        </w:rPr>
        <w:t xml:space="preserve"> </w:t>
      </w:r>
    </w:p>
    <w:p w14:paraId="76B998AF" w14:textId="77777777" w:rsidR="00B12B02" w:rsidRPr="005B289C" w:rsidRDefault="00B12B02" w:rsidP="00B12B02">
      <w:pPr>
        <w:pStyle w:val="Textoindependiente"/>
        <w:spacing w:before="3"/>
        <w:ind w:left="0"/>
        <w:rPr>
          <w:rFonts w:asciiTheme="minorHAnsi" w:hAnsiTheme="minorHAnsi" w:cstheme="minorHAnsi"/>
          <w:b/>
          <w:i/>
          <w:sz w:val="24"/>
          <w:szCs w:val="24"/>
          <w:lang w:val="fr-FR"/>
        </w:rPr>
      </w:pPr>
    </w:p>
    <w:p w14:paraId="49235CB9" w14:textId="77777777" w:rsidR="00B12B02" w:rsidRPr="005B289C" w:rsidRDefault="00B12B02" w:rsidP="00B12B02">
      <w:pPr>
        <w:pStyle w:val="Ttulo1"/>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1.- PRÉSENTATION</w:t>
      </w:r>
    </w:p>
    <w:p w14:paraId="6CA8F574" w14:textId="61260283" w:rsidR="00B12B02" w:rsidRPr="005B289C" w:rsidRDefault="00B12B02" w:rsidP="005B289C">
      <w:pPr>
        <w:pStyle w:val="Ttulo"/>
        <w:ind w:left="0" w:right="93"/>
        <w:jc w:val="both"/>
        <w:rPr>
          <w:rFonts w:asciiTheme="minorHAnsi" w:hAnsiTheme="minorHAnsi" w:cstheme="minorHAnsi"/>
          <w:b w:val="0"/>
          <w:bCs w:val="0"/>
          <w:i w:val="0"/>
          <w:iCs w:val="0"/>
          <w:sz w:val="24"/>
          <w:szCs w:val="24"/>
          <w:lang w:val="fr-FR"/>
        </w:rPr>
      </w:pPr>
      <w:proofErr w:type="gramStart"/>
      <w:r w:rsidRPr="005B289C">
        <w:rPr>
          <w:rFonts w:asciiTheme="minorHAnsi" w:hAnsiTheme="minorHAnsi" w:cstheme="minorHAnsi"/>
          <w:b w:val="0"/>
          <w:bCs w:val="0"/>
          <w:i w:val="0"/>
          <w:iCs w:val="0"/>
          <w:sz w:val="24"/>
          <w:szCs w:val="24"/>
          <w:lang w:val="fr-FR"/>
        </w:rPr>
        <w:t>L’</w:t>
      </w:r>
      <w:r w:rsidR="005B289C" w:rsidRPr="005B289C">
        <w:rPr>
          <w:rFonts w:asciiTheme="minorHAnsi" w:hAnsiTheme="minorHAnsi" w:cstheme="minorHAnsi"/>
          <w:b w:val="0"/>
          <w:bCs w:val="0"/>
          <w:i w:val="0"/>
          <w:iCs w:val="0"/>
          <w:sz w:val="24"/>
          <w:szCs w:val="24"/>
          <w:lang w:val="fr-FR"/>
        </w:rPr>
        <w:t xml:space="preserve"> </w:t>
      </w:r>
      <w:r w:rsidR="005B289C" w:rsidRPr="005B289C">
        <w:rPr>
          <w:rFonts w:asciiTheme="minorHAnsi" w:hAnsiTheme="minorHAnsi" w:cstheme="minorHAnsi"/>
          <w:b w:val="0"/>
          <w:bCs w:val="0"/>
          <w:i w:val="0"/>
          <w:iCs w:val="0"/>
          <w:sz w:val="24"/>
          <w:szCs w:val="24"/>
          <w:lang w:val="fr-FR"/>
        </w:rPr>
        <w:t>Instituto</w:t>
      </w:r>
      <w:proofErr w:type="gramEnd"/>
      <w:r w:rsidR="005B289C" w:rsidRPr="005B289C">
        <w:rPr>
          <w:rFonts w:asciiTheme="minorHAnsi" w:hAnsiTheme="minorHAnsi" w:cstheme="minorHAnsi"/>
          <w:b w:val="0"/>
          <w:bCs w:val="0"/>
          <w:i w:val="0"/>
          <w:iCs w:val="0"/>
          <w:sz w:val="24"/>
          <w:szCs w:val="24"/>
          <w:lang w:val="fr-FR"/>
        </w:rPr>
        <w:t xml:space="preserve"> de </w:t>
      </w:r>
      <w:proofErr w:type="spellStart"/>
      <w:r w:rsidR="005B289C" w:rsidRPr="005B289C">
        <w:rPr>
          <w:rFonts w:asciiTheme="minorHAnsi" w:hAnsiTheme="minorHAnsi" w:cstheme="minorHAnsi"/>
          <w:b w:val="0"/>
          <w:bCs w:val="0"/>
          <w:i w:val="0"/>
          <w:iCs w:val="0"/>
          <w:sz w:val="24"/>
          <w:szCs w:val="24"/>
          <w:lang w:val="fr-FR"/>
        </w:rPr>
        <w:t>Estudios</w:t>
      </w:r>
      <w:proofErr w:type="spellEnd"/>
      <w:r w:rsidR="005B289C" w:rsidRPr="005B289C">
        <w:rPr>
          <w:rFonts w:asciiTheme="minorHAnsi" w:hAnsiTheme="minorHAnsi" w:cstheme="minorHAnsi"/>
          <w:b w:val="0"/>
          <w:bCs w:val="0"/>
          <w:i w:val="0"/>
          <w:iCs w:val="0"/>
          <w:sz w:val="24"/>
          <w:szCs w:val="24"/>
          <w:lang w:val="fr-FR"/>
        </w:rPr>
        <w:t xml:space="preserve"> </w:t>
      </w:r>
      <w:proofErr w:type="spellStart"/>
      <w:r w:rsidR="005B289C" w:rsidRPr="005B289C">
        <w:rPr>
          <w:rFonts w:asciiTheme="minorHAnsi" w:hAnsiTheme="minorHAnsi" w:cstheme="minorHAnsi"/>
          <w:b w:val="0"/>
          <w:bCs w:val="0"/>
          <w:i w:val="0"/>
          <w:iCs w:val="0"/>
          <w:sz w:val="24"/>
          <w:szCs w:val="24"/>
          <w:lang w:val="fr-FR"/>
        </w:rPr>
        <w:t>Avanzados</w:t>
      </w:r>
      <w:proofErr w:type="spellEnd"/>
      <w:r w:rsidR="005B289C" w:rsidRPr="005B289C">
        <w:rPr>
          <w:rFonts w:asciiTheme="minorHAnsi" w:hAnsiTheme="minorHAnsi" w:cstheme="minorHAnsi"/>
          <w:b w:val="0"/>
          <w:bCs w:val="0"/>
          <w:i w:val="0"/>
          <w:iCs w:val="0"/>
          <w:sz w:val="24"/>
          <w:szCs w:val="24"/>
          <w:lang w:val="fr-FR"/>
        </w:rPr>
        <w:t xml:space="preserve"> </w:t>
      </w:r>
      <w:proofErr w:type="spellStart"/>
      <w:r w:rsidR="005B289C" w:rsidRPr="005B289C">
        <w:rPr>
          <w:rFonts w:asciiTheme="minorHAnsi" w:hAnsiTheme="minorHAnsi" w:cstheme="minorHAnsi"/>
          <w:b w:val="0"/>
          <w:bCs w:val="0"/>
          <w:i w:val="0"/>
          <w:iCs w:val="0"/>
          <w:sz w:val="24"/>
          <w:szCs w:val="24"/>
          <w:lang w:val="fr-FR"/>
        </w:rPr>
        <w:t>del</w:t>
      </w:r>
      <w:proofErr w:type="spellEnd"/>
      <w:r w:rsidR="005B289C" w:rsidRPr="005B289C">
        <w:rPr>
          <w:rFonts w:asciiTheme="minorHAnsi" w:hAnsiTheme="minorHAnsi" w:cstheme="minorHAnsi"/>
          <w:b w:val="0"/>
          <w:bCs w:val="0"/>
          <w:i w:val="0"/>
          <w:iCs w:val="0"/>
          <w:sz w:val="24"/>
          <w:szCs w:val="24"/>
          <w:lang w:val="fr-FR"/>
        </w:rPr>
        <w:t xml:space="preserve"> </w:t>
      </w:r>
      <w:proofErr w:type="spellStart"/>
      <w:r w:rsidR="005B289C" w:rsidRPr="005B289C">
        <w:rPr>
          <w:rFonts w:asciiTheme="minorHAnsi" w:hAnsiTheme="minorHAnsi" w:cstheme="minorHAnsi"/>
          <w:b w:val="0"/>
          <w:bCs w:val="0"/>
          <w:i w:val="0"/>
          <w:iCs w:val="0"/>
          <w:sz w:val="24"/>
          <w:szCs w:val="24"/>
          <w:lang w:val="fr-FR"/>
        </w:rPr>
        <w:t>Litoral</w:t>
      </w:r>
      <w:proofErr w:type="spellEnd"/>
      <w:r w:rsidR="005B289C" w:rsidRPr="005B289C">
        <w:rPr>
          <w:rFonts w:asciiTheme="minorHAnsi" w:hAnsiTheme="minorHAnsi" w:cstheme="minorHAnsi"/>
          <w:b w:val="0"/>
          <w:bCs w:val="0"/>
          <w:i w:val="0"/>
          <w:iCs w:val="0"/>
          <w:sz w:val="24"/>
          <w:szCs w:val="24"/>
          <w:lang w:val="fr-FR"/>
        </w:rPr>
        <w:t xml:space="preserve">  </w:t>
      </w:r>
      <w:r w:rsidRPr="005B289C">
        <w:rPr>
          <w:rFonts w:asciiTheme="minorHAnsi" w:hAnsiTheme="minorHAnsi" w:cstheme="minorHAnsi"/>
          <w:b w:val="0"/>
          <w:bCs w:val="0"/>
          <w:i w:val="0"/>
          <w:iCs w:val="0"/>
          <w:sz w:val="24"/>
          <w:szCs w:val="24"/>
          <w:lang w:val="fr-FR"/>
        </w:rPr>
        <w:t xml:space="preserve">(IEA </w:t>
      </w:r>
      <w:proofErr w:type="spellStart"/>
      <w:r w:rsidRPr="005B289C">
        <w:rPr>
          <w:rFonts w:asciiTheme="minorHAnsi" w:hAnsiTheme="minorHAnsi" w:cstheme="minorHAnsi"/>
          <w:b w:val="0"/>
          <w:bCs w:val="0"/>
          <w:i w:val="0"/>
          <w:iCs w:val="0"/>
          <w:sz w:val="24"/>
          <w:szCs w:val="24"/>
          <w:lang w:val="fr-FR"/>
        </w:rPr>
        <w:t>Litoral</w:t>
      </w:r>
      <w:proofErr w:type="spellEnd"/>
      <w:r w:rsidRPr="005B289C">
        <w:rPr>
          <w:rFonts w:asciiTheme="minorHAnsi" w:hAnsiTheme="minorHAnsi" w:cstheme="minorHAnsi"/>
          <w:b w:val="0"/>
          <w:bCs w:val="0"/>
          <w:i w:val="0"/>
          <w:iCs w:val="0"/>
          <w:sz w:val="24"/>
          <w:szCs w:val="24"/>
          <w:lang w:val="fr-FR"/>
        </w:rPr>
        <w:t xml:space="preserve">) est heureux de vous inviter à soumettre vos candidatures pour son programme annuel de bourses d’études </w:t>
      </w:r>
      <w:r w:rsidR="005B289C">
        <w:rPr>
          <w:rFonts w:asciiTheme="minorHAnsi" w:hAnsiTheme="minorHAnsi" w:cstheme="minorHAnsi"/>
          <w:b w:val="0"/>
          <w:bCs w:val="0"/>
          <w:i w:val="0"/>
          <w:iCs w:val="0"/>
          <w:sz w:val="24"/>
          <w:szCs w:val="24"/>
          <w:lang w:val="fr-FR"/>
        </w:rPr>
        <w:t xml:space="preserve">de </w:t>
      </w:r>
      <w:r w:rsidRPr="005B289C">
        <w:rPr>
          <w:rFonts w:asciiTheme="minorHAnsi" w:hAnsiTheme="minorHAnsi" w:cstheme="minorHAnsi"/>
          <w:b w:val="0"/>
          <w:bCs w:val="0"/>
          <w:i w:val="0"/>
          <w:iCs w:val="0"/>
          <w:sz w:val="24"/>
          <w:szCs w:val="24"/>
          <w:lang w:val="fr-FR"/>
        </w:rPr>
        <w:t>résidence pour trois mois au cours de l’année académique 2024.</w:t>
      </w:r>
    </w:p>
    <w:p w14:paraId="28DD5196" w14:textId="0746CBE5" w:rsidR="00B12B02" w:rsidRPr="005B289C" w:rsidRDefault="00B12B02" w:rsidP="005B289C">
      <w:pPr>
        <w:pStyle w:val="Textoindependiente"/>
        <w:spacing w:line="276" w:lineRule="auto"/>
        <w:ind w:left="0" w:right="116"/>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se structure selon les principes du dialogue disciplinaire pour l’approche des grands problèmes contemporains, et l’engagement </w:t>
      </w:r>
      <w:r w:rsidR="005B289C">
        <w:rPr>
          <w:rFonts w:asciiTheme="minorHAnsi" w:hAnsiTheme="minorHAnsi" w:cstheme="minorHAnsi"/>
          <w:sz w:val="24"/>
          <w:szCs w:val="24"/>
          <w:lang w:val="fr-FR"/>
        </w:rPr>
        <w:t>avec</w:t>
      </w:r>
      <w:r w:rsidRPr="005B289C">
        <w:rPr>
          <w:rFonts w:asciiTheme="minorHAnsi" w:hAnsiTheme="minorHAnsi" w:cstheme="minorHAnsi"/>
          <w:sz w:val="24"/>
          <w:szCs w:val="24"/>
          <w:lang w:val="fr-FR"/>
        </w:rPr>
        <w:t xml:space="preserve"> l’internationalisation de la recherche par la création de réseaux de recherche </w:t>
      </w:r>
      <w:r w:rsidR="005B289C">
        <w:rPr>
          <w:rFonts w:asciiTheme="minorHAnsi" w:hAnsiTheme="minorHAnsi" w:cstheme="minorHAnsi"/>
          <w:sz w:val="24"/>
          <w:szCs w:val="24"/>
          <w:lang w:val="fr-FR"/>
        </w:rPr>
        <w:t xml:space="preserve">internationales </w:t>
      </w:r>
      <w:r w:rsidRPr="005B289C">
        <w:rPr>
          <w:rFonts w:asciiTheme="minorHAnsi" w:hAnsiTheme="minorHAnsi" w:cstheme="minorHAnsi"/>
          <w:sz w:val="24"/>
          <w:szCs w:val="24"/>
          <w:lang w:val="fr-FR"/>
        </w:rPr>
        <w:t>et la présence prépondérante de chercheurs provenant d’autres géographies et cultures.</w:t>
      </w:r>
    </w:p>
    <w:p w14:paraId="4D8FB771" w14:textId="50B7DE56" w:rsidR="00B12B02" w:rsidRPr="005B289C" w:rsidRDefault="00B12B02" w:rsidP="005B289C">
      <w:pPr>
        <w:pStyle w:val="Textoindependiente"/>
        <w:spacing w:line="276" w:lineRule="auto"/>
        <w:ind w:left="0" w:right="115"/>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Le modèle de recherche </w:t>
      </w:r>
      <w:r w:rsidR="005B289C">
        <w:rPr>
          <w:rFonts w:asciiTheme="minorHAnsi" w:hAnsiTheme="minorHAnsi" w:cstheme="minorHAnsi"/>
          <w:sz w:val="24"/>
          <w:szCs w:val="24"/>
          <w:lang w:val="fr-FR"/>
        </w:rPr>
        <w:t>de</w:t>
      </w:r>
      <w:r w:rsidRPr="005B289C">
        <w:rPr>
          <w:rFonts w:asciiTheme="minorHAnsi" w:hAnsiTheme="minorHAnsi" w:cstheme="minorHAnsi"/>
          <w:sz w:val="24"/>
          <w:szCs w:val="24"/>
          <w:lang w:val="fr-FR"/>
        </w:rPr>
        <w:t xml:space="preserv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repose sur</w:t>
      </w:r>
      <w:r w:rsidR="005B289C">
        <w:rPr>
          <w:rFonts w:asciiTheme="minorHAnsi" w:hAnsiTheme="minorHAnsi" w:cstheme="minorHAnsi"/>
          <w:sz w:val="24"/>
          <w:szCs w:val="24"/>
          <w:lang w:val="fr-FR"/>
        </w:rPr>
        <w:t> :</w:t>
      </w:r>
      <w:r w:rsidRPr="005B289C">
        <w:rPr>
          <w:rFonts w:asciiTheme="minorHAnsi" w:hAnsiTheme="minorHAnsi" w:cstheme="minorHAnsi"/>
          <w:sz w:val="24"/>
          <w:szCs w:val="24"/>
          <w:lang w:val="fr-FR"/>
        </w:rPr>
        <w:t xml:space="preserve"> l’engagement </w:t>
      </w:r>
      <w:r w:rsidR="005B289C">
        <w:rPr>
          <w:rFonts w:asciiTheme="minorHAnsi" w:hAnsiTheme="minorHAnsi" w:cstheme="minorHAnsi"/>
          <w:sz w:val="24"/>
          <w:szCs w:val="24"/>
          <w:lang w:val="fr-FR"/>
        </w:rPr>
        <w:t xml:space="preserve">pour </w:t>
      </w:r>
      <w:r w:rsidRPr="005B289C">
        <w:rPr>
          <w:rFonts w:asciiTheme="minorHAnsi" w:hAnsiTheme="minorHAnsi" w:cstheme="minorHAnsi"/>
          <w:sz w:val="24"/>
          <w:szCs w:val="24"/>
          <w:lang w:val="fr-FR"/>
        </w:rPr>
        <w:t>renforcer le développement scientifique dans la région à partir d’un appel de candidatures ouvert au monde</w:t>
      </w:r>
      <w:r w:rsidR="005B289C">
        <w:rPr>
          <w:rFonts w:asciiTheme="minorHAnsi" w:hAnsiTheme="minorHAnsi" w:cstheme="minorHAnsi"/>
          <w:sz w:val="24"/>
          <w:szCs w:val="24"/>
          <w:lang w:val="fr-FR"/>
        </w:rPr>
        <w:t>,</w:t>
      </w:r>
      <w:r w:rsidRPr="005B289C">
        <w:rPr>
          <w:rFonts w:asciiTheme="minorHAnsi" w:hAnsiTheme="minorHAnsi" w:cstheme="minorHAnsi"/>
          <w:sz w:val="24"/>
          <w:szCs w:val="24"/>
          <w:lang w:val="fr-FR"/>
        </w:rPr>
        <w:t xml:space="preserve"> en offrant le financement pour le séjour des chercheurs à Santa Fe; élaborer un processus de sélection rigoureux fondé sur des évaluateurs externes et sur le principe de l’excellence; offrir aux chercheurs un environnement idéal pour la recherche favorisant l’inspiration, marqué par la liberté, la tranquillité et l’absence d’autres obligations liées à l’activité d’enseignement et de recherche, en dehors du développement de son projet de recherche dans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construire une communauté intellectuelle multiculturelle, cosmopolite et d’excellence académique, favorisant le dialogue, la conversation et l’échange à travers des frontières ouvertes.</w:t>
      </w:r>
    </w:p>
    <w:p w14:paraId="1D7D3CA0" w14:textId="5BEC38A5" w:rsidR="00B12B02" w:rsidRPr="005B289C" w:rsidRDefault="00B12B02" w:rsidP="005B289C">
      <w:pPr>
        <w:pStyle w:val="Textoindependiente"/>
        <w:spacing w:line="276" w:lineRule="auto"/>
        <w:ind w:left="0" w:right="123"/>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par l’intermédiaire de ses conseils scientifiques et économiques sociaux, choisit un thème prioritaire annuel pour l’appel annuel de bourses pour les résidents. Le thème annuel prioritaire pour 2024 est :</w:t>
      </w:r>
    </w:p>
    <w:p w14:paraId="688B800B" w14:textId="77777777" w:rsidR="00B12B02" w:rsidRPr="005B289C" w:rsidRDefault="00B12B02" w:rsidP="00B12B02">
      <w:pPr>
        <w:pStyle w:val="Textoindependiente"/>
        <w:ind w:left="0"/>
        <w:rPr>
          <w:rFonts w:asciiTheme="minorHAnsi" w:hAnsiTheme="minorHAnsi" w:cstheme="minorHAnsi"/>
          <w:sz w:val="24"/>
          <w:szCs w:val="24"/>
          <w:lang w:val="fr-FR"/>
        </w:rPr>
      </w:pPr>
    </w:p>
    <w:p w14:paraId="4ABC0F7F" w14:textId="77777777" w:rsidR="00B12B02" w:rsidRPr="005B289C" w:rsidRDefault="00B12B02" w:rsidP="00B12B02">
      <w:pPr>
        <w:pStyle w:val="Textoindependiente"/>
        <w:spacing w:before="2"/>
        <w:ind w:left="0"/>
        <w:rPr>
          <w:rFonts w:asciiTheme="minorHAnsi" w:hAnsiTheme="minorHAnsi" w:cstheme="minorHAnsi"/>
          <w:sz w:val="24"/>
          <w:szCs w:val="24"/>
          <w:lang w:val="fr-FR"/>
        </w:rPr>
      </w:pPr>
    </w:p>
    <w:p w14:paraId="57C07FDB" w14:textId="328F3E70" w:rsidR="00B12B02" w:rsidRPr="005B289C" w:rsidRDefault="00B12B02" w:rsidP="00B12B02">
      <w:pPr>
        <w:pStyle w:val="NormalWeb"/>
        <w:shd w:val="clear" w:color="auto" w:fill="FFFFFF"/>
        <w:spacing w:before="0" w:beforeAutospacing="0" w:after="225" w:afterAutospacing="0"/>
        <w:rPr>
          <w:rFonts w:asciiTheme="minorHAnsi" w:hAnsiTheme="minorHAnsi" w:cstheme="minorHAnsi"/>
          <w:color w:val="616161"/>
        </w:rPr>
      </w:pPr>
      <w:r w:rsidRPr="005B289C">
        <w:rPr>
          <w:rStyle w:val="Textoennegrita"/>
          <w:rFonts w:asciiTheme="minorHAnsi" w:hAnsiTheme="minorHAnsi" w:cstheme="minorHAnsi"/>
          <w:color w:val="000000"/>
        </w:rPr>
        <w:t>2024 | UN AVENIR PARTAGÉ : LE REGARD INTÉGRAL ET GLOBAL DE LA SANTÉ (SANTÉ HUMAINE, ENVIRONNEMENT ET ZOONOSES)</w:t>
      </w:r>
    </w:p>
    <w:p w14:paraId="6F021EFD" w14:textId="77777777" w:rsidR="001E6CF3" w:rsidRPr="005B289C" w:rsidRDefault="00B12B02" w:rsidP="001E6CF3">
      <w:pPr>
        <w:pStyle w:val="NormalWeb"/>
        <w:shd w:val="clear" w:color="auto" w:fill="FFFFFF"/>
        <w:spacing w:before="0" w:beforeAutospacing="0" w:after="225" w:afterAutospacing="0"/>
        <w:jc w:val="both"/>
        <w:rPr>
          <w:rFonts w:asciiTheme="minorHAnsi" w:hAnsiTheme="minorHAnsi" w:cstheme="minorHAnsi"/>
        </w:rPr>
      </w:pPr>
      <w:r w:rsidRPr="005B289C">
        <w:rPr>
          <w:rFonts w:asciiTheme="minorHAnsi" w:hAnsiTheme="minorHAnsi" w:cstheme="minorHAnsi"/>
        </w:rPr>
        <w:t>La crise de la pandémie déclenchée par le</w:t>
      </w:r>
      <w:r w:rsidRPr="005B289C">
        <w:rPr>
          <w:rStyle w:val="Textoennegrita"/>
          <w:rFonts w:asciiTheme="minorHAnsi" w:hAnsiTheme="minorHAnsi" w:cstheme="minorHAnsi"/>
        </w:rPr>
        <w:t xml:space="preserve"> COVID 19</w:t>
      </w:r>
      <w:r w:rsidRPr="005B289C">
        <w:rPr>
          <w:rFonts w:asciiTheme="minorHAnsi" w:hAnsiTheme="minorHAnsi" w:cstheme="minorHAnsi"/>
        </w:rPr>
        <w:t xml:space="preserve"> a mis en évidence la nécessité de changer la</w:t>
      </w:r>
      <w:r w:rsidRPr="005B289C">
        <w:rPr>
          <w:rStyle w:val="Textoennegrita"/>
          <w:rFonts w:asciiTheme="minorHAnsi" w:hAnsiTheme="minorHAnsi" w:cstheme="minorHAnsi"/>
        </w:rPr>
        <w:t xml:space="preserve"> perspective</w:t>
      </w:r>
      <w:r w:rsidRPr="005B289C">
        <w:rPr>
          <w:rFonts w:asciiTheme="minorHAnsi" w:hAnsiTheme="minorHAnsi" w:cstheme="minorHAnsi"/>
        </w:rPr>
        <w:t xml:space="preserve"> autour du traitement de la</w:t>
      </w:r>
      <w:r w:rsidRPr="005B289C">
        <w:rPr>
          <w:rStyle w:val="Textoennegrita"/>
          <w:rFonts w:asciiTheme="minorHAnsi" w:hAnsiTheme="minorHAnsi" w:cstheme="minorHAnsi"/>
        </w:rPr>
        <w:t xml:space="preserve"> santé</w:t>
      </w:r>
      <w:r w:rsidRPr="005B289C">
        <w:rPr>
          <w:rFonts w:asciiTheme="minorHAnsi" w:hAnsiTheme="minorHAnsi" w:cstheme="minorHAnsi"/>
        </w:rPr>
        <w:t>, qui doit être celle de</w:t>
      </w:r>
      <w:r w:rsidRPr="005B289C">
        <w:rPr>
          <w:rStyle w:val="Textoennegrita"/>
          <w:rFonts w:asciiTheme="minorHAnsi" w:hAnsiTheme="minorHAnsi" w:cstheme="minorHAnsi"/>
        </w:rPr>
        <w:t xml:space="preserve"> la </w:t>
      </w:r>
      <w:proofErr w:type="gramStart"/>
      <w:r w:rsidRPr="005B289C">
        <w:rPr>
          <w:rStyle w:val="Textoennegrita"/>
          <w:rFonts w:asciiTheme="minorHAnsi" w:hAnsiTheme="minorHAnsi" w:cstheme="minorHAnsi"/>
        </w:rPr>
        <w:t>santé</w:t>
      </w:r>
      <w:r w:rsidRPr="005B289C">
        <w:rPr>
          <w:rFonts w:asciiTheme="minorHAnsi" w:hAnsiTheme="minorHAnsi" w:cstheme="minorHAnsi"/>
        </w:rPr>
        <w:t>;  c’est</w:t>
      </w:r>
      <w:proofErr w:type="gramEnd"/>
      <w:r w:rsidRPr="005B289C">
        <w:rPr>
          <w:rFonts w:asciiTheme="minorHAnsi" w:hAnsiTheme="minorHAnsi" w:cstheme="minorHAnsi"/>
        </w:rPr>
        <w:t>-à-dire beaucoup plus</w:t>
      </w:r>
      <w:r w:rsidRPr="005B289C">
        <w:rPr>
          <w:rStyle w:val="Textoennegrita"/>
          <w:rFonts w:asciiTheme="minorHAnsi" w:hAnsiTheme="minorHAnsi" w:cstheme="minorHAnsi"/>
        </w:rPr>
        <w:t xml:space="preserve"> complet et global</w:t>
      </w:r>
      <w:r w:rsidRPr="005B289C">
        <w:rPr>
          <w:rFonts w:asciiTheme="minorHAnsi" w:hAnsiTheme="minorHAnsi" w:cstheme="minorHAnsi"/>
        </w:rPr>
        <w:t>.  En effet, il existe un consensus de plus en plus marqué sur le fait que la santé exige une approche globale qui lie</w:t>
      </w:r>
      <w:r w:rsidRPr="005B289C">
        <w:rPr>
          <w:rStyle w:val="Textoennegrita"/>
          <w:rFonts w:asciiTheme="minorHAnsi" w:hAnsiTheme="minorHAnsi" w:cstheme="minorHAnsi"/>
        </w:rPr>
        <w:t xml:space="preserve"> zoonoses, climat, environnement et santé</w:t>
      </w:r>
      <w:r w:rsidRPr="005B289C">
        <w:rPr>
          <w:rFonts w:asciiTheme="minorHAnsi" w:hAnsiTheme="minorHAnsi" w:cstheme="minorHAnsi"/>
        </w:rPr>
        <w:t xml:space="preserve"> et qui soit à la fois globale. </w:t>
      </w:r>
    </w:p>
    <w:p w14:paraId="26CF1A88" w14:textId="0A8C4255" w:rsidR="00B12B02" w:rsidRPr="005B289C" w:rsidRDefault="00B12B02" w:rsidP="005B289C">
      <w:pPr>
        <w:pStyle w:val="NormalWeb"/>
        <w:shd w:val="clear" w:color="auto" w:fill="FFFFFF"/>
        <w:spacing w:before="0" w:beforeAutospacing="0" w:after="225" w:afterAutospacing="0"/>
        <w:jc w:val="both"/>
        <w:rPr>
          <w:rFonts w:asciiTheme="minorHAnsi" w:hAnsiTheme="minorHAnsi" w:cstheme="minorHAnsi"/>
        </w:rPr>
      </w:pPr>
      <w:r w:rsidRPr="005B289C">
        <w:rPr>
          <w:rFonts w:asciiTheme="minorHAnsi" w:hAnsiTheme="minorHAnsi" w:cstheme="minorHAnsi"/>
        </w:rPr>
        <w:t>Cette approche en construction comporte des défis qui exigent la contribution de différentes expériences théoriques des disciplines les plus variées;  il sera sûrement nécessaire d’imaginer de</w:t>
      </w:r>
      <w:r w:rsidR="005B289C">
        <w:rPr>
          <w:rFonts w:asciiTheme="minorHAnsi" w:hAnsiTheme="minorHAnsi" w:cstheme="minorHAnsi"/>
        </w:rPr>
        <w:t>s</w:t>
      </w:r>
      <w:r w:rsidRPr="005B289C">
        <w:rPr>
          <w:rStyle w:val="Textoennegrita"/>
          <w:rFonts w:asciiTheme="minorHAnsi" w:hAnsiTheme="minorHAnsi" w:cstheme="minorHAnsi"/>
        </w:rPr>
        <w:t xml:space="preserve"> nouveaux</w:t>
      </w:r>
      <w:r w:rsidRPr="005B289C">
        <w:rPr>
          <w:rFonts w:asciiTheme="minorHAnsi" w:hAnsiTheme="minorHAnsi" w:cstheme="minorHAnsi"/>
        </w:rPr>
        <w:t xml:space="preserve"> arrangements institutionnels</w:t>
      </w:r>
      <w:r w:rsidRPr="005B289C">
        <w:rPr>
          <w:rStyle w:val="Textoennegrita"/>
          <w:rFonts w:asciiTheme="minorHAnsi" w:hAnsiTheme="minorHAnsi" w:cstheme="minorHAnsi"/>
        </w:rPr>
        <w:t>, une nouvelle économie, de nouveaux emplois, de nouvelles réglementations, de développer une nouvelle culture (de mobilité, travail, loisirs) et en définitive, poser une transition</w:t>
      </w:r>
      <w:r w:rsidRPr="005B289C">
        <w:rPr>
          <w:rFonts w:asciiTheme="minorHAnsi" w:hAnsiTheme="minorHAnsi" w:cstheme="minorHAnsi"/>
        </w:rPr>
        <w:t xml:space="preserve"> non </w:t>
      </w:r>
      <w:r w:rsidRPr="005B289C">
        <w:rPr>
          <w:rFonts w:asciiTheme="minorHAnsi" w:hAnsiTheme="minorHAnsi" w:cstheme="minorHAnsi"/>
        </w:rPr>
        <w:lastRenderedPageBreak/>
        <w:t>seulement</w:t>
      </w:r>
      <w:r w:rsidRPr="005B289C">
        <w:rPr>
          <w:rStyle w:val="Textoennegrita"/>
          <w:rFonts w:asciiTheme="minorHAnsi" w:hAnsiTheme="minorHAnsi" w:cstheme="minorHAnsi"/>
        </w:rPr>
        <w:t xml:space="preserve"> sociétale</w:t>
      </w:r>
      <w:r w:rsidRPr="005B289C">
        <w:rPr>
          <w:rFonts w:asciiTheme="minorHAnsi" w:hAnsiTheme="minorHAnsi" w:cstheme="minorHAnsi"/>
        </w:rPr>
        <w:t xml:space="preserve"> mais aussi par rapport à notre</w:t>
      </w:r>
      <w:r w:rsidRPr="005B289C">
        <w:rPr>
          <w:rStyle w:val="Textoennegrita"/>
          <w:rFonts w:asciiTheme="minorHAnsi" w:hAnsiTheme="minorHAnsi" w:cstheme="minorHAnsi"/>
        </w:rPr>
        <w:t xml:space="preserve"> vision</w:t>
      </w:r>
      <w:r w:rsidRPr="005B289C">
        <w:rPr>
          <w:rFonts w:asciiTheme="minorHAnsi" w:hAnsiTheme="minorHAnsi" w:cstheme="minorHAnsi"/>
        </w:rPr>
        <w:t xml:space="preserve"> cosmologique actuelle sur la relation entre</w:t>
      </w:r>
      <w:r w:rsidRPr="005B289C">
        <w:rPr>
          <w:rStyle w:val="Textoennegrita"/>
          <w:rFonts w:asciiTheme="minorHAnsi" w:hAnsiTheme="minorHAnsi" w:cstheme="minorHAnsi"/>
        </w:rPr>
        <w:t xml:space="preserve"> l’humanité et la nature</w:t>
      </w:r>
      <w:r w:rsidRPr="005B289C">
        <w:rPr>
          <w:rFonts w:asciiTheme="minorHAnsi" w:hAnsiTheme="minorHAnsi" w:cstheme="minorHAnsi"/>
        </w:rPr>
        <w:t xml:space="preserve">. </w:t>
      </w:r>
    </w:p>
    <w:p w14:paraId="262BC46D" w14:textId="29AA4185" w:rsidR="00B12B02" w:rsidRPr="005B289C" w:rsidRDefault="00B12B02" w:rsidP="005B289C">
      <w:pPr>
        <w:pStyle w:val="Textoindependiente"/>
        <w:spacing w:before="185" w:line="276" w:lineRule="auto"/>
        <w:ind w:left="0" w:right="123"/>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Par conséquent, cet appel à la présentation d’applications pour les résidences dans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w:t>
      </w:r>
      <w:r w:rsidR="001F3C2D">
        <w:rPr>
          <w:rFonts w:asciiTheme="minorHAnsi" w:hAnsiTheme="minorHAnsi" w:cstheme="minorHAnsi"/>
          <w:sz w:val="24"/>
          <w:szCs w:val="24"/>
          <w:lang w:val="fr-FR"/>
        </w:rPr>
        <w:t>est</w:t>
      </w:r>
      <w:r w:rsidRPr="005B289C">
        <w:rPr>
          <w:rFonts w:asciiTheme="minorHAnsi" w:hAnsiTheme="minorHAnsi" w:cstheme="minorHAnsi"/>
          <w:sz w:val="24"/>
          <w:szCs w:val="24"/>
          <w:lang w:val="fr-FR"/>
        </w:rPr>
        <w:t xml:space="preserve"> ouvert à toutes les sciences et les arts, a un intérêt particulier dans des projets avec une perspective de dialogue disciplinaire et des chercheurs de toutes les géographies du monde.</w:t>
      </w:r>
    </w:p>
    <w:p w14:paraId="781B6109" w14:textId="578A3FE8" w:rsidR="00B12B02" w:rsidRPr="005B289C" w:rsidRDefault="00B12B02" w:rsidP="001F3C2D">
      <w:pPr>
        <w:pStyle w:val="Textoindependiente"/>
        <w:spacing w:line="276" w:lineRule="auto"/>
        <w:ind w:left="0" w:right="119"/>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La vie académique et les activités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se déroulent en espagnol et en anglais et éventuellement en français. On s’attend à ce que les </w:t>
      </w:r>
      <w:proofErr w:type="spellStart"/>
      <w:r w:rsidRPr="005B289C">
        <w:rPr>
          <w:rFonts w:asciiTheme="minorHAnsi" w:hAnsiTheme="minorHAnsi" w:cstheme="minorHAnsi"/>
          <w:sz w:val="24"/>
          <w:szCs w:val="24"/>
          <w:lang w:val="fr-FR"/>
        </w:rPr>
        <w:t>Fellows</w:t>
      </w:r>
      <w:proofErr w:type="spellEnd"/>
      <w:r w:rsidRPr="005B289C">
        <w:rPr>
          <w:rFonts w:asciiTheme="minorHAnsi" w:hAnsiTheme="minorHAnsi" w:cstheme="minorHAnsi"/>
          <w:sz w:val="24"/>
          <w:szCs w:val="24"/>
          <w:lang w:val="fr-FR"/>
        </w:rPr>
        <w:t xml:space="preserve"> possèdent des compétences linguistiques attestées dans au moins une des deux premières langues, ce qui leur permettra de développer correctement leurs activités au sein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
    <w:p w14:paraId="4D66957F" w14:textId="77777777" w:rsidR="00B12B02" w:rsidRPr="005B289C" w:rsidRDefault="00B12B02" w:rsidP="00B12B02">
      <w:pPr>
        <w:pStyle w:val="Textoindependiente"/>
        <w:spacing w:before="4"/>
        <w:ind w:left="0"/>
        <w:rPr>
          <w:rFonts w:asciiTheme="minorHAnsi" w:hAnsiTheme="minorHAnsi" w:cstheme="minorHAnsi"/>
          <w:sz w:val="24"/>
          <w:szCs w:val="24"/>
          <w:lang w:val="fr-FR"/>
        </w:rPr>
      </w:pPr>
    </w:p>
    <w:p w14:paraId="73821375" w14:textId="77777777" w:rsidR="00B12B02" w:rsidRPr="005B289C" w:rsidRDefault="00B12B02" w:rsidP="00B12B02">
      <w:pPr>
        <w:pStyle w:val="Ttulo1"/>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2.- CRONOGRAMA</w:t>
      </w:r>
    </w:p>
    <w:p w14:paraId="6031660A" w14:textId="1478BF12" w:rsidR="00B12B02" w:rsidRPr="005B289C" w:rsidRDefault="00B12B02" w:rsidP="00B12B02">
      <w:pPr>
        <w:spacing w:before="38" w:line="360" w:lineRule="auto"/>
        <w:ind w:left="100" w:firstLine="720"/>
        <w:rPr>
          <w:rFonts w:asciiTheme="minorHAnsi" w:hAnsiTheme="minorHAnsi" w:cstheme="minorHAnsi"/>
          <w:sz w:val="24"/>
          <w:szCs w:val="24"/>
          <w:lang w:val="fr-FR"/>
        </w:rPr>
      </w:pPr>
      <w:r w:rsidRPr="005B289C">
        <w:rPr>
          <w:rFonts w:asciiTheme="minorHAnsi" w:hAnsiTheme="minorHAnsi" w:cstheme="minorHAnsi"/>
          <w:b/>
          <w:sz w:val="24"/>
          <w:szCs w:val="24"/>
          <w:u w:val="single"/>
          <w:lang w:val="fr-FR"/>
        </w:rPr>
        <w:t xml:space="preserve">Du 10 février 2024 au 30 mars 2024 : réception des candidatures des </w:t>
      </w:r>
      <w:proofErr w:type="spellStart"/>
      <w:r w:rsidRPr="005B289C">
        <w:rPr>
          <w:rFonts w:asciiTheme="minorHAnsi" w:hAnsiTheme="minorHAnsi" w:cstheme="minorHAnsi"/>
          <w:b/>
          <w:sz w:val="24"/>
          <w:szCs w:val="24"/>
          <w:u w:val="single"/>
          <w:lang w:val="fr-FR"/>
        </w:rPr>
        <w:t>Fellows</w:t>
      </w:r>
      <w:proofErr w:type="spellEnd"/>
      <w:r w:rsidRPr="005B289C">
        <w:rPr>
          <w:rFonts w:asciiTheme="minorHAnsi" w:hAnsiTheme="minorHAnsi" w:cstheme="minorHAnsi"/>
          <w:b/>
          <w:sz w:val="24"/>
          <w:szCs w:val="24"/>
          <w:u w:val="single"/>
          <w:lang w:val="fr-FR"/>
        </w:rPr>
        <w:t xml:space="preserve"> (juniors et seniors).</w:t>
      </w:r>
      <w:r w:rsidRPr="005B289C">
        <w:rPr>
          <w:rFonts w:asciiTheme="minorHAnsi" w:hAnsiTheme="minorHAnsi" w:cstheme="minorHAnsi"/>
          <w:sz w:val="24"/>
          <w:szCs w:val="24"/>
          <w:lang w:val="fr-FR"/>
        </w:rPr>
        <w:t xml:space="preserve"> </w:t>
      </w:r>
    </w:p>
    <w:p w14:paraId="62247542" w14:textId="77777777" w:rsidR="00B12B02" w:rsidRPr="005B289C" w:rsidRDefault="00B12B02" w:rsidP="00B12B02">
      <w:pPr>
        <w:pStyle w:val="Textoindependiente"/>
        <w:spacing w:before="10"/>
        <w:ind w:left="0"/>
        <w:rPr>
          <w:rFonts w:asciiTheme="minorHAnsi" w:hAnsiTheme="minorHAnsi" w:cstheme="minorHAnsi"/>
          <w:sz w:val="24"/>
          <w:szCs w:val="24"/>
          <w:lang w:val="fr-FR"/>
        </w:rPr>
      </w:pPr>
    </w:p>
    <w:p w14:paraId="2BB346D6" w14:textId="05F2FADA" w:rsidR="00B12B02" w:rsidRPr="005B289C" w:rsidRDefault="00B12B02" w:rsidP="00B12B02">
      <w:pPr>
        <w:spacing w:line="360" w:lineRule="auto"/>
        <w:ind w:left="100" w:firstLine="720"/>
        <w:rPr>
          <w:rFonts w:asciiTheme="minorHAnsi" w:hAnsiTheme="minorHAnsi" w:cstheme="minorHAnsi"/>
          <w:sz w:val="24"/>
          <w:szCs w:val="24"/>
          <w:lang w:val="fr-FR"/>
        </w:rPr>
      </w:pPr>
      <w:r w:rsidRPr="005B289C">
        <w:rPr>
          <w:rFonts w:asciiTheme="minorHAnsi" w:hAnsiTheme="minorHAnsi" w:cstheme="minorHAnsi"/>
          <w:b/>
          <w:sz w:val="24"/>
          <w:szCs w:val="24"/>
          <w:u w:val="single"/>
          <w:lang w:val="fr-FR"/>
        </w:rPr>
        <w:t>Du 1er avril 2024 au mois de mai 2024</w:t>
      </w:r>
      <w:r w:rsidRPr="005B289C">
        <w:rPr>
          <w:rFonts w:asciiTheme="minorHAnsi" w:hAnsiTheme="minorHAnsi" w:cstheme="minorHAnsi"/>
          <w:sz w:val="24"/>
          <w:szCs w:val="24"/>
          <w:lang w:val="fr-FR"/>
        </w:rPr>
        <w:t xml:space="preserve"> : sélection des </w:t>
      </w:r>
      <w:proofErr w:type="spellStart"/>
      <w:r w:rsidRPr="005B289C">
        <w:rPr>
          <w:rFonts w:asciiTheme="minorHAnsi" w:hAnsiTheme="minorHAnsi" w:cstheme="minorHAnsi"/>
          <w:sz w:val="24"/>
          <w:szCs w:val="24"/>
          <w:lang w:val="fr-FR"/>
        </w:rPr>
        <w:t>Fellows</w:t>
      </w:r>
      <w:proofErr w:type="spellEnd"/>
      <w:r w:rsidRPr="005B289C">
        <w:rPr>
          <w:rFonts w:asciiTheme="minorHAnsi" w:hAnsiTheme="minorHAnsi" w:cstheme="minorHAnsi"/>
          <w:sz w:val="24"/>
          <w:szCs w:val="24"/>
          <w:lang w:val="fr-FR"/>
        </w:rPr>
        <w:t xml:space="preserve">. </w:t>
      </w:r>
    </w:p>
    <w:p w14:paraId="17B13BC3" w14:textId="77777777" w:rsidR="00B12B02" w:rsidRPr="005B289C" w:rsidRDefault="00B12B02" w:rsidP="00B12B02">
      <w:pPr>
        <w:pStyle w:val="Textoindependiente"/>
        <w:spacing w:before="10"/>
        <w:ind w:left="0"/>
        <w:rPr>
          <w:rFonts w:asciiTheme="minorHAnsi" w:hAnsiTheme="minorHAnsi" w:cstheme="minorHAnsi"/>
          <w:sz w:val="24"/>
          <w:szCs w:val="24"/>
          <w:lang w:val="fr-FR"/>
        </w:rPr>
      </w:pPr>
    </w:p>
    <w:p w14:paraId="054E6E47" w14:textId="4609D89E" w:rsidR="00B12B02" w:rsidRPr="005B289C" w:rsidRDefault="00B12B02" w:rsidP="00B12B02">
      <w:pPr>
        <w:spacing w:line="360" w:lineRule="auto"/>
        <w:ind w:left="100" w:firstLine="720"/>
        <w:rPr>
          <w:rFonts w:asciiTheme="minorHAnsi" w:hAnsiTheme="minorHAnsi" w:cstheme="minorHAnsi"/>
          <w:sz w:val="24"/>
          <w:szCs w:val="24"/>
          <w:lang w:val="fr-FR"/>
        </w:rPr>
      </w:pPr>
      <w:r w:rsidRPr="005B289C">
        <w:rPr>
          <w:rFonts w:asciiTheme="minorHAnsi" w:hAnsiTheme="minorHAnsi" w:cstheme="minorHAnsi"/>
          <w:b/>
          <w:sz w:val="24"/>
          <w:szCs w:val="24"/>
          <w:u w:val="single"/>
          <w:lang w:val="fr-FR"/>
        </w:rPr>
        <w:t>Au mois de mai 2024, les candidats retenus pour chaque catégorie seront communiqués.</w:t>
      </w:r>
      <w:r w:rsidRPr="005B289C">
        <w:rPr>
          <w:rFonts w:asciiTheme="minorHAnsi" w:hAnsiTheme="minorHAnsi" w:cstheme="minorHAnsi"/>
          <w:sz w:val="24"/>
          <w:szCs w:val="24"/>
          <w:lang w:val="fr-FR"/>
        </w:rPr>
        <w:t xml:space="preserve"> </w:t>
      </w:r>
    </w:p>
    <w:p w14:paraId="2CE94361" w14:textId="77777777" w:rsidR="00B12B02" w:rsidRPr="005B289C" w:rsidRDefault="00B12B02" w:rsidP="00B12B02">
      <w:pPr>
        <w:pStyle w:val="Textoindependiente"/>
        <w:spacing w:before="10"/>
        <w:ind w:left="0"/>
        <w:rPr>
          <w:rFonts w:asciiTheme="minorHAnsi" w:hAnsiTheme="minorHAnsi" w:cstheme="minorHAnsi"/>
          <w:sz w:val="24"/>
          <w:szCs w:val="24"/>
          <w:lang w:val="fr-FR"/>
        </w:rPr>
      </w:pPr>
    </w:p>
    <w:p w14:paraId="0BCAB2D0" w14:textId="4C55A751" w:rsidR="00B12B02" w:rsidRPr="005B289C" w:rsidRDefault="00B12B02" w:rsidP="00B12B02">
      <w:pPr>
        <w:spacing w:line="360" w:lineRule="auto"/>
        <w:ind w:left="100" w:firstLine="720"/>
        <w:rPr>
          <w:rFonts w:asciiTheme="minorHAnsi" w:hAnsiTheme="minorHAnsi" w:cstheme="minorHAnsi"/>
          <w:sz w:val="24"/>
          <w:szCs w:val="24"/>
          <w:lang w:val="fr-FR"/>
        </w:rPr>
      </w:pPr>
      <w:r w:rsidRPr="005B289C">
        <w:rPr>
          <w:rFonts w:asciiTheme="minorHAnsi" w:hAnsiTheme="minorHAnsi" w:cstheme="minorHAnsi"/>
          <w:b/>
          <w:sz w:val="24"/>
          <w:szCs w:val="24"/>
          <w:u w:val="single"/>
          <w:lang w:val="fr-FR"/>
        </w:rPr>
        <w:t>À partir du 1er septembre 2024</w:t>
      </w:r>
      <w:r w:rsidRPr="005B289C">
        <w:rPr>
          <w:rFonts w:asciiTheme="minorHAnsi" w:hAnsiTheme="minorHAnsi" w:cstheme="minorHAnsi"/>
          <w:sz w:val="24"/>
          <w:szCs w:val="24"/>
          <w:lang w:val="fr-FR"/>
        </w:rPr>
        <w:t xml:space="preserve">, les </w:t>
      </w:r>
      <w:proofErr w:type="spellStart"/>
      <w:r w:rsidRPr="005B289C">
        <w:rPr>
          <w:rFonts w:asciiTheme="minorHAnsi" w:hAnsiTheme="minorHAnsi" w:cstheme="minorHAnsi"/>
          <w:sz w:val="24"/>
          <w:szCs w:val="24"/>
          <w:lang w:val="fr-FR"/>
        </w:rPr>
        <w:t>Fellows</w:t>
      </w:r>
      <w:proofErr w:type="spellEnd"/>
      <w:r w:rsidRPr="005B289C">
        <w:rPr>
          <w:rFonts w:asciiTheme="minorHAnsi" w:hAnsiTheme="minorHAnsi" w:cstheme="minorHAnsi"/>
          <w:sz w:val="24"/>
          <w:szCs w:val="24"/>
          <w:lang w:val="fr-FR"/>
        </w:rPr>
        <w:t xml:space="preserve"> devraient arriver dans la ville de Santa Fe. </w:t>
      </w:r>
    </w:p>
    <w:p w14:paraId="7A3A8F7B" w14:textId="77777777" w:rsidR="00B12B02" w:rsidRPr="005B289C" w:rsidRDefault="00B12B02" w:rsidP="00B12B02">
      <w:pPr>
        <w:pStyle w:val="Textoindependiente"/>
        <w:spacing w:before="10"/>
        <w:ind w:left="0"/>
        <w:rPr>
          <w:rFonts w:asciiTheme="minorHAnsi" w:hAnsiTheme="minorHAnsi" w:cstheme="minorHAnsi"/>
          <w:sz w:val="24"/>
          <w:szCs w:val="24"/>
          <w:lang w:val="fr-FR"/>
        </w:rPr>
      </w:pPr>
    </w:p>
    <w:p w14:paraId="339F4B2F" w14:textId="39055BD8" w:rsidR="00B12B02" w:rsidRPr="005B289C" w:rsidRDefault="00B12B02" w:rsidP="00B12B02">
      <w:pPr>
        <w:pStyle w:val="Ttulo1"/>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3.- CONDITIONS GÉNÉRALES DE L’APPEL </w:t>
      </w:r>
      <w:r w:rsidR="001F3C2D">
        <w:rPr>
          <w:rFonts w:asciiTheme="minorHAnsi" w:hAnsiTheme="minorHAnsi" w:cstheme="minorHAnsi"/>
          <w:sz w:val="24"/>
          <w:szCs w:val="24"/>
          <w:lang w:val="fr-FR"/>
        </w:rPr>
        <w:t xml:space="preserve"> </w:t>
      </w:r>
    </w:p>
    <w:p w14:paraId="3E55887F" w14:textId="6E7905C8" w:rsidR="001E6CF3" w:rsidRPr="005B289C" w:rsidRDefault="00B12B02" w:rsidP="001E6CF3">
      <w:pPr>
        <w:pStyle w:val="Textoindependiente"/>
        <w:spacing w:before="38" w:line="276" w:lineRule="auto"/>
        <w:ind w:right="123"/>
        <w:jc w:val="both"/>
        <w:rPr>
          <w:rFonts w:asciiTheme="minorHAnsi" w:hAnsiTheme="minorHAnsi" w:cstheme="minorHAnsi"/>
          <w:spacing w:val="-2"/>
          <w:sz w:val="24"/>
          <w:szCs w:val="24"/>
          <w:lang w:val="fr-FR"/>
        </w:rPr>
      </w:pPr>
      <w:r w:rsidRPr="005B289C">
        <w:rPr>
          <w:rFonts w:asciiTheme="minorHAnsi" w:hAnsiTheme="minorHAnsi" w:cstheme="minorHAnsi"/>
          <w:sz w:val="24"/>
          <w:szCs w:val="24"/>
          <w:lang w:val="fr-FR"/>
        </w:rPr>
        <w:t xml:space="preserve">Les bourses sont disponibles </w:t>
      </w:r>
      <w:r w:rsidR="001F3C2D">
        <w:rPr>
          <w:rFonts w:asciiTheme="minorHAnsi" w:hAnsiTheme="minorHAnsi" w:cstheme="minorHAnsi"/>
          <w:sz w:val="24"/>
          <w:szCs w:val="24"/>
          <w:lang w:val="fr-FR"/>
        </w:rPr>
        <w:t>pour</w:t>
      </w:r>
      <w:r w:rsidRPr="005B289C">
        <w:rPr>
          <w:rFonts w:asciiTheme="minorHAnsi" w:hAnsiTheme="minorHAnsi" w:cstheme="minorHAnsi"/>
          <w:sz w:val="24"/>
          <w:szCs w:val="24"/>
          <w:lang w:val="fr-FR"/>
        </w:rPr>
        <w:t xml:space="preserve"> tous les domaines de la recherche scientifique et artistique.</w:t>
      </w:r>
    </w:p>
    <w:p w14:paraId="7B42AA3B" w14:textId="0C83F0A6" w:rsidR="00B12B02" w:rsidRPr="005B289C" w:rsidRDefault="00B12B02" w:rsidP="001E6CF3">
      <w:pPr>
        <w:pStyle w:val="Textoindependiente"/>
        <w:spacing w:before="38" w:line="276" w:lineRule="auto"/>
        <w:ind w:right="123"/>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Les bourses ont une durée totale de 3 mois (01 septembre - 01 décembre) 2024.</w:t>
      </w:r>
    </w:p>
    <w:p w14:paraId="0356B0D6" w14:textId="38817978" w:rsidR="00B12B02" w:rsidRPr="005B289C" w:rsidRDefault="00B12B02" w:rsidP="00B12B02">
      <w:pPr>
        <w:pStyle w:val="Textoindependiente"/>
        <w:spacing w:before="6"/>
        <w:ind w:left="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 </w:t>
      </w:r>
    </w:p>
    <w:p w14:paraId="2FCAA376" w14:textId="77777777" w:rsidR="00B12B02" w:rsidRPr="005B289C" w:rsidRDefault="00B12B02" w:rsidP="00B12B02">
      <w:pPr>
        <w:ind w:left="100"/>
        <w:rPr>
          <w:rFonts w:asciiTheme="minorHAnsi" w:hAnsiTheme="minorHAnsi" w:cstheme="minorHAnsi"/>
          <w:b/>
          <w:sz w:val="24"/>
          <w:szCs w:val="24"/>
          <w:lang w:val="fr-FR"/>
        </w:rPr>
      </w:pPr>
      <w:r w:rsidRPr="005B289C">
        <w:rPr>
          <w:rFonts w:asciiTheme="minorHAnsi" w:hAnsiTheme="minorHAnsi" w:cstheme="minorHAnsi"/>
          <w:b/>
          <w:sz w:val="24"/>
          <w:szCs w:val="24"/>
          <w:u w:val="single"/>
          <w:lang w:val="fr-FR"/>
        </w:rPr>
        <w:t>Processus de sélection :</w:t>
      </w:r>
    </w:p>
    <w:p w14:paraId="0BEDB5AB" w14:textId="77777777" w:rsidR="00B12B02" w:rsidRPr="005B289C" w:rsidRDefault="00B12B02" w:rsidP="00B12B02">
      <w:pPr>
        <w:pStyle w:val="Textoindependiente"/>
        <w:spacing w:before="38" w:line="276" w:lineRule="auto"/>
        <w:ind w:right="120"/>
        <w:jc w:val="both"/>
        <w:rPr>
          <w:rFonts w:asciiTheme="minorHAnsi" w:hAnsiTheme="minorHAnsi" w:cstheme="minorHAnsi"/>
          <w:spacing w:val="-2"/>
          <w:sz w:val="24"/>
          <w:szCs w:val="24"/>
          <w:lang w:val="fr-FR"/>
        </w:rPr>
      </w:pPr>
      <w:r w:rsidRPr="005B289C">
        <w:rPr>
          <w:rFonts w:asciiTheme="minorHAnsi" w:hAnsiTheme="minorHAnsi" w:cstheme="minorHAnsi"/>
          <w:sz w:val="24"/>
          <w:szCs w:val="24"/>
          <w:lang w:val="fr-FR"/>
        </w:rPr>
        <w:t>Les boursiers sont choisis selon un processus de sélection en quatre étapes :</w:t>
      </w:r>
    </w:p>
    <w:p w14:paraId="395F25C2" w14:textId="77777777" w:rsidR="00B12B02" w:rsidRPr="005B289C" w:rsidRDefault="00B12B02" w:rsidP="00B12B02">
      <w:pPr>
        <w:pStyle w:val="Textoindependiente"/>
        <w:spacing w:before="38" w:line="276" w:lineRule="auto"/>
        <w:ind w:right="120"/>
        <w:jc w:val="both"/>
        <w:rPr>
          <w:rFonts w:asciiTheme="minorHAnsi" w:hAnsiTheme="minorHAnsi" w:cstheme="minorHAnsi"/>
          <w:sz w:val="24"/>
          <w:szCs w:val="24"/>
          <w:lang w:val="fr-FR"/>
        </w:rPr>
      </w:pPr>
    </w:p>
    <w:p w14:paraId="123845A4" w14:textId="3EFB214A" w:rsidR="00B12B02" w:rsidRPr="005B289C" w:rsidRDefault="00B12B02" w:rsidP="00B12B02">
      <w:pPr>
        <w:pStyle w:val="Textoindependiente"/>
        <w:spacing w:line="276" w:lineRule="auto"/>
        <w:ind w:right="119"/>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1º) Dans </w:t>
      </w:r>
      <w:r w:rsidR="001F3C2D">
        <w:rPr>
          <w:rFonts w:asciiTheme="minorHAnsi" w:hAnsiTheme="minorHAnsi" w:cstheme="minorHAnsi"/>
          <w:sz w:val="24"/>
          <w:szCs w:val="24"/>
          <w:lang w:val="fr-FR"/>
        </w:rPr>
        <w:t>la première étape</w:t>
      </w:r>
      <w:r w:rsidRPr="005B289C">
        <w:rPr>
          <w:rFonts w:asciiTheme="minorHAnsi" w:hAnsiTheme="minorHAnsi" w:cstheme="minorHAnsi"/>
          <w:sz w:val="24"/>
          <w:szCs w:val="24"/>
          <w:lang w:val="fr-FR"/>
        </w:rPr>
        <w:t>,</w:t>
      </w:r>
      <w:r w:rsidR="00337669">
        <w:rPr>
          <w:rFonts w:asciiTheme="minorHAnsi" w:hAnsiTheme="minorHAnsi" w:cstheme="minorHAnsi"/>
          <w:sz w:val="24"/>
          <w:szCs w:val="24"/>
          <w:lang w:val="fr-FR"/>
        </w:rPr>
        <w:t xml:space="preserve"> le Directeur Scientifique de l`</w:t>
      </w:r>
      <w:r w:rsidRPr="005B289C">
        <w:rPr>
          <w:rFonts w:asciiTheme="minorHAnsi" w:hAnsiTheme="minorHAnsi" w:cstheme="minorHAnsi"/>
          <w:sz w:val="24"/>
          <w:szCs w:val="24"/>
          <w:lang w:val="fr-FR"/>
        </w:rPr>
        <w:t>IEA élaborera une proposition de trois thèmes prioritaires</w:t>
      </w:r>
      <w:r w:rsidR="001F3C2D">
        <w:rPr>
          <w:rFonts w:asciiTheme="minorHAnsi" w:hAnsiTheme="minorHAnsi" w:cstheme="minorHAnsi"/>
          <w:sz w:val="24"/>
          <w:szCs w:val="24"/>
          <w:lang w:val="fr-FR"/>
        </w:rPr>
        <w:t xml:space="preserve"> annuels</w:t>
      </w:r>
      <w:r w:rsidRPr="005B289C">
        <w:rPr>
          <w:rFonts w:asciiTheme="minorHAnsi" w:hAnsiTheme="minorHAnsi" w:cstheme="minorHAnsi"/>
          <w:sz w:val="24"/>
          <w:szCs w:val="24"/>
          <w:lang w:val="fr-FR"/>
        </w:rPr>
        <w:t>.</w:t>
      </w:r>
    </w:p>
    <w:p w14:paraId="13D466F8" w14:textId="77777777" w:rsidR="00B12B02" w:rsidRPr="005B289C" w:rsidRDefault="00B12B02" w:rsidP="00B12B02">
      <w:pPr>
        <w:pStyle w:val="Textoindependiente"/>
        <w:spacing w:line="276" w:lineRule="auto"/>
        <w:ind w:right="115"/>
        <w:jc w:val="both"/>
        <w:rPr>
          <w:rFonts w:asciiTheme="minorHAnsi" w:hAnsiTheme="minorHAnsi" w:cstheme="minorHAnsi"/>
          <w:sz w:val="24"/>
          <w:szCs w:val="24"/>
          <w:lang w:val="fr-FR"/>
        </w:rPr>
      </w:pPr>
    </w:p>
    <w:p w14:paraId="567EE905" w14:textId="7910E2CD" w:rsidR="00B12B02" w:rsidRPr="005B289C" w:rsidRDefault="00B12B02" w:rsidP="00B12B02">
      <w:pPr>
        <w:pStyle w:val="Textoindependiente"/>
        <w:spacing w:line="276" w:lineRule="auto"/>
        <w:ind w:right="115"/>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2º) La deuxième étape consiste en ce que, tous les trois ans, l’IEA ouvrira une période pour que les </w:t>
      </w:r>
      <w:r w:rsidR="00337669">
        <w:rPr>
          <w:rFonts w:asciiTheme="minorHAnsi" w:hAnsiTheme="minorHAnsi" w:cstheme="minorHAnsi"/>
          <w:sz w:val="24"/>
          <w:szCs w:val="24"/>
          <w:lang w:val="fr-FR"/>
        </w:rPr>
        <w:t>f</w:t>
      </w:r>
      <w:r w:rsidRPr="005B289C">
        <w:rPr>
          <w:rFonts w:asciiTheme="minorHAnsi" w:hAnsiTheme="minorHAnsi" w:cstheme="minorHAnsi"/>
          <w:sz w:val="24"/>
          <w:szCs w:val="24"/>
          <w:lang w:val="fr-FR"/>
        </w:rPr>
        <w:t xml:space="preserve">acultés de l’UNL présentent un thème prioritaire à l’examen du Conseil économique et social et du Conseil scientifique de l’IEA du littoral. Chacune des facultés établit librement les mécanismes internes pour la formulation de la proposition. Lors de la formulation des propositions, le Directeur scientifique et les </w:t>
      </w:r>
      <w:r w:rsidR="00337669">
        <w:rPr>
          <w:rFonts w:asciiTheme="minorHAnsi" w:hAnsiTheme="minorHAnsi" w:cstheme="minorHAnsi"/>
          <w:sz w:val="24"/>
          <w:szCs w:val="24"/>
          <w:lang w:val="fr-FR"/>
        </w:rPr>
        <w:t>facul</w:t>
      </w:r>
      <w:r w:rsidR="00337669" w:rsidRPr="005B289C">
        <w:rPr>
          <w:rFonts w:asciiTheme="minorHAnsi" w:hAnsiTheme="minorHAnsi" w:cstheme="minorHAnsi"/>
          <w:sz w:val="24"/>
          <w:szCs w:val="24"/>
          <w:lang w:val="fr-FR"/>
        </w:rPr>
        <w:t>tés</w:t>
      </w:r>
      <w:r w:rsidRPr="005B289C">
        <w:rPr>
          <w:rFonts w:asciiTheme="minorHAnsi" w:hAnsiTheme="minorHAnsi" w:cstheme="minorHAnsi"/>
          <w:sz w:val="24"/>
          <w:szCs w:val="24"/>
          <w:lang w:val="fr-FR"/>
        </w:rPr>
        <w:t xml:space="preserve"> doivent considérer deux critères centraux : a) l’impact au niveau local et régional et b) maximiser les possibilités de dialogue disciplinaire.</w:t>
      </w:r>
    </w:p>
    <w:p w14:paraId="5DBE561B" w14:textId="77777777" w:rsidR="00B12B02" w:rsidRPr="005B289C" w:rsidRDefault="00B12B02" w:rsidP="00B12B02">
      <w:pPr>
        <w:pStyle w:val="Textoindependiente"/>
        <w:spacing w:line="276" w:lineRule="auto"/>
        <w:ind w:right="117"/>
        <w:jc w:val="both"/>
        <w:rPr>
          <w:rFonts w:asciiTheme="minorHAnsi" w:hAnsiTheme="minorHAnsi" w:cstheme="minorHAnsi"/>
          <w:sz w:val="24"/>
          <w:szCs w:val="24"/>
          <w:lang w:val="fr-FR"/>
        </w:rPr>
      </w:pPr>
    </w:p>
    <w:p w14:paraId="69FA3C39" w14:textId="77777777" w:rsidR="00B12B02" w:rsidRPr="005B289C" w:rsidRDefault="00B12B02" w:rsidP="00B12B02">
      <w:pPr>
        <w:pStyle w:val="Textoindependiente"/>
        <w:spacing w:line="276" w:lineRule="auto"/>
        <w:ind w:right="117"/>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3º) Troisièmement, le Conseil économique et social examinera les thèmes proposés par le Directeur scientifique et les facultés de l’UNL et établira, en fonction de leur impact social, économique, culturel, etc., un ordre de priorité.</w:t>
      </w:r>
    </w:p>
    <w:p w14:paraId="3FE53E8F" w14:textId="77777777" w:rsidR="00B12B02" w:rsidRPr="005B289C" w:rsidRDefault="00B12B02" w:rsidP="00B12B02">
      <w:pPr>
        <w:pStyle w:val="Textoindependiente"/>
        <w:spacing w:line="276" w:lineRule="auto"/>
        <w:ind w:right="119"/>
        <w:jc w:val="both"/>
        <w:rPr>
          <w:rFonts w:asciiTheme="minorHAnsi" w:hAnsiTheme="minorHAnsi" w:cstheme="minorHAnsi"/>
          <w:sz w:val="24"/>
          <w:szCs w:val="24"/>
          <w:lang w:val="fr-FR"/>
        </w:rPr>
      </w:pPr>
    </w:p>
    <w:p w14:paraId="589DC459" w14:textId="740ED41D" w:rsidR="00B12B02" w:rsidRPr="005B289C" w:rsidRDefault="00B12B02" w:rsidP="00B12B02">
      <w:pPr>
        <w:pStyle w:val="Textoindependiente"/>
        <w:spacing w:line="276" w:lineRule="auto"/>
        <w:ind w:right="119"/>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4º) Enfin, le Conseil Scientifique de l’IEA du Littoral est chargé de décider quels noyaux thématiques structureront les appels </w:t>
      </w:r>
      <w:r w:rsidR="00337669">
        <w:rPr>
          <w:rFonts w:asciiTheme="minorHAnsi" w:hAnsiTheme="minorHAnsi" w:cstheme="minorHAnsi"/>
          <w:sz w:val="24"/>
          <w:szCs w:val="24"/>
          <w:lang w:val="fr-FR"/>
        </w:rPr>
        <w:t>chaque année</w:t>
      </w:r>
      <w:r w:rsidRPr="005B289C">
        <w:rPr>
          <w:rFonts w:asciiTheme="minorHAnsi" w:hAnsiTheme="minorHAnsi" w:cstheme="minorHAnsi"/>
          <w:sz w:val="24"/>
          <w:szCs w:val="24"/>
          <w:lang w:val="fr-FR"/>
        </w:rPr>
        <w:t xml:space="preserve">. Pour ce faire, il devra prendre en </w:t>
      </w:r>
      <w:r w:rsidR="00337669">
        <w:rPr>
          <w:rFonts w:asciiTheme="minorHAnsi" w:hAnsiTheme="minorHAnsi" w:cstheme="minorHAnsi"/>
          <w:sz w:val="24"/>
          <w:szCs w:val="24"/>
          <w:lang w:val="fr-FR"/>
        </w:rPr>
        <w:t>compte</w:t>
      </w:r>
      <w:r w:rsidRPr="005B289C">
        <w:rPr>
          <w:rFonts w:asciiTheme="minorHAnsi" w:hAnsiTheme="minorHAnsi" w:cstheme="minorHAnsi"/>
          <w:sz w:val="24"/>
          <w:szCs w:val="24"/>
          <w:lang w:val="fr-FR"/>
        </w:rPr>
        <w:t xml:space="preserve">, outre ses propres considérations, les raisons invoquées par le directeur scientifique, les facultés de l’UNL et le </w:t>
      </w:r>
      <w:r w:rsidR="00337669">
        <w:rPr>
          <w:rFonts w:asciiTheme="minorHAnsi" w:hAnsiTheme="minorHAnsi" w:cstheme="minorHAnsi"/>
          <w:sz w:val="24"/>
          <w:szCs w:val="24"/>
          <w:lang w:val="fr-FR"/>
        </w:rPr>
        <w:t>C</w:t>
      </w:r>
      <w:r w:rsidRPr="005B289C">
        <w:rPr>
          <w:rFonts w:asciiTheme="minorHAnsi" w:hAnsiTheme="minorHAnsi" w:cstheme="minorHAnsi"/>
          <w:sz w:val="24"/>
          <w:szCs w:val="24"/>
          <w:lang w:val="fr-FR"/>
        </w:rPr>
        <w:t>onseil</w:t>
      </w:r>
      <w:r w:rsidR="00337669">
        <w:rPr>
          <w:rFonts w:asciiTheme="minorHAnsi" w:hAnsiTheme="minorHAnsi" w:cstheme="minorHAnsi"/>
          <w:sz w:val="24"/>
          <w:szCs w:val="24"/>
          <w:lang w:val="fr-FR"/>
        </w:rPr>
        <w:t xml:space="preserve"> économique et</w:t>
      </w:r>
      <w:r w:rsidRPr="005B289C">
        <w:rPr>
          <w:rFonts w:asciiTheme="minorHAnsi" w:hAnsiTheme="minorHAnsi" w:cstheme="minorHAnsi"/>
          <w:sz w:val="24"/>
          <w:szCs w:val="24"/>
          <w:lang w:val="fr-FR"/>
        </w:rPr>
        <w:t xml:space="preserve"> social de l’IEA.</w:t>
      </w:r>
    </w:p>
    <w:p w14:paraId="3782605A" w14:textId="77777777" w:rsidR="00B12B02" w:rsidRPr="005B289C" w:rsidRDefault="00B12B02" w:rsidP="00B12B02">
      <w:pPr>
        <w:pStyle w:val="Textoindependiente"/>
        <w:spacing w:before="4"/>
        <w:ind w:left="0"/>
        <w:rPr>
          <w:rFonts w:asciiTheme="minorHAnsi" w:hAnsiTheme="minorHAnsi" w:cstheme="minorHAnsi"/>
          <w:sz w:val="24"/>
          <w:szCs w:val="24"/>
          <w:lang w:val="fr-FR"/>
        </w:rPr>
      </w:pPr>
    </w:p>
    <w:p w14:paraId="1FB72441" w14:textId="77777777" w:rsidR="00B12B02" w:rsidRPr="005B289C" w:rsidRDefault="00B12B02" w:rsidP="00B12B02">
      <w:pPr>
        <w:ind w:left="100"/>
        <w:rPr>
          <w:rFonts w:asciiTheme="minorHAnsi" w:hAnsiTheme="minorHAnsi" w:cstheme="minorHAnsi"/>
          <w:b/>
          <w:sz w:val="24"/>
          <w:szCs w:val="24"/>
          <w:lang w:val="fr-FR"/>
        </w:rPr>
      </w:pPr>
      <w:r w:rsidRPr="005B289C">
        <w:rPr>
          <w:rFonts w:asciiTheme="minorHAnsi" w:hAnsiTheme="minorHAnsi" w:cstheme="minorHAnsi"/>
          <w:b/>
          <w:spacing w:val="-2"/>
          <w:sz w:val="24"/>
          <w:szCs w:val="24"/>
          <w:u w:val="single"/>
          <w:lang w:val="fr-FR"/>
        </w:rPr>
        <w:t>Catégories :</w:t>
      </w:r>
    </w:p>
    <w:p w14:paraId="4FF696FF" w14:textId="77777777" w:rsidR="00B12B02" w:rsidRPr="005B289C" w:rsidRDefault="00B12B02" w:rsidP="00B12B02">
      <w:pPr>
        <w:pStyle w:val="Textoindependiente"/>
        <w:spacing w:before="38" w:line="276" w:lineRule="auto"/>
        <w:rPr>
          <w:rFonts w:asciiTheme="minorHAnsi" w:hAnsiTheme="minorHAnsi" w:cstheme="minorHAnsi"/>
          <w:sz w:val="24"/>
          <w:szCs w:val="24"/>
          <w:lang w:val="fr-FR"/>
        </w:rPr>
      </w:pPr>
      <w:r w:rsidRPr="005B289C">
        <w:rPr>
          <w:rFonts w:asciiTheme="minorHAnsi" w:hAnsiTheme="minorHAnsi" w:cstheme="minorHAnsi"/>
          <w:sz w:val="24"/>
          <w:szCs w:val="24"/>
          <w:lang w:val="fr-FR"/>
        </w:rPr>
        <w:t>La concurrence pour les bourses est divisée en catégories de chercheurs résidents individuels :</w:t>
      </w:r>
    </w:p>
    <w:p w14:paraId="420B961E" w14:textId="77777777" w:rsidR="00B12B02" w:rsidRPr="005B289C" w:rsidRDefault="00B12B02" w:rsidP="00B12B02">
      <w:pPr>
        <w:pStyle w:val="Prrafodelista"/>
        <w:numPr>
          <w:ilvl w:val="0"/>
          <w:numId w:val="5"/>
        </w:numPr>
        <w:tabs>
          <w:tab w:val="left" w:pos="821"/>
        </w:tabs>
        <w:spacing w:line="276" w:lineRule="auto"/>
        <w:ind w:right="115"/>
        <w:rPr>
          <w:rFonts w:asciiTheme="minorHAnsi" w:hAnsiTheme="minorHAnsi" w:cstheme="minorHAnsi"/>
          <w:sz w:val="24"/>
          <w:szCs w:val="24"/>
          <w:lang w:val="fr-FR"/>
        </w:rPr>
      </w:pPr>
      <w:r w:rsidRPr="005B289C">
        <w:rPr>
          <w:rFonts w:asciiTheme="minorHAnsi" w:hAnsiTheme="minorHAnsi" w:cstheme="minorHAnsi"/>
          <w:i/>
          <w:sz w:val="24"/>
          <w:szCs w:val="24"/>
          <w:lang w:val="fr-FR"/>
        </w:rPr>
        <w:t>Les chercheurs résidents seniors</w:t>
      </w:r>
      <w:r w:rsidRPr="005B289C">
        <w:rPr>
          <w:rFonts w:asciiTheme="minorHAnsi" w:hAnsiTheme="minorHAnsi" w:cstheme="minorHAnsi"/>
          <w:sz w:val="24"/>
          <w:szCs w:val="24"/>
          <w:lang w:val="fr-FR"/>
        </w:rPr>
        <w:t xml:space="preserve"> sont ceux qui accréditent 10 années consécutives de recherche après la date d’obtention de leur doctorat ou 5 ans après la date d’achèvement de leur post-doc.  Ne peuvent être considérées comme chercheurs les personnes appartenant à une discipline scientifique et n’ayant pas de diplôme de docteur ou qui ne démontrent pas leur dévouement à la recherche dans le cadre de projets de recherche financés par des institutions accréditées dans le secteur. </w:t>
      </w:r>
    </w:p>
    <w:p w14:paraId="518AE2CD" w14:textId="77777777" w:rsidR="00B12B02" w:rsidRPr="005B289C" w:rsidRDefault="00B12B02" w:rsidP="00B12B02">
      <w:pPr>
        <w:pStyle w:val="Prrafodelista"/>
        <w:numPr>
          <w:ilvl w:val="1"/>
          <w:numId w:val="5"/>
        </w:numPr>
        <w:tabs>
          <w:tab w:val="left" w:pos="1541"/>
        </w:tabs>
        <w:spacing w:line="276" w:lineRule="auto"/>
        <w:ind w:right="116"/>
        <w:rPr>
          <w:rFonts w:asciiTheme="minorHAnsi" w:hAnsiTheme="minorHAnsi" w:cstheme="minorHAnsi"/>
          <w:sz w:val="24"/>
          <w:szCs w:val="24"/>
          <w:lang w:val="fr-FR"/>
        </w:rPr>
      </w:pPr>
      <w:r w:rsidRPr="005B289C">
        <w:rPr>
          <w:rFonts w:asciiTheme="minorHAnsi" w:hAnsiTheme="minorHAnsi" w:cstheme="minorHAnsi"/>
          <w:i/>
          <w:sz w:val="24"/>
          <w:szCs w:val="24"/>
          <w:lang w:val="fr-FR"/>
        </w:rPr>
        <w:t>Chercheurs résidents de fin de carrière</w:t>
      </w:r>
      <w:r w:rsidRPr="005B289C">
        <w:rPr>
          <w:rFonts w:asciiTheme="minorHAnsi" w:hAnsiTheme="minorHAnsi" w:cstheme="minorHAnsi"/>
          <w:sz w:val="24"/>
          <w:szCs w:val="24"/>
          <w:lang w:val="fr-FR"/>
        </w:rPr>
        <w:t xml:space="preserve"> : pour ceux qui bénéficient de l’avantage de retraite au moment de la résidence. </w:t>
      </w:r>
    </w:p>
    <w:p w14:paraId="582BAD82" w14:textId="287FDC53" w:rsidR="00B12B02" w:rsidRPr="005B289C" w:rsidRDefault="00B12B02" w:rsidP="00B12B02">
      <w:pPr>
        <w:pStyle w:val="Prrafodelista"/>
        <w:numPr>
          <w:ilvl w:val="1"/>
          <w:numId w:val="5"/>
        </w:numPr>
        <w:tabs>
          <w:tab w:val="left" w:pos="1541"/>
        </w:tabs>
        <w:spacing w:line="276" w:lineRule="auto"/>
        <w:ind w:right="121"/>
        <w:rPr>
          <w:rFonts w:asciiTheme="minorHAnsi" w:hAnsiTheme="minorHAnsi" w:cstheme="minorHAnsi"/>
          <w:i/>
          <w:sz w:val="24"/>
          <w:szCs w:val="24"/>
          <w:lang w:val="fr-FR"/>
        </w:rPr>
      </w:pPr>
      <w:r w:rsidRPr="005B289C">
        <w:rPr>
          <w:rFonts w:asciiTheme="minorHAnsi" w:hAnsiTheme="minorHAnsi" w:cstheme="minorHAnsi"/>
          <w:i/>
          <w:sz w:val="24"/>
          <w:szCs w:val="24"/>
          <w:lang w:val="fr-FR"/>
        </w:rPr>
        <w:t xml:space="preserve">Les chercheurs résidents qui effectuent leur année sabbatique </w:t>
      </w:r>
      <w:r w:rsidR="00337669" w:rsidRPr="005B289C">
        <w:rPr>
          <w:rFonts w:asciiTheme="minorHAnsi" w:hAnsiTheme="minorHAnsi" w:cstheme="minorHAnsi"/>
          <w:i/>
          <w:sz w:val="24"/>
          <w:szCs w:val="24"/>
          <w:lang w:val="fr-FR"/>
        </w:rPr>
        <w:t>dans leurs établissements universitaires de provenance</w:t>
      </w:r>
      <w:r w:rsidR="00337669" w:rsidRPr="005B289C">
        <w:rPr>
          <w:rFonts w:asciiTheme="minorHAnsi" w:hAnsiTheme="minorHAnsi" w:cstheme="minorHAnsi"/>
          <w:i/>
          <w:sz w:val="24"/>
          <w:szCs w:val="24"/>
          <w:lang w:val="fr-FR"/>
        </w:rPr>
        <w:t xml:space="preserve"> </w:t>
      </w:r>
      <w:r w:rsidRPr="005B289C">
        <w:rPr>
          <w:rFonts w:asciiTheme="minorHAnsi" w:hAnsiTheme="minorHAnsi" w:cstheme="minorHAnsi"/>
          <w:i/>
          <w:sz w:val="24"/>
          <w:szCs w:val="24"/>
          <w:lang w:val="fr-FR"/>
        </w:rPr>
        <w:t xml:space="preserve">au sein de l’IEA </w:t>
      </w:r>
      <w:proofErr w:type="spellStart"/>
      <w:r w:rsidRPr="005B289C">
        <w:rPr>
          <w:rFonts w:asciiTheme="minorHAnsi" w:hAnsiTheme="minorHAnsi" w:cstheme="minorHAnsi"/>
          <w:i/>
          <w:sz w:val="24"/>
          <w:szCs w:val="24"/>
          <w:lang w:val="fr-FR"/>
        </w:rPr>
        <w:t>Litoral</w:t>
      </w:r>
      <w:proofErr w:type="spellEnd"/>
      <w:r w:rsidRPr="005B289C">
        <w:rPr>
          <w:rFonts w:asciiTheme="minorHAnsi" w:hAnsiTheme="minorHAnsi" w:cstheme="minorHAnsi"/>
          <w:i/>
          <w:sz w:val="24"/>
          <w:szCs w:val="24"/>
          <w:lang w:val="fr-FR"/>
        </w:rPr>
        <w:t>.</w:t>
      </w:r>
    </w:p>
    <w:p w14:paraId="1EAC48AB" w14:textId="4EA9B2B3" w:rsidR="00B12B02" w:rsidRPr="005B289C" w:rsidRDefault="00B12B02" w:rsidP="00B12B02">
      <w:pPr>
        <w:pStyle w:val="Prrafodelista"/>
        <w:numPr>
          <w:ilvl w:val="0"/>
          <w:numId w:val="5"/>
        </w:numPr>
        <w:tabs>
          <w:tab w:val="left" w:pos="1003"/>
        </w:tabs>
        <w:spacing w:line="276" w:lineRule="auto"/>
        <w:ind w:right="117"/>
        <w:rPr>
          <w:rFonts w:asciiTheme="minorHAnsi" w:hAnsiTheme="minorHAnsi" w:cstheme="minorHAnsi"/>
          <w:sz w:val="24"/>
          <w:szCs w:val="24"/>
          <w:lang w:val="fr-FR"/>
        </w:rPr>
      </w:pPr>
      <w:r w:rsidRPr="005B289C">
        <w:rPr>
          <w:rFonts w:asciiTheme="minorHAnsi" w:hAnsiTheme="minorHAnsi" w:cstheme="minorHAnsi"/>
          <w:sz w:val="24"/>
          <w:szCs w:val="24"/>
          <w:lang w:val="fr-FR"/>
        </w:rPr>
        <w:tab/>
      </w:r>
      <w:r w:rsidRPr="005B289C">
        <w:rPr>
          <w:rFonts w:asciiTheme="minorHAnsi" w:hAnsiTheme="minorHAnsi" w:cstheme="minorHAnsi"/>
          <w:i/>
          <w:sz w:val="24"/>
          <w:szCs w:val="24"/>
          <w:lang w:val="fr-FR"/>
        </w:rPr>
        <w:t>Chercheurs résidents juniors</w:t>
      </w:r>
      <w:r w:rsidRPr="005B289C">
        <w:rPr>
          <w:rFonts w:asciiTheme="minorHAnsi" w:hAnsiTheme="minorHAnsi" w:cstheme="minorHAnsi"/>
          <w:sz w:val="24"/>
          <w:szCs w:val="24"/>
          <w:lang w:val="fr-FR"/>
        </w:rPr>
        <w:t xml:space="preserve"> : ce sont les </w:t>
      </w:r>
      <w:proofErr w:type="gramStart"/>
      <w:r w:rsidRPr="005B289C">
        <w:rPr>
          <w:rFonts w:asciiTheme="minorHAnsi" w:hAnsiTheme="minorHAnsi" w:cstheme="minorHAnsi"/>
          <w:sz w:val="24"/>
          <w:szCs w:val="24"/>
          <w:lang w:val="fr-FR"/>
        </w:rPr>
        <w:t xml:space="preserve">universitaires </w:t>
      </w:r>
      <w:r w:rsidR="00337669">
        <w:rPr>
          <w:rFonts w:asciiTheme="minorHAnsi" w:hAnsiTheme="minorHAnsi" w:cstheme="minorHAnsi"/>
          <w:sz w:val="24"/>
          <w:szCs w:val="24"/>
          <w:lang w:val="fr-FR"/>
        </w:rPr>
        <w:t xml:space="preserve"> qui</w:t>
      </w:r>
      <w:proofErr w:type="gramEnd"/>
      <w:r w:rsidR="00337669">
        <w:rPr>
          <w:rFonts w:asciiTheme="minorHAnsi" w:hAnsiTheme="minorHAnsi" w:cstheme="minorHAnsi"/>
          <w:sz w:val="24"/>
          <w:szCs w:val="24"/>
          <w:lang w:val="fr-FR"/>
        </w:rPr>
        <w:t xml:space="preserve">  sont dans la période </w:t>
      </w:r>
      <w:r w:rsidRPr="005B289C">
        <w:rPr>
          <w:rFonts w:asciiTheme="minorHAnsi" w:hAnsiTheme="minorHAnsi" w:cstheme="minorHAnsi"/>
          <w:sz w:val="24"/>
          <w:szCs w:val="24"/>
          <w:lang w:val="fr-FR"/>
        </w:rPr>
        <w:t xml:space="preserve"> de </w:t>
      </w:r>
      <w:r w:rsidR="00337669">
        <w:rPr>
          <w:rFonts w:asciiTheme="minorHAnsi" w:hAnsiTheme="minorHAnsi" w:cstheme="minorHAnsi"/>
          <w:sz w:val="24"/>
          <w:szCs w:val="24"/>
          <w:lang w:val="fr-FR"/>
        </w:rPr>
        <w:t xml:space="preserve">+ </w:t>
      </w:r>
      <w:r w:rsidRPr="005B289C">
        <w:rPr>
          <w:rFonts w:asciiTheme="minorHAnsi" w:hAnsiTheme="minorHAnsi" w:cstheme="minorHAnsi"/>
          <w:sz w:val="24"/>
          <w:szCs w:val="24"/>
          <w:lang w:val="fr-FR"/>
        </w:rPr>
        <w:t xml:space="preserve">5 </w:t>
      </w:r>
      <w:r w:rsidR="00337669">
        <w:rPr>
          <w:rFonts w:asciiTheme="minorHAnsi" w:hAnsiTheme="minorHAnsi" w:cstheme="minorHAnsi"/>
          <w:sz w:val="24"/>
          <w:szCs w:val="24"/>
          <w:lang w:val="fr-FR"/>
        </w:rPr>
        <w:t>ans et moins de</w:t>
      </w:r>
      <w:r w:rsidRPr="005B289C">
        <w:rPr>
          <w:rFonts w:asciiTheme="minorHAnsi" w:hAnsiTheme="minorHAnsi" w:cstheme="minorHAnsi"/>
          <w:sz w:val="24"/>
          <w:szCs w:val="24"/>
          <w:lang w:val="fr-FR"/>
        </w:rPr>
        <w:t xml:space="preserve"> 10 ans </w:t>
      </w:r>
      <w:r w:rsidR="00337669">
        <w:rPr>
          <w:rFonts w:asciiTheme="minorHAnsi" w:hAnsiTheme="minorHAnsi" w:cstheme="minorHAnsi"/>
          <w:sz w:val="24"/>
          <w:szCs w:val="24"/>
          <w:lang w:val="fr-FR"/>
        </w:rPr>
        <w:t xml:space="preserve">de </w:t>
      </w:r>
      <w:r w:rsidRPr="005B289C">
        <w:rPr>
          <w:rFonts w:asciiTheme="minorHAnsi" w:hAnsiTheme="minorHAnsi" w:cstheme="minorHAnsi"/>
          <w:sz w:val="24"/>
          <w:szCs w:val="24"/>
          <w:lang w:val="fr-FR"/>
        </w:rPr>
        <w:t>la défense de l</w:t>
      </w:r>
      <w:r w:rsidR="00337669">
        <w:rPr>
          <w:rFonts w:asciiTheme="minorHAnsi" w:hAnsiTheme="minorHAnsi" w:cstheme="minorHAnsi"/>
          <w:sz w:val="24"/>
          <w:szCs w:val="24"/>
          <w:lang w:val="fr-FR"/>
        </w:rPr>
        <w:t>a</w:t>
      </w:r>
      <w:r w:rsidRPr="005B289C">
        <w:rPr>
          <w:rFonts w:asciiTheme="minorHAnsi" w:hAnsiTheme="minorHAnsi" w:cstheme="minorHAnsi"/>
          <w:sz w:val="24"/>
          <w:szCs w:val="24"/>
          <w:lang w:val="fr-FR"/>
        </w:rPr>
        <w:t xml:space="preserve"> thèse de doctorat, pas plus de 5 ans après avoir terminé leur post-doc et n’ayant pas plus de 45 ans. </w:t>
      </w:r>
    </w:p>
    <w:p w14:paraId="526C85F0"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4A5DA1EA" w14:textId="7ED44A4C" w:rsidR="00B12B02" w:rsidRPr="005B289C" w:rsidRDefault="00B12B02" w:rsidP="00B12B02">
      <w:pPr>
        <w:pStyle w:val="Textoindependiente"/>
        <w:spacing w:line="276" w:lineRule="auto"/>
        <w:ind w:right="117"/>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Cet appel n’inclut pas la possibilité de présenter des candidatures de groupes de recherche ou de chercheurs individuels ayant une thématique libre, différente de la thématique choisie pour 2024 comme thème prioritaire annuel.  Les candidatures individuelles ne seront acceptées que dans les catégories junior et senior avec des projets de recherche qui s’inscrivent dans le thème prioritaire annuel 2024.</w:t>
      </w:r>
    </w:p>
    <w:p w14:paraId="05196993"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3AF3DE88" w14:textId="77777777" w:rsidR="00B12B02" w:rsidRPr="005B289C" w:rsidRDefault="00B12B02" w:rsidP="00B12B02">
      <w:pPr>
        <w:pStyle w:val="Ttulo1"/>
        <w:rPr>
          <w:rFonts w:asciiTheme="minorHAnsi" w:hAnsiTheme="minorHAnsi" w:cstheme="minorHAnsi"/>
          <w:sz w:val="24"/>
          <w:szCs w:val="24"/>
          <w:lang w:val="fr-FR"/>
        </w:rPr>
      </w:pPr>
      <w:r w:rsidRPr="005B289C">
        <w:rPr>
          <w:rFonts w:asciiTheme="minorHAnsi" w:hAnsiTheme="minorHAnsi" w:cstheme="minorHAnsi"/>
          <w:sz w:val="24"/>
          <w:szCs w:val="24"/>
          <w:lang w:val="fr-FR"/>
        </w:rPr>
        <w:t>4.- CONDITIONS D’ÉLIGIBILITÉ</w:t>
      </w:r>
    </w:p>
    <w:p w14:paraId="38ACCEBD" w14:textId="77777777" w:rsidR="00B12B02" w:rsidRPr="005B289C" w:rsidRDefault="00B12B02" w:rsidP="00B12B02">
      <w:pPr>
        <w:pStyle w:val="Textoindependiente"/>
        <w:spacing w:before="38"/>
        <w:rPr>
          <w:rFonts w:asciiTheme="minorHAnsi" w:hAnsiTheme="minorHAnsi" w:cstheme="minorHAnsi"/>
          <w:sz w:val="24"/>
          <w:szCs w:val="24"/>
          <w:lang w:val="fr-FR"/>
        </w:rPr>
      </w:pPr>
      <w:r w:rsidRPr="005B289C">
        <w:rPr>
          <w:rFonts w:asciiTheme="minorHAnsi" w:hAnsiTheme="minorHAnsi" w:cstheme="minorHAnsi"/>
          <w:sz w:val="24"/>
          <w:szCs w:val="24"/>
          <w:lang w:val="fr-FR"/>
        </w:rPr>
        <w:t>Les critères de sélection individuels sont les suivants :</w:t>
      </w:r>
    </w:p>
    <w:p w14:paraId="5883FF80" w14:textId="7FF9B072" w:rsidR="00B12B02" w:rsidRPr="005B289C" w:rsidRDefault="00B12B02" w:rsidP="00B12B02">
      <w:pPr>
        <w:pStyle w:val="Prrafodelista"/>
        <w:numPr>
          <w:ilvl w:val="0"/>
          <w:numId w:val="4"/>
        </w:numPr>
        <w:tabs>
          <w:tab w:val="left" w:pos="821"/>
        </w:tabs>
        <w:spacing w:before="38" w:line="276" w:lineRule="auto"/>
        <w:ind w:right="117"/>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avoir</w:t>
      </w:r>
      <w:proofErr w:type="gramEnd"/>
      <w:r w:rsidRPr="005B289C">
        <w:rPr>
          <w:rFonts w:asciiTheme="minorHAnsi" w:hAnsiTheme="minorHAnsi" w:cstheme="minorHAnsi"/>
          <w:sz w:val="24"/>
          <w:szCs w:val="24"/>
          <w:lang w:val="fr-FR"/>
        </w:rPr>
        <w:t xml:space="preserve"> présenté </w:t>
      </w:r>
      <w:r w:rsidR="00337669">
        <w:rPr>
          <w:rFonts w:asciiTheme="minorHAnsi" w:hAnsiTheme="minorHAnsi" w:cstheme="minorHAnsi"/>
          <w:sz w:val="24"/>
          <w:szCs w:val="24"/>
          <w:lang w:val="fr-FR"/>
        </w:rPr>
        <w:t xml:space="preserve">avant le </w:t>
      </w:r>
      <w:r w:rsidR="00B408E1">
        <w:rPr>
          <w:rFonts w:asciiTheme="minorHAnsi" w:hAnsiTheme="minorHAnsi" w:cstheme="minorHAnsi"/>
          <w:sz w:val="24"/>
          <w:szCs w:val="24"/>
          <w:lang w:val="fr-FR"/>
        </w:rPr>
        <w:t>délais</w:t>
      </w:r>
      <w:r w:rsidR="00337669">
        <w:rPr>
          <w:rFonts w:asciiTheme="minorHAnsi" w:hAnsiTheme="minorHAnsi" w:cstheme="minorHAnsi"/>
          <w:sz w:val="24"/>
          <w:szCs w:val="24"/>
          <w:lang w:val="fr-FR"/>
        </w:rPr>
        <w:t xml:space="preserve"> final </w:t>
      </w:r>
      <w:r w:rsidR="00B408E1">
        <w:rPr>
          <w:rFonts w:asciiTheme="minorHAnsi" w:hAnsiTheme="minorHAnsi" w:cstheme="minorHAnsi"/>
          <w:sz w:val="24"/>
          <w:szCs w:val="24"/>
          <w:lang w:val="fr-FR"/>
        </w:rPr>
        <w:t xml:space="preserve">fixé </w:t>
      </w:r>
      <w:r w:rsidRPr="005B289C">
        <w:rPr>
          <w:rFonts w:asciiTheme="minorHAnsi" w:hAnsiTheme="minorHAnsi" w:cstheme="minorHAnsi"/>
          <w:sz w:val="24"/>
          <w:szCs w:val="24"/>
          <w:lang w:val="fr-FR"/>
        </w:rPr>
        <w:t xml:space="preserve"> les documents requis pour cet appel;</w:t>
      </w:r>
    </w:p>
    <w:p w14:paraId="5AEDBF58" w14:textId="77777777" w:rsidR="00B12B02" w:rsidRPr="005B289C" w:rsidRDefault="00B12B02" w:rsidP="00B12B02">
      <w:pPr>
        <w:pStyle w:val="Prrafodelista"/>
        <w:numPr>
          <w:ilvl w:val="0"/>
          <w:numId w:val="4"/>
        </w:numPr>
        <w:tabs>
          <w:tab w:val="left" w:pos="821"/>
        </w:tabs>
        <w:spacing w:line="276" w:lineRule="auto"/>
        <w:ind w:right="124"/>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remplir</w:t>
      </w:r>
      <w:proofErr w:type="gramEnd"/>
      <w:r w:rsidRPr="005B289C">
        <w:rPr>
          <w:rFonts w:asciiTheme="minorHAnsi" w:hAnsiTheme="minorHAnsi" w:cstheme="minorHAnsi"/>
          <w:sz w:val="24"/>
          <w:szCs w:val="24"/>
          <w:lang w:val="fr-FR"/>
        </w:rPr>
        <w:t xml:space="preserve"> les conditions personnelles pour entrer dans les catégories </w:t>
      </w:r>
      <w:proofErr w:type="spellStart"/>
      <w:r w:rsidRPr="005B289C">
        <w:rPr>
          <w:rFonts w:asciiTheme="minorHAnsi" w:hAnsiTheme="minorHAnsi" w:cstheme="minorHAnsi"/>
          <w:sz w:val="24"/>
          <w:szCs w:val="24"/>
          <w:lang w:val="fr-FR"/>
        </w:rPr>
        <w:t>Fellows</w:t>
      </w:r>
      <w:proofErr w:type="spellEnd"/>
      <w:r w:rsidRPr="005B289C">
        <w:rPr>
          <w:rFonts w:asciiTheme="minorHAnsi" w:hAnsiTheme="minorHAnsi" w:cstheme="minorHAnsi"/>
          <w:sz w:val="24"/>
          <w:szCs w:val="24"/>
          <w:lang w:val="fr-FR"/>
        </w:rPr>
        <w:t xml:space="preserve"> juniors ou seniors;</w:t>
      </w:r>
    </w:p>
    <w:p w14:paraId="6DD277BF" w14:textId="77777777" w:rsidR="00B12B02" w:rsidRPr="005B289C" w:rsidRDefault="00B12B02" w:rsidP="00B12B02">
      <w:pPr>
        <w:pStyle w:val="Prrafodelista"/>
        <w:numPr>
          <w:ilvl w:val="0"/>
          <w:numId w:val="4"/>
        </w:numPr>
        <w:tabs>
          <w:tab w:val="left" w:pos="821"/>
        </w:tabs>
        <w:ind w:hanging="361"/>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excellence</w:t>
      </w:r>
      <w:proofErr w:type="gramEnd"/>
      <w:r w:rsidRPr="005B289C">
        <w:rPr>
          <w:rFonts w:asciiTheme="minorHAnsi" w:hAnsiTheme="minorHAnsi" w:cstheme="minorHAnsi"/>
          <w:sz w:val="24"/>
          <w:szCs w:val="24"/>
          <w:lang w:val="fr-FR"/>
        </w:rPr>
        <w:t xml:space="preserve"> du projet de recherche;</w:t>
      </w:r>
    </w:p>
    <w:p w14:paraId="3E48BFFD" w14:textId="42EA8782" w:rsidR="00B12B02" w:rsidRPr="005B289C" w:rsidRDefault="00B12B02" w:rsidP="00B12B02">
      <w:pPr>
        <w:pStyle w:val="Prrafodelista"/>
        <w:numPr>
          <w:ilvl w:val="0"/>
          <w:numId w:val="4"/>
        </w:numPr>
        <w:tabs>
          <w:tab w:val="left" w:pos="821"/>
        </w:tabs>
        <w:spacing w:before="38"/>
        <w:ind w:hanging="361"/>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la</w:t>
      </w:r>
      <w:proofErr w:type="gramEnd"/>
      <w:r w:rsidRPr="005B289C">
        <w:rPr>
          <w:rFonts w:asciiTheme="minorHAnsi" w:hAnsiTheme="minorHAnsi" w:cstheme="minorHAnsi"/>
          <w:sz w:val="24"/>
          <w:szCs w:val="24"/>
          <w:lang w:val="fr-FR"/>
        </w:rPr>
        <w:t xml:space="preserve"> </w:t>
      </w:r>
      <w:proofErr w:type="spellStart"/>
      <w:r w:rsidRPr="005B289C">
        <w:rPr>
          <w:rFonts w:asciiTheme="minorHAnsi" w:hAnsiTheme="minorHAnsi" w:cstheme="minorHAnsi"/>
          <w:sz w:val="24"/>
          <w:szCs w:val="24"/>
          <w:lang w:val="fr-FR"/>
        </w:rPr>
        <w:t>créativ</w:t>
      </w:r>
      <w:r w:rsidR="00B408E1">
        <w:rPr>
          <w:rFonts w:asciiTheme="minorHAnsi" w:hAnsiTheme="minorHAnsi" w:cstheme="minorHAnsi"/>
          <w:sz w:val="24"/>
          <w:szCs w:val="24"/>
          <w:lang w:val="fr-FR"/>
        </w:rPr>
        <w:t>e</w:t>
      </w:r>
      <w:r w:rsidRPr="005B289C">
        <w:rPr>
          <w:rFonts w:asciiTheme="minorHAnsi" w:hAnsiTheme="minorHAnsi" w:cstheme="minorHAnsi"/>
          <w:sz w:val="24"/>
          <w:szCs w:val="24"/>
          <w:lang w:val="fr-FR"/>
        </w:rPr>
        <w:t>é</w:t>
      </w:r>
      <w:proofErr w:type="spellEnd"/>
      <w:r w:rsidRPr="005B289C">
        <w:rPr>
          <w:rFonts w:asciiTheme="minorHAnsi" w:hAnsiTheme="minorHAnsi" w:cstheme="minorHAnsi"/>
          <w:sz w:val="24"/>
          <w:szCs w:val="24"/>
          <w:lang w:val="fr-FR"/>
        </w:rPr>
        <w:t xml:space="preserve"> et l’innovation du projet;</w:t>
      </w:r>
    </w:p>
    <w:p w14:paraId="07FA3271" w14:textId="77777777" w:rsidR="00B12B02" w:rsidRPr="005B289C" w:rsidRDefault="00B12B02" w:rsidP="00B12B02">
      <w:pPr>
        <w:pStyle w:val="Prrafodelista"/>
        <w:numPr>
          <w:ilvl w:val="0"/>
          <w:numId w:val="4"/>
        </w:numPr>
        <w:tabs>
          <w:tab w:val="left" w:pos="821"/>
        </w:tabs>
        <w:spacing w:before="38"/>
        <w:ind w:hanging="361"/>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niveau</w:t>
      </w:r>
      <w:proofErr w:type="gramEnd"/>
      <w:r w:rsidRPr="005B289C">
        <w:rPr>
          <w:rFonts w:asciiTheme="minorHAnsi" w:hAnsiTheme="minorHAnsi" w:cstheme="minorHAnsi"/>
          <w:sz w:val="24"/>
          <w:szCs w:val="24"/>
          <w:lang w:val="fr-FR"/>
        </w:rPr>
        <w:t xml:space="preserve"> d’ouverture au dialogue disciplinaire du projet;</w:t>
      </w:r>
    </w:p>
    <w:p w14:paraId="246DD140" w14:textId="77777777" w:rsidR="00B12B02" w:rsidRPr="005B289C" w:rsidRDefault="00B12B02" w:rsidP="00B12B02">
      <w:pPr>
        <w:pStyle w:val="Prrafodelista"/>
        <w:numPr>
          <w:ilvl w:val="0"/>
          <w:numId w:val="4"/>
        </w:numPr>
        <w:tabs>
          <w:tab w:val="left" w:pos="820"/>
          <w:tab w:val="left" w:pos="821"/>
        </w:tabs>
        <w:spacing w:before="38" w:line="276" w:lineRule="auto"/>
        <w:ind w:right="119"/>
        <w:rPr>
          <w:rFonts w:asciiTheme="minorHAnsi" w:hAnsiTheme="minorHAnsi" w:cstheme="minorHAnsi"/>
          <w:sz w:val="24"/>
          <w:szCs w:val="24"/>
          <w:lang w:val="fr-FR"/>
        </w:rPr>
      </w:pPr>
      <w:proofErr w:type="gramStart"/>
      <w:r w:rsidRPr="005B289C">
        <w:rPr>
          <w:rFonts w:asciiTheme="minorHAnsi" w:hAnsiTheme="minorHAnsi" w:cstheme="minorHAnsi"/>
          <w:sz w:val="24"/>
          <w:szCs w:val="24"/>
          <w:lang w:val="fr-FR"/>
        </w:rPr>
        <w:t>possibilité</w:t>
      </w:r>
      <w:proofErr w:type="gramEnd"/>
      <w:r w:rsidRPr="005B289C">
        <w:rPr>
          <w:rFonts w:asciiTheme="minorHAnsi" w:hAnsiTheme="minorHAnsi" w:cstheme="minorHAnsi"/>
          <w:sz w:val="24"/>
          <w:szCs w:val="24"/>
          <w:lang w:val="fr-FR"/>
        </w:rPr>
        <w:t xml:space="preserve"> d’interaction à moyen et à long terme avec des chercheurs et des groupes de chercheurs locaux et des institutions locales.</w:t>
      </w:r>
    </w:p>
    <w:p w14:paraId="24014092"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5F16DCFB" w14:textId="0A5F888D" w:rsidR="00B12B02" w:rsidRPr="005B289C" w:rsidRDefault="00B408E1" w:rsidP="00B12B02">
      <w:pPr>
        <w:spacing w:line="276" w:lineRule="auto"/>
        <w:ind w:left="100" w:right="127"/>
        <w:jc w:val="both"/>
        <w:rPr>
          <w:rFonts w:asciiTheme="minorHAnsi" w:hAnsiTheme="minorHAnsi" w:cstheme="minorHAnsi"/>
          <w:b/>
          <w:i/>
          <w:sz w:val="24"/>
          <w:szCs w:val="24"/>
          <w:lang w:val="fr-FR"/>
        </w:rPr>
      </w:pPr>
      <w:r>
        <w:rPr>
          <w:rFonts w:asciiTheme="minorHAnsi" w:hAnsiTheme="minorHAnsi" w:cstheme="minorHAnsi"/>
          <w:sz w:val="24"/>
          <w:szCs w:val="24"/>
          <w:lang w:val="fr-FR"/>
        </w:rPr>
        <w:t>P</w:t>
      </w:r>
      <w:r w:rsidR="00B12B02" w:rsidRPr="005B289C">
        <w:rPr>
          <w:rFonts w:asciiTheme="minorHAnsi" w:hAnsiTheme="minorHAnsi" w:cstheme="minorHAnsi"/>
          <w:sz w:val="24"/>
          <w:szCs w:val="24"/>
          <w:lang w:val="fr-FR"/>
        </w:rPr>
        <w:t xml:space="preserve">our que votre candidature soit </w:t>
      </w:r>
      <w:proofErr w:type="gramStart"/>
      <w:r w:rsidR="00B12B02" w:rsidRPr="005B289C">
        <w:rPr>
          <w:rFonts w:asciiTheme="minorHAnsi" w:hAnsiTheme="minorHAnsi" w:cstheme="minorHAnsi"/>
          <w:sz w:val="24"/>
          <w:szCs w:val="24"/>
          <w:lang w:val="fr-FR"/>
        </w:rPr>
        <w:t>valide</w:t>
      </w:r>
      <w:r>
        <w:rPr>
          <w:rFonts w:asciiTheme="minorHAnsi" w:hAnsiTheme="minorHAnsi" w:cstheme="minorHAnsi"/>
          <w:sz w:val="24"/>
          <w:szCs w:val="24"/>
          <w:lang w:val="fr-FR"/>
        </w:rPr>
        <w:t xml:space="preserve"> et considéré</w:t>
      </w:r>
      <w:proofErr w:type="gramEnd"/>
      <w:r w:rsidR="00B12B02" w:rsidRPr="005B289C">
        <w:rPr>
          <w:rFonts w:asciiTheme="minorHAnsi" w:hAnsiTheme="minorHAnsi" w:cstheme="minorHAnsi"/>
          <w:sz w:val="24"/>
          <w:szCs w:val="24"/>
          <w:lang w:val="fr-FR"/>
        </w:rPr>
        <w:t>, le formulaire doit être rempli et la documentation envoyée avant la date limite :</w:t>
      </w:r>
      <w:r w:rsidR="00B12B02" w:rsidRPr="005B289C">
        <w:rPr>
          <w:rFonts w:asciiTheme="minorHAnsi" w:hAnsiTheme="minorHAnsi" w:cstheme="minorHAnsi"/>
          <w:b/>
          <w:i/>
          <w:sz w:val="24"/>
          <w:szCs w:val="24"/>
          <w:lang w:val="fr-FR"/>
        </w:rPr>
        <w:t xml:space="preserve"> 30 mars 2024 (15 </w:t>
      </w:r>
      <w:proofErr w:type="spellStart"/>
      <w:r w:rsidR="00B12B02" w:rsidRPr="005B289C">
        <w:rPr>
          <w:rFonts w:asciiTheme="minorHAnsi" w:hAnsiTheme="minorHAnsi" w:cstheme="minorHAnsi"/>
          <w:b/>
          <w:i/>
          <w:sz w:val="24"/>
          <w:szCs w:val="24"/>
          <w:lang w:val="fr-FR"/>
        </w:rPr>
        <w:t>hs</w:t>
      </w:r>
      <w:proofErr w:type="spellEnd"/>
      <w:r w:rsidR="00B12B02" w:rsidRPr="005B289C">
        <w:rPr>
          <w:rFonts w:asciiTheme="minorHAnsi" w:hAnsiTheme="minorHAnsi" w:cstheme="minorHAnsi"/>
          <w:b/>
          <w:i/>
          <w:sz w:val="24"/>
          <w:szCs w:val="24"/>
          <w:lang w:val="fr-FR"/>
        </w:rPr>
        <w:t xml:space="preserve"> Buenos Aires-Argentine). </w:t>
      </w:r>
    </w:p>
    <w:p w14:paraId="0B286F04" w14:textId="77777777" w:rsidR="00B12B02" w:rsidRPr="005B289C" w:rsidRDefault="00B12B02" w:rsidP="00B12B02">
      <w:pPr>
        <w:pStyle w:val="Textoindependiente"/>
        <w:spacing w:before="3"/>
        <w:ind w:left="0"/>
        <w:rPr>
          <w:rFonts w:asciiTheme="minorHAnsi" w:hAnsiTheme="minorHAnsi" w:cstheme="minorHAnsi"/>
          <w:b/>
          <w:i/>
          <w:sz w:val="24"/>
          <w:szCs w:val="24"/>
          <w:lang w:val="fr-FR"/>
        </w:rPr>
      </w:pPr>
    </w:p>
    <w:p w14:paraId="29379A29" w14:textId="77777777" w:rsidR="00B12B02" w:rsidRPr="005B289C" w:rsidRDefault="00B12B02" w:rsidP="00B12B02">
      <w:pPr>
        <w:pStyle w:val="Ttulo1"/>
        <w:spacing w:before="1"/>
        <w:rPr>
          <w:rFonts w:asciiTheme="minorHAnsi" w:hAnsiTheme="minorHAnsi" w:cstheme="minorHAnsi"/>
          <w:sz w:val="24"/>
          <w:szCs w:val="24"/>
          <w:lang w:val="fr-FR"/>
        </w:rPr>
      </w:pPr>
      <w:r w:rsidRPr="005B289C">
        <w:rPr>
          <w:rFonts w:asciiTheme="minorHAnsi" w:hAnsiTheme="minorHAnsi" w:cstheme="minorHAnsi"/>
          <w:sz w:val="24"/>
          <w:szCs w:val="24"/>
          <w:lang w:val="fr-FR"/>
        </w:rPr>
        <w:t>5.- TERMES ET CONDITIONS DES BOURSES</w:t>
      </w:r>
    </w:p>
    <w:p w14:paraId="5521E917" w14:textId="77777777" w:rsidR="00B12B02" w:rsidRPr="005B289C" w:rsidRDefault="00B12B02" w:rsidP="00B12B02">
      <w:pPr>
        <w:pStyle w:val="Textoindependiente"/>
        <w:spacing w:before="38" w:line="276" w:lineRule="auto"/>
        <w:ind w:right="120"/>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Les boursiers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reçoivent une somme forfaitaire pour les frais de déplacement de leur lieu de résidence vers la ville de Santa Fe et de retour, une allocation mensuelle et un hébergement en résidence fournis par l’UNL</w:t>
      </w:r>
    </w:p>
    <w:p w14:paraId="10F7FB2A" w14:textId="77777777" w:rsidR="00B12B02" w:rsidRPr="005B289C" w:rsidRDefault="00B12B02" w:rsidP="00B12B02">
      <w:pPr>
        <w:pStyle w:val="Textoindependiente"/>
        <w:spacing w:line="276" w:lineRule="auto"/>
        <w:ind w:right="126"/>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La somme forfaitaire est plafonnée à 500 dollars pour l’Amérique du Sud et à 1000 dollars pour le reste du monde.</w:t>
      </w:r>
    </w:p>
    <w:p w14:paraId="146B2BA3" w14:textId="38F3C500" w:rsidR="00B12B02" w:rsidRPr="005B289C" w:rsidRDefault="00B12B02" w:rsidP="00B12B02">
      <w:pPr>
        <w:pStyle w:val="Textoindependiente"/>
        <w:spacing w:line="276" w:lineRule="auto"/>
        <w:ind w:right="118"/>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L’allocation mensuelle s’élèvera à 900 </w:t>
      </w:r>
      <w:r w:rsidR="00B408E1">
        <w:rPr>
          <w:rFonts w:asciiTheme="minorHAnsi" w:hAnsiTheme="minorHAnsi" w:cstheme="minorHAnsi"/>
          <w:sz w:val="24"/>
          <w:szCs w:val="24"/>
          <w:lang w:val="fr-FR"/>
        </w:rPr>
        <w:t>U</w:t>
      </w:r>
      <w:r w:rsidRPr="005B289C">
        <w:rPr>
          <w:rFonts w:asciiTheme="minorHAnsi" w:hAnsiTheme="minorHAnsi" w:cstheme="minorHAnsi"/>
          <w:sz w:val="24"/>
          <w:szCs w:val="24"/>
          <w:lang w:val="fr-FR"/>
        </w:rPr>
        <w:t xml:space="preserve">$S pour les </w:t>
      </w:r>
      <w:proofErr w:type="spellStart"/>
      <w:r w:rsidRPr="005B289C">
        <w:rPr>
          <w:rFonts w:asciiTheme="minorHAnsi" w:hAnsiTheme="minorHAnsi" w:cstheme="minorHAnsi"/>
          <w:sz w:val="24"/>
          <w:szCs w:val="24"/>
          <w:lang w:val="fr-FR"/>
        </w:rPr>
        <w:t>Fellows</w:t>
      </w:r>
      <w:proofErr w:type="spellEnd"/>
      <w:r w:rsidRPr="005B289C">
        <w:rPr>
          <w:rFonts w:asciiTheme="minorHAnsi" w:hAnsiTheme="minorHAnsi" w:cstheme="minorHAnsi"/>
          <w:sz w:val="24"/>
          <w:szCs w:val="24"/>
          <w:lang w:val="fr-FR"/>
        </w:rPr>
        <w:t xml:space="preserve"> juniors et à 1200 </w:t>
      </w:r>
      <w:r w:rsidR="00B408E1">
        <w:rPr>
          <w:rFonts w:asciiTheme="minorHAnsi" w:hAnsiTheme="minorHAnsi" w:cstheme="minorHAnsi"/>
          <w:sz w:val="24"/>
          <w:szCs w:val="24"/>
          <w:lang w:val="fr-FR"/>
        </w:rPr>
        <w:t>U</w:t>
      </w:r>
      <w:r w:rsidRPr="005B289C">
        <w:rPr>
          <w:rFonts w:asciiTheme="minorHAnsi" w:hAnsiTheme="minorHAnsi" w:cstheme="minorHAnsi"/>
          <w:sz w:val="24"/>
          <w:szCs w:val="24"/>
          <w:lang w:val="fr-FR"/>
        </w:rPr>
        <w:t>$S pour les seniors pour les aider à financer leur séjour à Santa Fe.</w:t>
      </w:r>
    </w:p>
    <w:p w14:paraId="6E75DA96" w14:textId="645E2F34" w:rsidR="00B12B02" w:rsidRPr="005B289C" w:rsidRDefault="00B12B02" w:rsidP="00B12B02">
      <w:pPr>
        <w:pStyle w:val="Textoindependiente"/>
        <w:spacing w:line="276" w:lineRule="auto"/>
        <w:ind w:right="118"/>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En outre, les boursiers sont logés par l’UNL</w:t>
      </w:r>
      <w:r w:rsidR="00B408E1">
        <w:rPr>
          <w:rFonts w:asciiTheme="minorHAnsi" w:hAnsiTheme="minorHAnsi" w:cstheme="minorHAnsi"/>
          <w:sz w:val="24"/>
          <w:szCs w:val="24"/>
          <w:lang w:val="fr-FR"/>
        </w:rPr>
        <w:t xml:space="preserve"> gratuitement</w:t>
      </w:r>
      <w:r w:rsidRPr="005B289C">
        <w:rPr>
          <w:rFonts w:asciiTheme="minorHAnsi" w:hAnsiTheme="minorHAnsi" w:cstheme="minorHAnsi"/>
          <w:sz w:val="24"/>
          <w:szCs w:val="24"/>
          <w:lang w:val="fr-FR"/>
        </w:rPr>
        <w:t>. Dans le cas où vous souhaitez effectuer le séjour avec vos familles (jusqu’à un maximum de 4 personnes), la fourniture d’hébergement dépendra des disponibilités de l’UNL.</w:t>
      </w:r>
    </w:p>
    <w:p w14:paraId="3A4FAC8C" w14:textId="77777777" w:rsidR="00B12B02" w:rsidRPr="005B289C" w:rsidRDefault="00B12B02" w:rsidP="00B12B02">
      <w:pPr>
        <w:pStyle w:val="Ttulo1"/>
        <w:rPr>
          <w:rFonts w:asciiTheme="minorHAnsi" w:hAnsiTheme="minorHAnsi" w:cstheme="minorHAnsi"/>
          <w:b w:val="0"/>
          <w:bCs w:val="0"/>
          <w:sz w:val="24"/>
          <w:szCs w:val="24"/>
          <w:lang w:val="fr-FR"/>
        </w:rPr>
      </w:pPr>
    </w:p>
    <w:p w14:paraId="1D9B3AAC" w14:textId="77777777" w:rsidR="00B12B02" w:rsidRPr="005B289C" w:rsidRDefault="00B12B02" w:rsidP="00B12B02">
      <w:pPr>
        <w:pStyle w:val="Ttulo1"/>
        <w:rPr>
          <w:rFonts w:asciiTheme="minorHAnsi" w:hAnsiTheme="minorHAnsi" w:cstheme="minorHAnsi"/>
          <w:sz w:val="24"/>
          <w:szCs w:val="24"/>
          <w:lang w:val="fr-FR"/>
        </w:rPr>
      </w:pPr>
      <w:r w:rsidRPr="005B289C">
        <w:rPr>
          <w:rFonts w:asciiTheme="minorHAnsi" w:hAnsiTheme="minorHAnsi" w:cstheme="minorHAnsi"/>
          <w:sz w:val="24"/>
          <w:szCs w:val="24"/>
          <w:lang w:val="fr-FR"/>
        </w:rPr>
        <w:t>6.- DROITS DES FELLOWS</w:t>
      </w:r>
    </w:p>
    <w:p w14:paraId="67269AB8" w14:textId="2C7DA37C" w:rsidR="00B12B02" w:rsidRPr="005B289C" w:rsidRDefault="00B12B02" w:rsidP="00B12B02">
      <w:pPr>
        <w:pStyle w:val="Textoindependiente"/>
        <w:spacing w:before="38" w:line="276" w:lineRule="auto"/>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Sans préjudice des droits des chercheurs de l’UNL, les chercheurs résidents de </w:t>
      </w:r>
      <w:proofErr w:type="gramStart"/>
      <w:r w:rsidRPr="005B289C">
        <w:rPr>
          <w:rFonts w:asciiTheme="minorHAnsi" w:hAnsiTheme="minorHAnsi" w:cstheme="minorHAnsi"/>
          <w:sz w:val="24"/>
          <w:szCs w:val="24"/>
          <w:lang w:val="fr-FR"/>
        </w:rPr>
        <w:t xml:space="preserve">l’IEA </w:t>
      </w:r>
      <w:r w:rsidR="00B408E1">
        <w:rPr>
          <w:rFonts w:asciiTheme="minorHAnsi" w:hAnsiTheme="minorHAnsi" w:cstheme="minorHAnsi"/>
          <w:sz w:val="24"/>
          <w:szCs w:val="24"/>
          <w:lang w:val="fr-FR"/>
        </w:rPr>
        <w:t xml:space="preserve"> </w:t>
      </w:r>
      <w:proofErr w:type="spellStart"/>
      <w:r w:rsidRPr="005B289C">
        <w:rPr>
          <w:rFonts w:asciiTheme="minorHAnsi" w:hAnsiTheme="minorHAnsi" w:cstheme="minorHAnsi"/>
          <w:sz w:val="24"/>
          <w:szCs w:val="24"/>
          <w:lang w:val="fr-FR"/>
        </w:rPr>
        <w:t>Litoral</w:t>
      </w:r>
      <w:proofErr w:type="spellEnd"/>
      <w:proofErr w:type="gramEnd"/>
      <w:r w:rsidRPr="005B289C">
        <w:rPr>
          <w:rFonts w:asciiTheme="minorHAnsi" w:hAnsiTheme="minorHAnsi" w:cstheme="minorHAnsi"/>
          <w:sz w:val="24"/>
          <w:szCs w:val="24"/>
          <w:lang w:val="fr-FR"/>
        </w:rPr>
        <w:t xml:space="preserve"> ont les droits suivants :</w:t>
      </w:r>
    </w:p>
    <w:p w14:paraId="4F0A7490" w14:textId="7B0E892F" w:rsidR="00B12B02" w:rsidRPr="005B289C" w:rsidRDefault="00B12B02" w:rsidP="00B12B02">
      <w:pPr>
        <w:pStyle w:val="Prrafodelista"/>
        <w:numPr>
          <w:ilvl w:val="0"/>
          <w:numId w:val="3"/>
        </w:numPr>
        <w:tabs>
          <w:tab w:val="left" w:pos="373"/>
        </w:tabs>
        <w:spacing w:line="276" w:lineRule="auto"/>
        <w:ind w:right="121"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Utiliser les installations, les infrastructures et les biens pour mener à bien leurs travaux de </w:t>
      </w:r>
      <w:r w:rsidR="00B408E1" w:rsidRPr="005B289C">
        <w:rPr>
          <w:rFonts w:asciiTheme="minorHAnsi" w:hAnsiTheme="minorHAnsi" w:cstheme="minorHAnsi"/>
          <w:sz w:val="24"/>
          <w:szCs w:val="24"/>
          <w:lang w:val="fr-FR"/>
        </w:rPr>
        <w:t>recherche ;</w:t>
      </w:r>
    </w:p>
    <w:p w14:paraId="5F268B7B" w14:textId="1512F1A6" w:rsidR="00B12B02" w:rsidRPr="005B289C" w:rsidRDefault="00B12B02" w:rsidP="00B12B02">
      <w:pPr>
        <w:pStyle w:val="Prrafodelista"/>
        <w:numPr>
          <w:ilvl w:val="0"/>
          <w:numId w:val="3"/>
        </w:numPr>
        <w:tabs>
          <w:tab w:val="left" w:pos="358"/>
        </w:tabs>
        <w:ind w:left="357" w:hanging="258"/>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Disposer d’un service d’appui à la recherche et à la </w:t>
      </w:r>
      <w:r w:rsidR="00B408E1" w:rsidRPr="005B289C">
        <w:rPr>
          <w:rFonts w:asciiTheme="minorHAnsi" w:hAnsiTheme="minorHAnsi" w:cstheme="minorHAnsi"/>
          <w:sz w:val="24"/>
          <w:szCs w:val="24"/>
          <w:lang w:val="fr-FR"/>
        </w:rPr>
        <w:t>bibliographie ;</w:t>
      </w:r>
    </w:p>
    <w:p w14:paraId="64C1DF59" w14:textId="77777777" w:rsidR="00B12B02" w:rsidRPr="005B289C" w:rsidRDefault="00B12B02" w:rsidP="00B12B02">
      <w:pPr>
        <w:pStyle w:val="Prrafodelista"/>
        <w:numPr>
          <w:ilvl w:val="0"/>
          <w:numId w:val="3"/>
        </w:numPr>
        <w:tabs>
          <w:tab w:val="left" w:pos="345"/>
        </w:tabs>
        <w:spacing w:before="38"/>
        <w:ind w:left="345" w:hanging="245"/>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Disposer d’un espace adéquat pour l’accomplissement de leurs </w:t>
      </w:r>
      <w:proofErr w:type="gramStart"/>
      <w:r w:rsidRPr="005B289C">
        <w:rPr>
          <w:rFonts w:asciiTheme="minorHAnsi" w:hAnsiTheme="minorHAnsi" w:cstheme="minorHAnsi"/>
          <w:sz w:val="24"/>
          <w:szCs w:val="24"/>
          <w:lang w:val="fr-FR"/>
        </w:rPr>
        <w:t>tâches;</w:t>
      </w:r>
      <w:proofErr w:type="gramEnd"/>
    </w:p>
    <w:p w14:paraId="7CA24839" w14:textId="7D5016C8" w:rsidR="00B12B02" w:rsidRPr="005B289C" w:rsidRDefault="00B12B02" w:rsidP="00B12B02">
      <w:pPr>
        <w:pStyle w:val="Prrafodelista"/>
        <w:numPr>
          <w:ilvl w:val="0"/>
          <w:numId w:val="3"/>
        </w:numPr>
        <w:tabs>
          <w:tab w:val="left" w:pos="388"/>
        </w:tabs>
        <w:spacing w:before="38" w:line="276" w:lineRule="auto"/>
        <w:ind w:right="116"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Pour les enquêteurs résidents de groupe, disposer d’un budget pour le développement des activités </w:t>
      </w:r>
      <w:r w:rsidR="00B408E1" w:rsidRPr="005B289C">
        <w:rPr>
          <w:rFonts w:asciiTheme="minorHAnsi" w:hAnsiTheme="minorHAnsi" w:cstheme="minorHAnsi"/>
          <w:sz w:val="24"/>
          <w:szCs w:val="24"/>
          <w:lang w:val="fr-FR"/>
        </w:rPr>
        <w:t>proposées ;</w:t>
      </w:r>
    </w:p>
    <w:p w14:paraId="78B9AC50" w14:textId="7FEC8D9A" w:rsidR="00B12B02" w:rsidRPr="005B289C" w:rsidRDefault="00B12B02" w:rsidP="00B12B02">
      <w:pPr>
        <w:pStyle w:val="Prrafodelista"/>
        <w:numPr>
          <w:ilvl w:val="0"/>
          <w:numId w:val="3"/>
        </w:numPr>
        <w:tabs>
          <w:tab w:val="left" w:pos="358"/>
        </w:tabs>
        <w:ind w:left="357" w:hanging="258"/>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Bénéficier d’un hébergement fourni par l’IEA </w:t>
      </w:r>
      <w:proofErr w:type="spellStart"/>
      <w:proofErr w:type="gram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roofErr w:type="gramEnd"/>
    </w:p>
    <w:p w14:paraId="061471C7" w14:textId="77777777" w:rsidR="00B12B02" w:rsidRPr="005B289C" w:rsidRDefault="00B12B02" w:rsidP="00B12B02">
      <w:pPr>
        <w:pStyle w:val="Prrafodelista"/>
        <w:numPr>
          <w:ilvl w:val="0"/>
          <w:numId w:val="3"/>
        </w:numPr>
        <w:tabs>
          <w:tab w:val="left" w:pos="327"/>
        </w:tabs>
        <w:spacing w:before="38" w:line="276" w:lineRule="auto"/>
        <w:ind w:right="119"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Somme forfaitaire pour les frais de déplacement du </w:t>
      </w:r>
      <w:proofErr w:type="spellStart"/>
      <w:r w:rsidRPr="005B289C">
        <w:rPr>
          <w:rFonts w:asciiTheme="minorHAnsi" w:hAnsiTheme="minorHAnsi" w:cstheme="minorHAnsi"/>
          <w:sz w:val="24"/>
          <w:szCs w:val="24"/>
          <w:lang w:val="fr-FR"/>
        </w:rPr>
        <w:t>Fellow</w:t>
      </w:r>
      <w:proofErr w:type="spellEnd"/>
      <w:r w:rsidRPr="005B289C">
        <w:rPr>
          <w:rFonts w:asciiTheme="minorHAnsi" w:hAnsiTheme="minorHAnsi" w:cstheme="minorHAnsi"/>
          <w:sz w:val="24"/>
          <w:szCs w:val="24"/>
          <w:lang w:val="fr-FR"/>
        </w:rPr>
        <w:t xml:space="preserve"> depuis et vers son lieu d’origine.</w:t>
      </w:r>
    </w:p>
    <w:p w14:paraId="595D8462"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7724C7F1" w14:textId="77777777" w:rsidR="00B12B02" w:rsidRPr="005B289C" w:rsidRDefault="00B12B02" w:rsidP="00B12B02">
      <w:pPr>
        <w:pStyle w:val="Ttulo1"/>
        <w:rPr>
          <w:rFonts w:asciiTheme="minorHAnsi" w:hAnsiTheme="minorHAnsi" w:cstheme="minorHAnsi"/>
          <w:spacing w:val="-2"/>
          <w:sz w:val="24"/>
          <w:szCs w:val="24"/>
          <w:lang w:val="fr-FR"/>
        </w:rPr>
      </w:pPr>
      <w:r w:rsidRPr="005B289C">
        <w:rPr>
          <w:rFonts w:asciiTheme="minorHAnsi" w:hAnsiTheme="minorHAnsi" w:cstheme="minorHAnsi"/>
          <w:sz w:val="24"/>
          <w:szCs w:val="24"/>
          <w:lang w:val="fr-FR"/>
        </w:rPr>
        <w:t>7.- OBLIGATIONS DES FELLOWS</w:t>
      </w:r>
    </w:p>
    <w:p w14:paraId="3AD3CF8B" w14:textId="03943759" w:rsidR="00B12B02" w:rsidRPr="00B408E1" w:rsidRDefault="00B12B02" w:rsidP="00B12B02">
      <w:pPr>
        <w:pStyle w:val="Ttulo1"/>
        <w:rPr>
          <w:rFonts w:asciiTheme="minorHAnsi" w:hAnsiTheme="minorHAnsi" w:cstheme="minorHAnsi"/>
          <w:b w:val="0"/>
          <w:bCs w:val="0"/>
          <w:sz w:val="24"/>
          <w:szCs w:val="24"/>
          <w:lang w:val="fr-FR"/>
        </w:rPr>
      </w:pPr>
      <w:r w:rsidRPr="00B408E1">
        <w:rPr>
          <w:rFonts w:asciiTheme="minorHAnsi" w:hAnsiTheme="minorHAnsi" w:cstheme="minorHAnsi"/>
          <w:b w:val="0"/>
          <w:bCs w:val="0"/>
          <w:sz w:val="24"/>
          <w:szCs w:val="24"/>
          <w:lang w:val="fr-FR"/>
        </w:rPr>
        <w:t xml:space="preserve">Sans préjudice des obligations des chercheurs de l’UNL, les chercheurs résidents de l’IEA </w:t>
      </w:r>
      <w:proofErr w:type="spellStart"/>
      <w:r w:rsidRPr="00B408E1">
        <w:rPr>
          <w:rFonts w:asciiTheme="minorHAnsi" w:hAnsiTheme="minorHAnsi" w:cstheme="minorHAnsi"/>
          <w:b w:val="0"/>
          <w:bCs w:val="0"/>
          <w:sz w:val="24"/>
          <w:szCs w:val="24"/>
          <w:lang w:val="fr-FR"/>
        </w:rPr>
        <w:t>Litoral</w:t>
      </w:r>
      <w:proofErr w:type="spellEnd"/>
      <w:r w:rsidRPr="00B408E1">
        <w:rPr>
          <w:rFonts w:asciiTheme="minorHAnsi" w:hAnsiTheme="minorHAnsi" w:cstheme="minorHAnsi"/>
          <w:b w:val="0"/>
          <w:bCs w:val="0"/>
          <w:sz w:val="24"/>
          <w:szCs w:val="24"/>
          <w:lang w:val="fr-FR"/>
        </w:rPr>
        <w:t xml:space="preserve"> ont les obligations suivantes :</w:t>
      </w:r>
    </w:p>
    <w:p w14:paraId="6ACDDA97" w14:textId="3E2BB5EB" w:rsidR="00B12B02" w:rsidRPr="005B289C" w:rsidRDefault="00B12B02" w:rsidP="00B12B02">
      <w:pPr>
        <w:pStyle w:val="Prrafodelista"/>
        <w:numPr>
          <w:ilvl w:val="0"/>
          <w:numId w:val="2"/>
        </w:numPr>
        <w:tabs>
          <w:tab w:val="left" w:pos="373"/>
        </w:tabs>
        <w:spacing w:line="276" w:lineRule="auto"/>
        <w:ind w:right="124"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Résider en permanence dans la ville de Santa Fe pendant son séjour dans </w:t>
      </w:r>
      <w:proofErr w:type="gramStart"/>
      <w:r w:rsidRPr="005B289C">
        <w:rPr>
          <w:rFonts w:asciiTheme="minorHAnsi" w:hAnsiTheme="minorHAnsi" w:cstheme="minorHAnsi"/>
          <w:sz w:val="24"/>
          <w:szCs w:val="24"/>
          <w:lang w:val="fr-FR"/>
        </w:rPr>
        <w:t xml:space="preserve">l’IEA  </w:t>
      </w:r>
      <w:proofErr w:type="spellStart"/>
      <w:r w:rsidRPr="005B289C">
        <w:rPr>
          <w:rFonts w:asciiTheme="minorHAnsi" w:hAnsiTheme="minorHAnsi" w:cstheme="minorHAnsi"/>
          <w:sz w:val="24"/>
          <w:szCs w:val="24"/>
          <w:lang w:val="fr-FR"/>
        </w:rPr>
        <w:t>Litoral</w:t>
      </w:r>
      <w:proofErr w:type="spellEnd"/>
      <w:proofErr w:type="gramEnd"/>
      <w:r w:rsidRPr="005B289C">
        <w:rPr>
          <w:rFonts w:asciiTheme="minorHAnsi" w:hAnsiTheme="minorHAnsi" w:cstheme="minorHAnsi"/>
          <w:sz w:val="24"/>
          <w:szCs w:val="24"/>
          <w:lang w:val="fr-FR"/>
        </w:rPr>
        <w:t xml:space="preserve">; une période maximale de </w:t>
      </w:r>
      <w:r w:rsidR="00B408E1">
        <w:rPr>
          <w:rFonts w:asciiTheme="minorHAnsi" w:hAnsiTheme="minorHAnsi" w:cstheme="minorHAnsi"/>
          <w:sz w:val="24"/>
          <w:szCs w:val="24"/>
          <w:lang w:val="fr-FR"/>
        </w:rPr>
        <w:t>7</w:t>
      </w:r>
      <w:r w:rsidRPr="005B289C">
        <w:rPr>
          <w:rFonts w:asciiTheme="minorHAnsi" w:hAnsiTheme="minorHAnsi" w:cstheme="minorHAnsi"/>
          <w:sz w:val="24"/>
          <w:szCs w:val="24"/>
          <w:lang w:val="fr-FR"/>
        </w:rPr>
        <w:t xml:space="preserve"> jours peut être absente avec l’autorisation du directeur scientifique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
    <w:p w14:paraId="7647BD8D" w14:textId="06A5E5F5" w:rsidR="00B12B02" w:rsidRPr="005B289C" w:rsidRDefault="00B12B02" w:rsidP="00B12B02">
      <w:pPr>
        <w:pStyle w:val="Prrafodelista"/>
        <w:numPr>
          <w:ilvl w:val="0"/>
          <w:numId w:val="2"/>
        </w:numPr>
        <w:tabs>
          <w:tab w:val="left" w:pos="403"/>
        </w:tabs>
        <w:spacing w:line="276" w:lineRule="auto"/>
        <w:ind w:right="121"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Organiser au moins un séminaire dans le cadre des cycles de séminaires hebdomadaires de l’IEA </w:t>
      </w:r>
      <w:proofErr w:type="spellStart"/>
      <w:proofErr w:type="gramStart"/>
      <w:r w:rsidR="00B408E1">
        <w:rPr>
          <w:rFonts w:asciiTheme="minorHAnsi" w:hAnsiTheme="minorHAnsi" w:cstheme="minorHAnsi"/>
          <w:sz w:val="24"/>
          <w:szCs w:val="24"/>
          <w:lang w:val="fr-FR"/>
        </w:rPr>
        <w:t>L</w:t>
      </w:r>
      <w:r w:rsidRPr="005B289C">
        <w:rPr>
          <w:rFonts w:asciiTheme="minorHAnsi" w:hAnsiTheme="minorHAnsi" w:cstheme="minorHAnsi"/>
          <w:sz w:val="24"/>
          <w:szCs w:val="24"/>
          <w:lang w:val="fr-FR"/>
        </w:rPr>
        <w:t>itoral</w:t>
      </w:r>
      <w:proofErr w:type="spellEnd"/>
      <w:r w:rsidRPr="005B289C">
        <w:rPr>
          <w:rFonts w:asciiTheme="minorHAnsi" w:hAnsiTheme="minorHAnsi" w:cstheme="minorHAnsi"/>
          <w:sz w:val="24"/>
          <w:szCs w:val="24"/>
          <w:lang w:val="fr-FR"/>
        </w:rPr>
        <w:t>;</w:t>
      </w:r>
      <w:proofErr w:type="gramEnd"/>
    </w:p>
    <w:p w14:paraId="393FBD3D" w14:textId="4F73DE92" w:rsidR="00B12B02" w:rsidRPr="005B289C" w:rsidRDefault="00B12B02" w:rsidP="00B12B02">
      <w:pPr>
        <w:pStyle w:val="Prrafodelista"/>
        <w:numPr>
          <w:ilvl w:val="0"/>
          <w:numId w:val="2"/>
        </w:numPr>
        <w:tabs>
          <w:tab w:val="left" w:pos="345"/>
        </w:tabs>
        <w:ind w:left="345" w:hanging="245"/>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Participer à un déjeuner et à un dîner hebdomadaires organisés par l’IEA </w:t>
      </w:r>
      <w:proofErr w:type="spellStart"/>
      <w:proofErr w:type="gram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roofErr w:type="gramEnd"/>
    </w:p>
    <w:p w14:paraId="5D4BA01B" w14:textId="495BD4E4" w:rsidR="00B12B02" w:rsidRPr="005B289C" w:rsidRDefault="00B12B02" w:rsidP="00B12B02">
      <w:pPr>
        <w:pStyle w:val="Prrafodelista"/>
        <w:numPr>
          <w:ilvl w:val="0"/>
          <w:numId w:val="2"/>
        </w:numPr>
        <w:tabs>
          <w:tab w:val="left" w:pos="433"/>
        </w:tabs>
        <w:spacing w:before="37" w:line="276" w:lineRule="auto"/>
        <w:ind w:right="119"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Collaborer à l’organisation et participer aux manifestations scientifiques et institutionnelles organisées par l’IEA </w:t>
      </w:r>
      <w:proofErr w:type="spellStart"/>
      <w:proofErr w:type="gram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roofErr w:type="gramEnd"/>
    </w:p>
    <w:p w14:paraId="394A0892" w14:textId="77777777" w:rsidR="00B12B02" w:rsidRPr="005B289C" w:rsidRDefault="00B12B02" w:rsidP="00B12B02">
      <w:pPr>
        <w:pStyle w:val="Prrafodelista"/>
        <w:numPr>
          <w:ilvl w:val="0"/>
          <w:numId w:val="2"/>
        </w:numPr>
        <w:tabs>
          <w:tab w:val="left" w:pos="373"/>
        </w:tabs>
        <w:spacing w:line="276" w:lineRule="auto"/>
        <w:ind w:right="128"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Mentionner son appartenance à l’IEA du Littoral dans les publications et les participations à des événements académiques et scientifiques, de vulgarisation ou de </w:t>
      </w:r>
      <w:proofErr w:type="gramStart"/>
      <w:r w:rsidRPr="005B289C">
        <w:rPr>
          <w:rFonts w:asciiTheme="minorHAnsi" w:hAnsiTheme="minorHAnsi" w:cstheme="minorHAnsi"/>
          <w:sz w:val="24"/>
          <w:szCs w:val="24"/>
          <w:lang w:val="fr-FR"/>
        </w:rPr>
        <w:t>transfert;</w:t>
      </w:r>
      <w:proofErr w:type="gramEnd"/>
    </w:p>
    <w:p w14:paraId="68379DEE" w14:textId="5EEA0870" w:rsidR="00B12B02" w:rsidRPr="005B289C" w:rsidRDefault="00B12B02" w:rsidP="00B12B02">
      <w:pPr>
        <w:pStyle w:val="Prrafodelista"/>
        <w:numPr>
          <w:ilvl w:val="0"/>
          <w:numId w:val="2"/>
        </w:numPr>
        <w:tabs>
          <w:tab w:val="left" w:pos="327"/>
        </w:tabs>
        <w:spacing w:line="276" w:lineRule="auto"/>
        <w:ind w:right="121" w:firstLine="0"/>
        <w:rPr>
          <w:rFonts w:asciiTheme="minorHAnsi" w:hAnsiTheme="minorHAnsi" w:cstheme="minorHAnsi"/>
          <w:sz w:val="24"/>
          <w:szCs w:val="24"/>
          <w:lang w:val="fr-FR"/>
        </w:rPr>
      </w:pPr>
      <w:r w:rsidRPr="005B289C">
        <w:rPr>
          <w:rFonts w:asciiTheme="minorHAnsi" w:hAnsiTheme="minorHAnsi" w:cstheme="minorHAnsi"/>
          <w:sz w:val="24"/>
          <w:szCs w:val="24"/>
          <w:lang w:val="fr-FR"/>
        </w:rPr>
        <w:lastRenderedPageBreak/>
        <w:t xml:space="preserve">Fournir en temps utile toutes les informations requises par le directeur scientifique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et se conformer aux rapports finaux requis par l’IEA </w:t>
      </w:r>
      <w:proofErr w:type="spellStart"/>
      <w:proofErr w:type="gram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roofErr w:type="gramEnd"/>
    </w:p>
    <w:p w14:paraId="38B2ABF2" w14:textId="17EFA290" w:rsidR="00B12B02" w:rsidRPr="005B289C" w:rsidRDefault="00B12B02" w:rsidP="00B12B02">
      <w:pPr>
        <w:pStyle w:val="Prrafodelista"/>
        <w:numPr>
          <w:ilvl w:val="0"/>
          <w:numId w:val="2"/>
        </w:numPr>
        <w:tabs>
          <w:tab w:val="left" w:pos="358"/>
        </w:tabs>
        <w:ind w:left="357" w:hanging="258"/>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Se conformer aux règles de fonctionnement interne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w:t>
      </w:r>
    </w:p>
    <w:p w14:paraId="397B3FC0" w14:textId="77777777" w:rsidR="00B12B02" w:rsidRPr="005B289C" w:rsidRDefault="00B12B02" w:rsidP="00B12B02">
      <w:pPr>
        <w:pStyle w:val="Textoindependiente"/>
        <w:spacing w:before="7"/>
        <w:ind w:left="0"/>
        <w:rPr>
          <w:rFonts w:asciiTheme="minorHAnsi" w:hAnsiTheme="minorHAnsi" w:cstheme="minorHAnsi"/>
          <w:sz w:val="24"/>
          <w:szCs w:val="24"/>
          <w:lang w:val="fr-FR"/>
        </w:rPr>
      </w:pPr>
    </w:p>
    <w:p w14:paraId="4849849D" w14:textId="77777777" w:rsidR="00B12B02" w:rsidRPr="005B289C" w:rsidRDefault="00B12B02" w:rsidP="00B12B02">
      <w:pPr>
        <w:pStyle w:val="Ttulo1"/>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8.- PROCÉDURE DE MISE EN ŒUVRE</w:t>
      </w:r>
    </w:p>
    <w:p w14:paraId="47714909" w14:textId="7C467338" w:rsidR="00B12B02" w:rsidRPr="005B289C" w:rsidRDefault="00B12B02" w:rsidP="00B408E1">
      <w:pPr>
        <w:spacing w:before="38" w:line="276" w:lineRule="auto"/>
        <w:ind w:left="100" w:right="104"/>
        <w:jc w:val="both"/>
        <w:rPr>
          <w:rFonts w:asciiTheme="minorHAnsi" w:hAnsiTheme="minorHAnsi" w:cstheme="minorHAnsi"/>
          <w:b/>
          <w:sz w:val="24"/>
          <w:szCs w:val="24"/>
          <w:lang w:val="fr-FR"/>
        </w:rPr>
      </w:pPr>
      <w:proofErr w:type="gramStart"/>
      <w:r w:rsidRPr="005B289C">
        <w:rPr>
          <w:rFonts w:asciiTheme="minorHAnsi" w:hAnsiTheme="minorHAnsi" w:cstheme="minorHAnsi"/>
          <w:sz w:val="24"/>
          <w:szCs w:val="24"/>
          <w:lang w:val="fr-FR"/>
        </w:rPr>
        <w:t xml:space="preserve">La </w:t>
      </w:r>
      <w:r w:rsidRPr="005B289C">
        <w:rPr>
          <w:rFonts w:asciiTheme="minorHAnsi" w:hAnsiTheme="minorHAnsi" w:cstheme="minorHAnsi"/>
          <w:sz w:val="24"/>
          <w:szCs w:val="24"/>
          <w:u w:val="thick"/>
          <w:lang w:val="fr-FR"/>
        </w:rPr>
        <w:t xml:space="preserve"> date</w:t>
      </w:r>
      <w:proofErr w:type="gramEnd"/>
      <w:r w:rsidRPr="005B289C">
        <w:rPr>
          <w:rFonts w:asciiTheme="minorHAnsi" w:hAnsiTheme="minorHAnsi" w:cstheme="minorHAnsi"/>
          <w:sz w:val="24"/>
          <w:szCs w:val="24"/>
          <w:lang w:val="fr-FR"/>
        </w:rPr>
        <w:t xml:space="preserve"> limite d’application est le</w:t>
      </w:r>
      <w:r w:rsidRPr="005B289C">
        <w:rPr>
          <w:rFonts w:asciiTheme="minorHAnsi" w:hAnsiTheme="minorHAnsi" w:cstheme="minorHAnsi"/>
          <w:b/>
          <w:sz w:val="24"/>
          <w:szCs w:val="24"/>
          <w:lang w:val="fr-FR"/>
        </w:rPr>
        <w:t xml:space="preserve"> 30 mars 2024 à 15 heures en Argentine.</w:t>
      </w:r>
      <w:r w:rsidRPr="005B289C">
        <w:rPr>
          <w:rFonts w:asciiTheme="minorHAnsi" w:hAnsiTheme="minorHAnsi" w:cstheme="minorHAnsi"/>
          <w:sz w:val="24"/>
          <w:szCs w:val="24"/>
          <w:lang w:val="fr-FR"/>
        </w:rPr>
        <w:t xml:space="preserve">  Toutes les demandes doivent être envoyées via notre système de demande en ligne.  Le formulaire de demande sera ouvert à partir du</w:t>
      </w:r>
      <w:r w:rsidRPr="005B289C">
        <w:rPr>
          <w:rFonts w:asciiTheme="minorHAnsi" w:hAnsiTheme="minorHAnsi" w:cstheme="minorHAnsi"/>
          <w:b/>
          <w:sz w:val="24"/>
          <w:szCs w:val="24"/>
          <w:lang w:val="fr-FR"/>
        </w:rPr>
        <w:t xml:space="preserve"> 10 février 2024. </w:t>
      </w:r>
    </w:p>
    <w:p w14:paraId="600BBB7B" w14:textId="77777777" w:rsidR="00B12B02" w:rsidRPr="005B289C" w:rsidRDefault="00B12B02" w:rsidP="00B12B02">
      <w:pPr>
        <w:pStyle w:val="Textoindependiente"/>
        <w:spacing w:before="4"/>
        <w:ind w:left="0"/>
        <w:rPr>
          <w:rFonts w:asciiTheme="minorHAnsi" w:hAnsiTheme="minorHAnsi" w:cstheme="minorHAnsi"/>
          <w:b/>
          <w:sz w:val="24"/>
          <w:szCs w:val="24"/>
          <w:lang w:val="fr-FR"/>
        </w:rPr>
      </w:pPr>
    </w:p>
    <w:p w14:paraId="3D243606" w14:textId="77777777" w:rsidR="00B12B02" w:rsidRPr="005B289C" w:rsidRDefault="00B12B02" w:rsidP="00B12B02">
      <w:pPr>
        <w:pStyle w:val="Ttulo2"/>
        <w:rPr>
          <w:rFonts w:asciiTheme="minorHAnsi" w:hAnsiTheme="minorHAnsi" w:cstheme="minorHAnsi"/>
          <w:sz w:val="24"/>
          <w:szCs w:val="24"/>
          <w:lang w:val="fr-FR"/>
        </w:rPr>
      </w:pPr>
      <w:r w:rsidRPr="005B289C">
        <w:rPr>
          <w:rFonts w:asciiTheme="minorHAnsi" w:hAnsiTheme="minorHAnsi" w:cstheme="minorHAnsi"/>
          <w:sz w:val="24"/>
          <w:szCs w:val="24"/>
          <w:lang w:val="fr-FR"/>
        </w:rPr>
        <w:t>1ère ÉTAPE. PRÉPARATION DU FICHIER D’APPLICATION UNIQUE (.PDF)</w:t>
      </w:r>
    </w:p>
    <w:p w14:paraId="313963F0" w14:textId="2214069B" w:rsidR="00B12B02" w:rsidRPr="005B289C" w:rsidRDefault="00B12B02" w:rsidP="00B12B02">
      <w:pPr>
        <w:pStyle w:val="Textoindependiente"/>
        <w:spacing w:before="38" w:line="276" w:lineRule="auto"/>
        <w:ind w:right="121"/>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Créez un fichier </w:t>
      </w:r>
      <w:proofErr w:type="spellStart"/>
      <w:r w:rsidRPr="005B289C">
        <w:rPr>
          <w:rFonts w:asciiTheme="minorHAnsi" w:hAnsiTheme="minorHAnsi" w:cstheme="minorHAnsi"/>
          <w:sz w:val="24"/>
          <w:szCs w:val="24"/>
          <w:lang w:val="fr-FR"/>
        </w:rPr>
        <w:t>pdf</w:t>
      </w:r>
      <w:proofErr w:type="spellEnd"/>
      <w:r w:rsidRPr="005B289C">
        <w:rPr>
          <w:rFonts w:asciiTheme="minorHAnsi" w:hAnsiTheme="minorHAnsi" w:cstheme="minorHAnsi"/>
          <w:sz w:val="24"/>
          <w:szCs w:val="24"/>
          <w:lang w:val="fr-FR"/>
        </w:rPr>
        <w:t xml:space="preserve"> unique ne dépassant pas 5 M</w:t>
      </w:r>
      <w:r w:rsidR="00B408E1">
        <w:rPr>
          <w:rFonts w:asciiTheme="minorHAnsi" w:hAnsiTheme="minorHAnsi" w:cstheme="minorHAnsi"/>
          <w:sz w:val="24"/>
          <w:szCs w:val="24"/>
          <w:lang w:val="fr-FR"/>
        </w:rPr>
        <w:t>B</w:t>
      </w:r>
      <w:r w:rsidRPr="005B289C">
        <w:rPr>
          <w:rFonts w:asciiTheme="minorHAnsi" w:hAnsiTheme="minorHAnsi" w:cstheme="minorHAnsi"/>
          <w:sz w:val="24"/>
          <w:szCs w:val="24"/>
          <w:lang w:val="fr-FR"/>
        </w:rPr>
        <w:t xml:space="preserve"> contenant tous les documents requis pour l’application aux bourses du programme.  Des outils en ligne peuvent être utilisés pour compresser les fichiers, tels que</w:t>
      </w:r>
      <w:hyperlink r:id="rId7">
        <w:r w:rsidRPr="005B289C">
          <w:rPr>
            <w:rFonts w:asciiTheme="minorHAnsi" w:hAnsiTheme="minorHAnsi" w:cstheme="minorHAnsi"/>
            <w:color w:val="1154CC"/>
            <w:sz w:val="24"/>
            <w:szCs w:val="24"/>
            <w:u w:val="thick" w:color="1154CC"/>
            <w:lang w:val="fr-FR"/>
          </w:rPr>
          <w:t xml:space="preserve"> https://www.ilovepdf.com/es</w:t>
        </w:r>
      </w:hyperlink>
      <w:r w:rsidRPr="005B289C">
        <w:rPr>
          <w:rFonts w:asciiTheme="minorHAnsi" w:hAnsiTheme="minorHAnsi" w:cstheme="minorHAnsi"/>
          <w:sz w:val="24"/>
          <w:szCs w:val="24"/>
          <w:lang w:val="fr-FR"/>
        </w:rPr>
        <w:t xml:space="preserve"> o </w:t>
      </w:r>
      <w:hyperlink r:id="rId8">
        <w:r w:rsidRPr="005B289C">
          <w:rPr>
            <w:rFonts w:asciiTheme="minorHAnsi" w:hAnsiTheme="minorHAnsi" w:cstheme="minorHAnsi"/>
            <w:color w:val="1154CC"/>
            <w:spacing w:val="-2"/>
            <w:sz w:val="24"/>
            <w:szCs w:val="24"/>
            <w:u w:val="thick" w:color="1154CC"/>
            <w:lang w:val="fr-FR"/>
          </w:rPr>
          <w:t xml:space="preserve">https://smallpdf.com/es </w:t>
        </w:r>
      </w:hyperlink>
    </w:p>
    <w:p w14:paraId="01BBCD47" w14:textId="2EBB3FF6" w:rsidR="00B12B02" w:rsidRPr="005B289C" w:rsidRDefault="00B12B02" w:rsidP="00B12B02">
      <w:pPr>
        <w:pStyle w:val="Textoindependiente"/>
        <w:spacing w:line="276" w:lineRule="auto"/>
        <w:ind w:right="118"/>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Le nom du fichier </w:t>
      </w:r>
      <w:proofErr w:type="spellStart"/>
      <w:r w:rsidRPr="005B289C">
        <w:rPr>
          <w:rFonts w:asciiTheme="minorHAnsi" w:hAnsiTheme="minorHAnsi" w:cstheme="minorHAnsi"/>
          <w:sz w:val="24"/>
          <w:szCs w:val="24"/>
          <w:lang w:val="fr-FR"/>
        </w:rPr>
        <w:t>pdf</w:t>
      </w:r>
      <w:proofErr w:type="spellEnd"/>
      <w:r w:rsidRPr="005B289C">
        <w:rPr>
          <w:rFonts w:asciiTheme="minorHAnsi" w:hAnsiTheme="minorHAnsi" w:cstheme="minorHAnsi"/>
          <w:sz w:val="24"/>
          <w:szCs w:val="24"/>
          <w:lang w:val="fr-FR"/>
        </w:rPr>
        <w:t xml:space="preserve"> doit contenir votre </w:t>
      </w:r>
      <w:proofErr w:type="gramStart"/>
      <w:r w:rsidRPr="005B289C">
        <w:rPr>
          <w:rFonts w:asciiTheme="minorHAnsi" w:hAnsiTheme="minorHAnsi" w:cstheme="minorHAnsi"/>
          <w:sz w:val="24"/>
          <w:szCs w:val="24"/>
          <w:lang w:val="fr-FR"/>
        </w:rPr>
        <w:t xml:space="preserve">nom </w:t>
      </w:r>
      <w:r w:rsidR="000F2DC6">
        <w:rPr>
          <w:rFonts w:asciiTheme="minorHAnsi" w:hAnsiTheme="minorHAnsi" w:cstheme="minorHAnsi"/>
          <w:sz w:val="24"/>
          <w:szCs w:val="24"/>
          <w:lang w:val="fr-FR"/>
        </w:rPr>
        <w:t xml:space="preserve"> et</w:t>
      </w:r>
      <w:proofErr w:type="gramEnd"/>
      <w:r w:rsidR="000F2DC6">
        <w:rPr>
          <w:rFonts w:asciiTheme="minorHAnsi" w:hAnsiTheme="minorHAnsi" w:cstheme="minorHAnsi"/>
          <w:sz w:val="24"/>
          <w:szCs w:val="24"/>
          <w:lang w:val="fr-FR"/>
        </w:rPr>
        <w:t xml:space="preserve"> prénoms </w:t>
      </w:r>
      <w:r w:rsidRPr="005B289C">
        <w:rPr>
          <w:rFonts w:asciiTheme="minorHAnsi" w:hAnsiTheme="minorHAnsi" w:cstheme="minorHAnsi"/>
          <w:sz w:val="24"/>
          <w:szCs w:val="24"/>
          <w:lang w:val="fr-FR"/>
        </w:rPr>
        <w:t>et le type de bourse auquel vous postulez. Exemple : Juan (</w:t>
      </w:r>
      <w:r w:rsidR="000F2DC6">
        <w:rPr>
          <w:rFonts w:asciiTheme="minorHAnsi" w:hAnsiTheme="minorHAnsi" w:cstheme="minorHAnsi"/>
          <w:sz w:val="24"/>
          <w:szCs w:val="24"/>
          <w:lang w:val="fr-FR"/>
        </w:rPr>
        <w:t>pré</w:t>
      </w:r>
      <w:r w:rsidRPr="005B289C">
        <w:rPr>
          <w:rFonts w:asciiTheme="minorHAnsi" w:hAnsiTheme="minorHAnsi" w:cstheme="minorHAnsi"/>
          <w:sz w:val="24"/>
          <w:szCs w:val="24"/>
          <w:lang w:val="fr-FR"/>
        </w:rPr>
        <w:t xml:space="preserve">nom), Solo (nom), programme de bourses annuel 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xml:space="preserve"> 2024- </w:t>
      </w:r>
      <w:proofErr w:type="spellStart"/>
      <w:r w:rsidRPr="005B289C">
        <w:rPr>
          <w:rFonts w:asciiTheme="minorHAnsi" w:hAnsiTheme="minorHAnsi" w:cstheme="minorHAnsi"/>
          <w:sz w:val="24"/>
          <w:szCs w:val="24"/>
          <w:lang w:val="fr-FR"/>
        </w:rPr>
        <w:t>Fellow</w:t>
      </w:r>
      <w:proofErr w:type="spellEnd"/>
      <w:r w:rsidRPr="005B289C">
        <w:rPr>
          <w:rFonts w:asciiTheme="minorHAnsi" w:hAnsiTheme="minorHAnsi" w:cstheme="minorHAnsi"/>
          <w:sz w:val="24"/>
          <w:szCs w:val="24"/>
          <w:lang w:val="fr-FR"/>
        </w:rPr>
        <w:t xml:space="preserve"> junior.</w:t>
      </w:r>
    </w:p>
    <w:p w14:paraId="1CBEBD2A" w14:textId="77777777" w:rsidR="00B12B02" w:rsidRPr="005B289C" w:rsidRDefault="00B12B02" w:rsidP="00B12B02">
      <w:pPr>
        <w:pStyle w:val="Textoindependiente"/>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Le fichier PDF mentionné ci-dessus doit contenir les documents suivants :</w:t>
      </w:r>
    </w:p>
    <w:p w14:paraId="5C6BB9B8" w14:textId="77777777" w:rsidR="00B12B02" w:rsidRPr="005B289C" w:rsidRDefault="00B12B02" w:rsidP="00B12B02">
      <w:pPr>
        <w:pStyle w:val="Prrafodelista"/>
        <w:numPr>
          <w:ilvl w:val="0"/>
          <w:numId w:val="1"/>
        </w:numPr>
        <w:tabs>
          <w:tab w:val="left" w:pos="346"/>
        </w:tabs>
        <w:spacing w:before="38"/>
        <w:ind w:hanging="246"/>
        <w:rPr>
          <w:rFonts w:asciiTheme="minorHAnsi" w:hAnsiTheme="minorHAnsi" w:cstheme="minorHAnsi"/>
          <w:sz w:val="24"/>
          <w:szCs w:val="24"/>
          <w:lang w:val="fr-FR"/>
        </w:rPr>
      </w:pPr>
      <w:r w:rsidRPr="005B289C">
        <w:rPr>
          <w:rFonts w:asciiTheme="minorHAnsi" w:hAnsiTheme="minorHAnsi" w:cstheme="minorHAnsi"/>
          <w:sz w:val="24"/>
          <w:szCs w:val="24"/>
          <w:lang w:val="fr-FR"/>
        </w:rPr>
        <w:t>Une lettre d’intention écrite en espagnol ou en anglais (maximum 1000 mots).</w:t>
      </w:r>
    </w:p>
    <w:p w14:paraId="2BC0A0EF" w14:textId="77777777" w:rsidR="00B12B02" w:rsidRPr="005B289C" w:rsidRDefault="00B12B02" w:rsidP="00B12B02">
      <w:pPr>
        <w:pStyle w:val="Prrafodelista"/>
        <w:numPr>
          <w:ilvl w:val="0"/>
          <w:numId w:val="1"/>
        </w:numPr>
        <w:tabs>
          <w:tab w:val="left" w:pos="346"/>
        </w:tabs>
        <w:spacing w:before="38"/>
        <w:ind w:hanging="246"/>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Une copie scannée du titre de </w:t>
      </w:r>
      <w:proofErr w:type="gramStart"/>
      <w:r w:rsidRPr="005B289C">
        <w:rPr>
          <w:rFonts w:asciiTheme="minorHAnsi" w:hAnsiTheme="minorHAnsi" w:cstheme="minorHAnsi"/>
          <w:sz w:val="24"/>
          <w:szCs w:val="24"/>
          <w:lang w:val="fr-FR"/>
        </w:rPr>
        <w:t>docteur;</w:t>
      </w:r>
      <w:proofErr w:type="gramEnd"/>
    </w:p>
    <w:p w14:paraId="17EAC98B" w14:textId="77777777" w:rsidR="00B12B02" w:rsidRPr="005B289C" w:rsidRDefault="00B12B02" w:rsidP="00B12B02">
      <w:pPr>
        <w:pStyle w:val="Prrafodelista"/>
        <w:numPr>
          <w:ilvl w:val="0"/>
          <w:numId w:val="1"/>
        </w:numPr>
        <w:tabs>
          <w:tab w:val="left" w:pos="361"/>
        </w:tabs>
        <w:spacing w:before="38" w:line="276" w:lineRule="auto"/>
        <w:ind w:left="100" w:right="125"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Si vous aviez une lettre de soutien d’un institut, centre ou groupe de recherche local avec une proposition de travail écrite en anglais ou en espagnol (jusqu’à 1000 mots).</w:t>
      </w:r>
    </w:p>
    <w:p w14:paraId="25428F5F" w14:textId="77777777" w:rsidR="00B12B02" w:rsidRPr="005B289C" w:rsidRDefault="00B12B02" w:rsidP="00B12B02">
      <w:pPr>
        <w:pStyle w:val="Prrafodelista"/>
        <w:numPr>
          <w:ilvl w:val="0"/>
          <w:numId w:val="1"/>
        </w:numPr>
        <w:tabs>
          <w:tab w:val="left" w:pos="361"/>
        </w:tabs>
        <w:spacing w:line="276" w:lineRule="auto"/>
        <w:ind w:left="100" w:right="129"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Le résumé de votre projet de recherche écrit en anglais ou en espagnol (maximum 200 mots).</w:t>
      </w:r>
    </w:p>
    <w:p w14:paraId="0582F9FF" w14:textId="77777777" w:rsidR="00B12B02" w:rsidRPr="005B289C" w:rsidRDefault="00B12B02" w:rsidP="00B12B02">
      <w:pPr>
        <w:pStyle w:val="Prrafodelista"/>
        <w:numPr>
          <w:ilvl w:val="0"/>
          <w:numId w:val="1"/>
        </w:numPr>
        <w:tabs>
          <w:tab w:val="left" w:pos="421"/>
        </w:tabs>
        <w:spacing w:line="276" w:lineRule="auto"/>
        <w:ind w:left="100" w:right="116"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Une description de votre projet de recherche écrite en anglais ou en espagnol (maximum 5000 </w:t>
      </w:r>
      <w:proofErr w:type="gramStart"/>
      <w:r w:rsidRPr="005B289C">
        <w:rPr>
          <w:rFonts w:asciiTheme="minorHAnsi" w:hAnsiTheme="minorHAnsi" w:cstheme="minorHAnsi"/>
          <w:sz w:val="24"/>
          <w:szCs w:val="24"/>
          <w:lang w:val="fr-FR"/>
        </w:rPr>
        <w:t>mots;</w:t>
      </w:r>
      <w:proofErr w:type="gramEnd"/>
      <w:r w:rsidRPr="005B289C">
        <w:rPr>
          <w:rFonts w:asciiTheme="minorHAnsi" w:hAnsiTheme="minorHAnsi" w:cstheme="minorHAnsi"/>
          <w:sz w:val="24"/>
          <w:szCs w:val="24"/>
          <w:lang w:val="fr-FR"/>
        </w:rPr>
        <w:t xml:space="preserve"> la liste des références n’est pas incluse dans le nombre de mots).</w:t>
      </w:r>
    </w:p>
    <w:p w14:paraId="0CBD4DE2" w14:textId="77777777" w:rsidR="00B12B02" w:rsidRPr="005B289C" w:rsidRDefault="00B12B02" w:rsidP="00B12B02">
      <w:pPr>
        <w:pStyle w:val="Prrafodelista"/>
        <w:numPr>
          <w:ilvl w:val="0"/>
          <w:numId w:val="1"/>
        </w:numPr>
        <w:tabs>
          <w:tab w:val="left" w:pos="346"/>
        </w:tabs>
        <w:ind w:hanging="246"/>
        <w:rPr>
          <w:rFonts w:asciiTheme="minorHAnsi" w:hAnsiTheme="minorHAnsi" w:cstheme="minorHAnsi"/>
          <w:sz w:val="24"/>
          <w:szCs w:val="24"/>
          <w:lang w:val="fr-FR"/>
        </w:rPr>
      </w:pPr>
      <w:r w:rsidRPr="005B289C">
        <w:rPr>
          <w:rFonts w:asciiTheme="minorHAnsi" w:hAnsiTheme="minorHAnsi" w:cstheme="minorHAnsi"/>
          <w:sz w:val="24"/>
          <w:szCs w:val="24"/>
          <w:lang w:val="fr-FR"/>
        </w:rPr>
        <w:t>Un CV en anglais ou en espagnol (maximum 6000 mots).</w:t>
      </w:r>
    </w:p>
    <w:p w14:paraId="1A1C80CB" w14:textId="49AC3A99" w:rsidR="00B12B02" w:rsidRPr="005B289C" w:rsidRDefault="00B12B02" w:rsidP="000816B1">
      <w:pPr>
        <w:pStyle w:val="Prrafodelista"/>
        <w:numPr>
          <w:ilvl w:val="0"/>
          <w:numId w:val="1"/>
        </w:numPr>
        <w:tabs>
          <w:tab w:val="left" w:pos="406"/>
        </w:tabs>
        <w:spacing w:before="83" w:line="276" w:lineRule="auto"/>
        <w:ind w:left="100" w:right="119"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Une liste de ses publications les plus importantes, comprenant jusqu’à 5 articles, chapitres de livres ou livres pour juniors et jusqu’à 15 articles, chapitres de livres ou livres pour senior. (Qu’ils devront ensuite joindre séparément). Les articles et chapitres de livres doivent être précédés d’un résumé en anglais ou en espagnol (jusqu’à 200 mots chacun). Les livres peuvent contenir une brève critique (jusqu’à 600 mots) en anglais ou en espagnol.</w:t>
      </w:r>
    </w:p>
    <w:p w14:paraId="5285B088" w14:textId="77777777" w:rsidR="00B12B02" w:rsidRPr="005B289C" w:rsidRDefault="00B12B02" w:rsidP="00B12B02">
      <w:pPr>
        <w:pStyle w:val="Prrafodelista"/>
        <w:numPr>
          <w:ilvl w:val="0"/>
          <w:numId w:val="1"/>
        </w:numPr>
        <w:tabs>
          <w:tab w:val="left" w:pos="376"/>
        </w:tabs>
        <w:spacing w:line="276" w:lineRule="auto"/>
        <w:ind w:left="100" w:right="126" w:firstLine="0"/>
        <w:rPr>
          <w:rFonts w:asciiTheme="minorHAnsi" w:hAnsiTheme="minorHAnsi" w:cstheme="minorHAnsi"/>
          <w:sz w:val="24"/>
          <w:szCs w:val="24"/>
          <w:lang w:val="fr-FR"/>
        </w:rPr>
      </w:pPr>
      <w:r w:rsidRPr="005B289C">
        <w:rPr>
          <w:rFonts w:asciiTheme="minorHAnsi" w:hAnsiTheme="minorHAnsi" w:cstheme="minorHAnsi"/>
          <w:sz w:val="24"/>
          <w:szCs w:val="24"/>
          <w:lang w:val="fr-FR"/>
        </w:rPr>
        <w:t>Références : uniquement pour les candidats juniors : le nom complet, le téléphone et l’adresse e-mail de jusqu’à trois références académiques.</w:t>
      </w:r>
    </w:p>
    <w:p w14:paraId="6DD22181"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315C325F" w14:textId="59536C3D" w:rsidR="00B12B02" w:rsidRPr="005B289C" w:rsidRDefault="00B12B02" w:rsidP="00B12B02">
      <w:pPr>
        <w:pStyle w:val="Textoindependiente"/>
        <w:spacing w:line="276" w:lineRule="auto"/>
        <w:ind w:right="123"/>
        <w:jc w:val="both"/>
        <w:rPr>
          <w:rFonts w:asciiTheme="minorHAnsi" w:hAnsiTheme="minorHAnsi" w:cstheme="minorHAnsi"/>
          <w:sz w:val="24"/>
          <w:szCs w:val="24"/>
          <w:lang w:val="fr-FR"/>
        </w:rPr>
      </w:pPr>
      <w:r w:rsidRPr="005B289C">
        <w:rPr>
          <w:rFonts w:asciiTheme="minorHAnsi" w:hAnsiTheme="minorHAnsi" w:cstheme="minorHAnsi"/>
          <w:b/>
          <w:sz w:val="24"/>
          <w:szCs w:val="24"/>
          <w:lang w:val="fr-FR"/>
        </w:rPr>
        <w:t>AVIS :</w:t>
      </w:r>
      <w:r w:rsidRPr="005B289C">
        <w:rPr>
          <w:rFonts w:asciiTheme="minorHAnsi" w:hAnsiTheme="minorHAnsi" w:cstheme="minorHAnsi"/>
          <w:sz w:val="24"/>
          <w:szCs w:val="24"/>
          <w:lang w:val="fr-FR"/>
        </w:rPr>
        <w:t xml:space="preserve"> Seules les applications qui utilisent le format demandé et se conforment strictement à toutes les exigences 1 à </w:t>
      </w:r>
      <w:r w:rsidR="000F2DC6">
        <w:rPr>
          <w:rFonts w:asciiTheme="minorHAnsi" w:hAnsiTheme="minorHAnsi" w:cstheme="minorHAnsi"/>
          <w:sz w:val="24"/>
          <w:szCs w:val="24"/>
          <w:lang w:val="fr-FR"/>
        </w:rPr>
        <w:t>7</w:t>
      </w:r>
      <w:r w:rsidRPr="005B289C">
        <w:rPr>
          <w:rFonts w:asciiTheme="minorHAnsi" w:hAnsiTheme="minorHAnsi" w:cstheme="minorHAnsi"/>
          <w:sz w:val="24"/>
          <w:szCs w:val="24"/>
          <w:lang w:val="fr-FR"/>
        </w:rPr>
        <w:t xml:space="preserve"> seront considérées comme éligibles et feront donc l’objet du processus d’évaluation. </w:t>
      </w:r>
    </w:p>
    <w:p w14:paraId="39053E8E"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193D9179" w14:textId="77777777" w:rsidR="00B12B02" w:rsidRPr="005B289C" w:rsidRDefault="00B12B02" w:rsidP="00B12B02">
      <w:pPr>
        <w:pStyle w:val="Ttulo2"/>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2ème ÉTAPE. REMPLIR LE FORMULAIRE DE DEMANDE DE BOURSES</w:t>
      </w:r>
    </w:p>
    <w:p w14:paraId="6A029829" w14:textId="0377F392" w:rsidR="00B12B02" w:rsidRPr="000F2DC6" w:rsidRDefault="00B12B02" w:rsidP="00B12B02">
      <w:pPr>
        <w:spacing w:before="38" w:line="276" w:lineRule="auto"/>
        <w:ind w:left="100" w:right="126"/>
        <w:jc w:val="both"/>
        <w:rPr>
          <w:rFonts w:asciiTheme="minorHAnsi" w:hAnsiTheme="minorHAnsi" w:cstheme="minorHAnsi"/>
          <w:b/>
          <w:sz w:val="24"/>
          <w:szCs w:val="24"/>
          <w:lang w:val="fr-FR"/>
        </w:rPr>
      </w:pPr>
      <w:proofErr w:type="spellStart"/>
      <w:r w:rsidRPr="005B289C">
        <w:rPr>
          <w:rFonts w:asciiTheme="minorHAnsi" w:hAnsiTheme="minorHAnsi" w:cstheme="minorHAnsi"/>
          <w:sz w:val="24"/>
          <w:szCs w:val="24"/>
          <w:lang w:val="fr-FR"/>
        </w:rPr>
        <w:t>Veuillez vous</w:t>
      </w:r>
      <w:proofErr w:type="spellEnd"/>
      <w:r w:rsidRPr="005B289C">
        <w:rPr>
          <w:rFonts w:asciiTheme="minorHAnsi" w:hAnsiTheme="minorHAnsi" w:cstheme="minorHAnsi"/>
          <w:sz w:val="24"/>
          <w:szCs w:val="24"/>
          <w:lang w:val="fr-FR"/>
        </w:rPr>
        <w:t xml:space="preserve"> adresser au formulaire de demande de bourse pour l’année universitaire 2024 sur le site Web de l’IEA </w:t>
      </w:r>
      <w:proofErr w:type="spellStart"/>
      <w:r w:rsidRPr="005B289C">
        <w:rPr>
          <w:rFonts w:asciiTheme="minorHAnsi" w:hAnsiTheme="minorHAnsi" w:cstheme="minorHAnsi"/>
          <w:sz w:val="24"/>
          <w:szCs w:val="24"/>
          <w:lang w:val="fr-FR"/>
        </w:rPr>
        <w:t>Litoral</w:t>
      </w:r>
      <w:proofErr w:type="spellEnd"/>
      <w:r w:rsidRPr="005B289C">
        <w:rPr>
          <w:rFonts w:asciiTheme="minorHAnsi" w:hAnsiTheme="minorHAnsi" w:cstheme="minorHAnsi"/>
          <w:sz w:val="24"/>
          <w:szCs w:val="24"/>
          <w:lang w:val="fr-FR"/>
        </w:rPr>
        <w:t>, et remplissez toutes vos données si nécessaire :</w:t>
      </w:r>
      <w:hyperlink r:id="rId9"/>
      <w:r w:rsidR="000F2DC6" w:rsidRPr="000F2DC6">
        <w:rPr>
          <w:rFonts w:asciiTheme="minorHAnsi" w:hAnsiTheme="minorHAnsi" w:cstheme="minorHAnsi"/>
          <w:b/>
          <w:color w:val="1154CC"/>
          <w:spacing w:val="-2"/>
          <w:sz w:val="24"/>
          <w:szCs w:val="24"/>
          <w:u w:val="single" w:color="1154CC"/>
          <w:lang w:val="fr-FR"/>
        </w:rPr>
        <w:t xml:space="preserve"> </w:t>
      </w:r>
    </w:p>
    <w:p w14:paraId="0094487F" w14:textId="77777777" w:rsidR="00B12B02" w:rsidRPr="005B289C" w:rsidRDefault="00B12B02" w:rsidP="00B12B02">
      <w:pPr>
        <w:pStyle w:val="Textoindependiente"/>
        <w:spacing w:before="4"/>
        <w:ind w:left="0"/>
        <w:rPr>
          <w:rFonts w:asciiTheme="minorHAnsi" w:hAnsiTheme="minorHAnsi" w:cstheme="minorHAnsi"/>
          <w:b/>
          <w:sz w:val="24"/>
          <w:szCs w:val="24"/>
          <w:lang w:val="fr-FR"/>
        </w:rPr>
      </w:pPr>
    </w:p>
    <w:p w14:paraId="53ADDD51" w14:textId="77777777" w:rsidR="00B12B02" w:rsidRPr="005B289C" w:rsidRDefault="00B12B02" w:rsidP="00B12B02">
      <w:pPr>
        <w:pStyle w:val="Textoindependiente"/>
        <w:spacing w:line="276" w:lineRule="auto"/>
        <w:ind w:right="119"/>
        <w:jc w:val="both"/>
        <w:rPr>
          <w:rFonts w:asciiTheme="minorHAnsi" w:hAnsiTheme="minorHAnsi" w:cstheme="minorHAnsi"/>
          <w:sz w:val="24"/>
          <w:szCs w:val="24"/>
          <w:lang w:val="fr-FR"/>
        </w:rPr>
      </w:pPr>
      <w:r w:rsidRPr="005B289C">
        <w:rPr>
          <w:rFonts w:asciiTheme="minorHAnsi" w:hAnsiTheme="minorHAnsi" w:cstheme="minorHAnsi"/>
          <w:b/>
          <w:sz w:val="24"/>
          <w:szCs w:val="24"/>
          <w:lang w:val="fr-FR"/>
        </w:rPr>
        <w:lastRenderedPageBreak/>
        <w:t>AVIS : Notez que vous ne pouvez pas enregistrer votre travail et continuer à remplir le formulaire à un moment ultérieur, de sorte que vous serez invité à soumettre votre demande lorsque toutes les informations et les matériaux sont prêts.</w:t>
      </w:r>
      <w:r w:rsidRPr="005B289C">
        <w:rPr>
          <w:rFonts w:asciiTheme="minorHAnsi" w:hAnsiTheme="minorHAnsi" w:cstheme="minorHAnsi"/>
          <w:sz w:val="24"/>
          <w:szCs w:val="24"/>
          <w:lang w:val="fr-FR"/>
        </w:rPr>
        <w:t xml:space="preserve"> </w:t>
      </w:r>
    </w:p>
    <w:p w14:paraId="50105A92"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1E6F78CB" w14:textId="558E2881" w:rsidR="00B12B02" w:rsidRPr="005B289C" w:rsidRDefault="00B12B02" w:rsidP="00B12B02">
      <w:pPr>
        <w:pStyle w:val="Ttulo2"/>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3e ÉTAPE. TÉLÉCHARGER LE FICHIER D’APPLICATION UNIQUE PDF</w:t>
      </w:r>
    </w:p>
    <w:p w14:paraId="3579D0D9" w14:textId="77777777" w:rsidR="00B12B02" w:rsidRPr="005B289C" w:rsidRDefault="00B12B02" w:rsidP="00B12B02">
      <w:pPr>
        <w:pStyle w:val="Textoindependiente"/>
        <w:spacing w:before="38"/>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Téléchargez votre fichier d’application unique (fichier </w:t>
      </w:r>
      <w:proofErr w:type="spellStart"/>
      <w:r w:rsidRPr="005B289C">
        <w:rPr>
          <w:rFonts w:asciiTheme="minorHAnsi" w:hAnsiTheme="minorHAnsi" w:cstheme="minorHAnsi"/>
          <w:sz w:val="24"/>
          <w:szCs w:val="24"/>
          <w:lang w:val="fr-FR"/>
        </w:rPr>
        <w:t>pdf</w:t>
      </w:r>
      <w:proofErr w:type="spellEnd"/>
      <w:r w:rsidRPr="005B289C">
        <w:rPr>
          <w:rFonts w:asciiTheme="minorHAnsi" w:hAnsiTheme="minorHAnsi" w:cstheme="minorHAnsi"/>
          <w:sz w:val="24"/>
          <w:szCs w:val="24"/>
          <w:lang w:val="fr-FR"/>
        </w:rPr>
        <w:t>) et envoyez votre demande.</w:t>
      </w:r>
    </w:p>
    <w:p w14:paraId="1D4DEB27" w14:textId="77777777" w:rsidR="00B12B02" w:rsidRPr="005B289C" w:rsidRDefault="00B12B02" w:rsidP="00B12B02">
      <w:pPr>
        <w:pStyle w:val="Textoindependiente"/>
        <w:spacing w:before="7"/>
        <w:ind w:left="0"/>
        <w:rPr>
          <w:rFonts w:asciiTheme="minorHAnsi" w:hAnsiTheme="minorHAnsi" w:cstheme="minorHAnsi"/>
          <w:sz w:val="24"/>
          <w:szCs w:val="24"/>
          <w:lang w:val="fr-FR"/>
        </w:rPr>
      </w:pPr>
    </w:p>
    <w:p w14:paraId="5142F43C" w14:textId="77777777" w:rsidR="00B12B02" w:rsidRPr="005B289C" w:rsidRDefault="00B12B02" w:rsidP="00B12B02">
      <w:pPr>
        <w:pStyle w:val="Ttulo2"/>
        <w:spacing w:line="276" w:lineRule="auto"/>
        <w:ind w:right="120"/>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AVIS : Les formulaires ou demandes incomplets présentés sous une autre forme que celle décrite dans le présent appel ne seront pas pris en considération.</w:t>
      </w:r>
    </w:p>
    <w:p w14:paraId="10A07D10" w14:textId="77777777" w:rsidR="00B12B02" w:rsidRPr="005B289C" w:rsidRDefault="00B12B02" w:rsidP="00B12B02">
      <w:pPr>
        <w:pStyle w:val="Textoindependiente"/>
        <w:spacing w:before="3"/>
        <w:ind w:left="0"/>
        <w:rPr>
          <w:rFonts w:asciiTheme="minorHAnsi" w:hAnsiTheme="minorHAnsi" w:cstheme="minorHAnsi"/>
          <w:b/>
          <w:sz w:val="24"/>
          <w:szCs w:val="24"/>
          <w:lang w:val="fr-FR"/>
        </w:rPr>
      </w:pPr>
    </w:p>
    <w:p w14:paraId="77EA8B6D" w14:textId="77777777" w:rsidR="00B12B02" w:rsidRPr="005B289C" w:rsidRDefault="00B12B02" w:rsidP="00B12B02">
      <w:pPr>
        <w:pStyle w:val="Textoindependiente"/>
        <w:spacing w:before="1" w:line="276" w:lineRule="auto"/>
        <w:ind w:right="124"/>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Veuillez noter que les demandes incomplètes, lorsque le formulaire Web n’est pas complet ou que le paquet de demande au format </w:t>
      </w:r>
      <w:proofErr w:type="spellStart"/>
      <w:r w:rsidRPr="005B289C">
        <w:rPr>
          <w:rFonts w:asciiTheme="minorHAnsi" w:hAnsiTheme="minorHAnsi" w:cstheme="minorHAnsi"/>
          <w:sz w:val="24"/>
          <w:szCs w:val="24"/>
          <w:lang w:val="fr-FR"/>
        </w:rPr>
        <w:t>pdf</w:t>
      </w:r>
      <w:proofErr w:type="spellEnd"/>
      <w:r w:rsidRPr="005B289C">
        <w:rPr>
          <w:rFonts w:asciiTheme="minorHAnsi" w:hAnsiTheme="minorHAnsi" w:cstheme="minorHAnsi"/>
          <w:sz w:val="24"/>
          <w:szCs w:val="24"/>
          <w:lang w:val="fr-FR"/>
        </w:rPr>
        <w:t xml:space="preserve"> n’est pas inclus, ne seront pas considérées.</w:t>
      </w:r>
    </w:p>
    <w:p w14:paraId="7BF3D2C6"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53E9F1A3" w14:textId="77777777" w:rsidR="00B12B02" w:rsidRPr="005B289C" w:rsidRDefault="00B12B02" w:rsidP="00B12B02">
      <w:pPr>
        <w:pStyle w:val="Textoindependiente"/>
        <w:spacing w:line="276" w:lineRule="auto"/>
        <w:ind w:right="118"/>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Une fois le formulaire rempli et envoyé, vous recevrez une confirmation automatique de votre demande par e-mail (celui que vous avez indiqué lorsque vous l’avez rempli).</w:t>
      </w:r>
    </w:p>
    <w:p w14:paraId="50E7CFDB"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681DF5FF" w14:textId="68CE3C9A" w:rsidR="00B12B02" w:rsidRPr="005B289C" w:rsidRDefault="00B12B02" w:rsidP="00B12B02">
      <w:pPr>
        <w:pStyle w:val="Textoindependiente"/>
        <w:spacing w:line="276" w:lineRule="auto"/>
        <w:ind w:right="128"/>
        <w:jc w:val="both"/>
        <w:rPr>
          <w:rFonts w:asciiTheme="minorHAnsi" w:hAnsiTheme="minorHAnsi" w:cstheme="minorHAnsi"/>
          <w:i/>
          <w:iCs/>
          <w:sz w:val="24"/>
          <w:szCs w:val="24"/>
          <w:lang w:val="fr-FR"/>
        </w:rPr>
      </w:pPr>
      <w:r w:rsidRPr="005B289C">
        <w:rPr>
          <w:rFonts w:asciiTheme="minorHAnsi" w:hAnsiTheme="minorHAnsi" w:cstheme="minorHAnsi"/>
          <w:i/>
          <w:iCs/>
          <w:sz w:val="24"/>
          <w:szCs w:val="24"/>
          <w:lang w:val="fr-FR"/>
        </w:rPr>
        <w:t>Toutes les demandes doivent être envoyées avant 15h00 p.m. (Buenos Aires - Argentine) le 30 mars 2024.</w:t>
      </w:r>
    </w:p>
    <w:p w14:paraId="607337FD" w14:textId="77777777" w:rsidR="00B12B02" w:rsidRPr="005B289C" w:rsidRDefault="00B12B02" w:rsidP="00B12B02">
      <w:pPr>
        <w:pStyle w:val="Textoindependiente"/>
        <w:spacing w:before="4"/>
        <w:ind w:left="0"/>
        <w:rPr>
          <w:rFonts w:asciiTheme="minorHAnsi" w:hAnsiTheme="minorHAnsi" w:cstheme="minorHAnsi"/>
          <w:sz w:val="24"/>
          <w:szCs w:val="24"/>
          <w:lang w:val="fr-FR"/>
        </w:rPr>
      </w:pPr>
    </w:p>
    <w:p w14:paraId="3F37C485" w14:textId="33E6DD97" w:rsidR="00B12B02" w:rsidRPr="005B289C" w:rsidRDefault="00B12B02" w:rsidP="00B12B02">
      <w:pPr>
        <w:pStyle w:val="Textoindependiente"/>
        <w:spacing w:line="276" w:lineRule="auto"/>
        <w:ind w:right="122"/>
        <w:jc w:val="both"/>
        <w:rPr>
          <w:rFonts w:asciiTheme="minorHAnsi" w:hAnsiTheme="minorHAnsi" w:cstheme="minorHAnsi"/>
          <w:sz w:val="24"/>
          <w:szCs w:val="24"/>
          <w:lang w:val="fr-FR"/>
        </w:rPr>
      </w:pPr>
      <w:r w:rsidRPr="005B289C">
        <w:rPr>
          <w:rFonts w:asciiTheme="minorHAnsi" w:hAnsiTheme="minorHAnsi" w:cstheme="minorHAnsi"/>
          <w:sz w:val="24"/>
          <w:szCs w:val="24"/>
          <w:lang w:val="fr-FR"/>
        </w:rPr>
        <w:t xml:space="preserve">Les candidats sélectionnés seront informés en mai 2024.  </w:t>
      </w:r>
    </w:p>
    <w:p w14:paraId="597AF376" w14:textId="77777777" w:rsidR="00B12B02" w:rsidRPr="005B289C" w:rsidRDefault="00B12B02" w:rsidP="00B12B02">
      <w:pPr>
        <w:pStyle w:val="Textoindependiente"/>
        <w:spacing w:before="3"/>
        <w:ind w:left="0"/>
        <w:rPr>
          <w:rFonts w:asciiTheme="minorHAnsi" w:hAnsiTheme="minorHAnsi" w:cstheme="minorHAnsi"/>
          <w:sz w:val="24"/>
          <w:szCs w:val="24"/>
          <w:lang w:val="fr-FR"/>
        </w:rPr>
      </w:pPr>
    </w:p>
    <w:p w14:paraId="5CDAEB34" w14:textId="77777777" w:rsidR="00B12B02" w:rsidRPr="005B289C" w:rsidRDefault="00B12B02" w:rsidP="00B12B02">
      <w:pPr>
        <w:spacing w:line="276" w:lineRule="auto"/>
        <w:ind w:left="100" w:right="120"/>
        <w:jc w:val="both"/>
        <w:rPr>
          <w:rFonts w:asciiTheme="minorHAnsi" w:hAnsiTheme="minorHAnsi" w:cstheme="minorHAnsi"/>
          <w:i/>
          <w:sz w:val="24"/>
          <w:szCs w:val="24"/>
          <w:lang w:val="fr-FR"/>
        </w:rPr>
      </w:pPr>
      <w:r w:rsidRPr="005B289C">
        <w:rPr>
          <w:rFonts w:asciiTheme="minorHAnsi" w:hAnsiTheme="minorHAnsi" w:cstheme="minorHAnsi"/>
          <w:i/>
          <w:sz w:val="24"/>
          <w:szCs w:val="24"/>
          <w:lang w:val="fr-FR"/>
        </w:rPr>
        <w:t xml:space="preserve">Pour plus d’informations sur votre demande et l’IEA </w:t>
      </w:r>
      <w:proofErr w:type="spellStart"/>
      <w:r w:rsidRPr="005B289C">
        <w:rPr>
          <w:rFonts w:asciiTheme="minorHAnsi" w:hAnsiTheme="minorHAnsi" w:cstheme="minorHAnsi"/>
          <w:i/>
          <w:sz w:val="24"/>
          <w:szCs w:val="24"/>
          <w:lang w:val="fr-FR"/>
        </w:rPr>
        <w:t>Litoral</w:t>
      </w:r>
      <w:proofErr w:type="spellEnd"/>
      <w:r w:rsidRPr="005B289C">
        <w:rPr>
          <w:rFonts w:asciiTheme="minorHAnsi" w:hAnsiTheme="minorHAnsi" w:cstheme="minorHAnsi"/>
          <w:i/>
          <w:sz w:val="24"/>
          <w:szCs w:val="24"/>
          <w:lang w:val="fr-FR"/>
        </w:rPr>
        <w:t>, visitez le site</w:t>
      </w:r>
      <w:hyperlink r:id="rId10">
        <w:r w:rsidRPr="005B289C">
          <w:rPr>
            <w:rFonts w:asciiTheme="minorHAnsi" w:hAnsiTheme="minorHAnsi" w:cstheme="minorHAnsi"/>
            <w:i/>
            <w:color w:val="1154CC"/>
            <w:spacing w:val="-2"/>
            <w:sz w:val="24"/>
            <w:szCs w:val="24"/>
            <w:u w:val="thick" w:color="1154CC"/>
            <w:lang w:val="fr-FR"/>
          </w:rPr>
          <w:t xml:space="preserve"> https://iealitoral.com.ar/ </w:t>
        </w:r>
      </w:hyperlink>
    </w:p>
    <w:p w14:paraId="557E14F6" w14:textId="77777777" w:rsidR="00B12B02" w:rsidRPr="005B289C" w:rsidRDefault="00B12B02" w:rsidP="00B12B02">
      <w:pPr>
        <w:pStyle w:val="Textoindependiente"/>
        <w:spacing w:before="4"/>
        <w:ind w:left="0"/>
        <w:rPr>
          <w:rFonts w:asciiTheme="minorHAnsi" w:hAnsiTheme="minorHAnsi" w:cstheme="minorHAnsi"/>
          <w:i/>
          <w:sz w:val="24"/>
          <w:szCs w:val="24"/>
          <w:lang w:val="fr-FR"/>
        </w:rPr>
      </w:pPr>
    </w:p>
    <w:p w14:paraId="60F710DC" w14:textId="77777777" w:rsidR="00B12B02" w:rsidRPr="005B289C" w:rsidRDefault="00B12B02" w:rsidP="00B12B02">
      <w:pPr>
        <w:ind w:left="100"/>
        <w:jc w:val="both"/>
        <w:rPr>
          <w:rFonts w:asciiTheme="minorHAnsi" w:hAnsiTheme="minorHAnsi" w:cstheme="minorHAnsi"/>
          <w:i/>
          <w:sz w:val="24"/>
          <w:szCs w:val="24"/>
          <w:lang w:val="fr-FR"/>
        </w:rPr>
      </w:pPr>
      <w:r w:rsidRPr="005B289C">
        <w:rPr>
          <w:rFonts w:asciiTheme="minorHAnsi" w:hAnsiTheme="minorHAnsi" w:cstheme="minorHAnsi"/>
          <w:i/>
          <w:sz w:val="24"/>
          <w:szCs w:val="24"/>
          <w:lang w:val="fr-FR"/>
        </w:rPr>
        <w:t>Les questions et commentaires peuvent être envoyés à</w:t>
      </w:r>
      <w:hyperlink r:id="rId11">
        <w:r w:rsidRPr="005B289C">
          <w:rPr>
            <w:rFonts w:asciiTheme="minorHAnsi" w:hAnsiTheme="minorHAnsi" w:cstheme="minorHAnsi"/>
            <w:i/>
            <w:color w:val="1154CC"/>
            <w:spacing w:val="-2"/>
            <w:sz w:val="24"/>
            <w:szCs w:val="24"/>
            <w:u w:val="thick" w:color="1154CC"/>
            <w:lang w:val="fr-FR"/>
          </w:rPr>
          <w:t xml:space="preserve"> iealitoral@unl.edu.ar </w:t>
        </w:r>
      </w:hyperlink>
    </w:p>
    <w:p w14:paraId="505F3182" w14:textId="77777777" w:rsidR="00BE642F" w:rsidRPr="005B289C" w:rsidRDefault="00BE642F">
      <w:pPr>
        <w:rPr>
          <w:rFonts w:asciiTheme="minorHAnsi" w:hAnsiTheme="minorHAnsi" w:cstheme="minorHAnsi"/>
          <w:sz w:val="24"/>
          <w:szCs w:val="24"/>
          <w:lang w:val="fr-FR"/>
        </w:rPr>
      </w:pPr>
    </w:p>
    <w:sectPr w:rsidR="00BE642F" w:rsidRPr="005B289C" w:rsidSect="004C032F">
      <w:headerReference w:type="default" r:id="rId12"/>
      <w:pgSz w:w="11920" w:h="16838"/>
      <w:pgMar w:top="1820" w:right="1580" w:bottom="280" w:left="1600" w:header="524"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774F" w14:textId="77777777" w:rsidR="004C032F" w:rsidRDefault="004C032F">
      <w:r>
        <w:separator/>
      </w:r>
    </w:p>
  </w:endnote>
  <w:endnote w:type="continuationSeparator" w:id="0">
    <w:p w14:paraId="55947F82" w14:textId="77777777" w:rsidR="004C032F" w:rsidRDefault="004C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5C8F" w14:textId="77777777" w:rsidR="004C032F" w:rsidRDefault="004C032F">
      <w:r>
        <w:separator/>
      </w:r>
    </w:p>
  </w:footnote>
  <w:footnote w:type="continuationSeparator" w:id="0">
    <w:p w14:paraId="190382D3" w14:textId="77777777" w:rsidR="004C032F" w:rsidRDefault="004C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BCE3" w14:textId="4B799A6A" w:rsidR="002D64C4" w:rsidRDefault="001E6CF3">
    <w:pPr>
      <w:pStyle w:val="Textoindependiente"/>
      <w:spacing w:line="4" w:lineRule="auto"/>
      <w:ind w:left="0"/>
      <w:rPr>
        <w:sz w:val="20"/>
      </w:rPr>
    </w:pPr>
    <w:r w:rsidRPr="001E6CF3">
      <w:rPr>
        <w:noProof/>
        <w:sz w:val="20"/>
      </w:rPr>
      <w:drawing>
        <wp:anchor distT="0" distB="0" distL="114300" distR="114300" simplePos="0" relativeHeight="251661312" behindDoc="1" locked="0" layoutInCell="1" allowOverlap="1" wp14:anchorId="1325A176" wp14:editId="55937E39">
          <wp:simplePos x="0" y="0"/>
          <wp:positionH relativeFrom="column">
            <wp:posOffset>-1926</wp:posOffset>
          </wp:positionH>
          <wp:positionV relativeFrom="paragraph">
            <wp:posOffset>-142059</wp:posOffset>
          </wp:positionV>
          <wp:extent cx="2120538" cy="845061"/>
          <wp:effectExtent l="0" t="0" r="0" b="0"/>
          <wp:wrapTight wrapText="bothSides">
            <wp:wrapPolygon edited="0">
              <wp:start x="0" y="0"/>
              <wp:lineTo x="0" y="20950"/>
              <wp:lineTo x="21348" y="20950"/>
              <wp:lineTo x="21348" y="0"/>
              <wp:lineTo x="0" y="0"/>
            </wp:wrapPolygon>
          </wp:wrapTight>
          <wp:docPr id="417200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00111" name=""/>
                  <pic:cNvPicPr/>
                </pic:nvPicPr>
                <pic:blipFill>
                  <a:blip r:embed="rId1">
                    <a:extLst>
                      <a:ext uri="{28A0092B-C50C-407E-A947-70E740481C1C}">
                        <a14:useLocalDpi xmlns:a14="http://schemas.microsoft.com/office/drawing/2010/main" val="0"/>
                      </a:ext>
                    </a:extLst>
                  </a:blip>
                  <a:stretch>
                    <a:fillRect/>
                  </a:stretch>
                </pic:blipFill>
                <pic:spPr>
                  <a:xfrm>
                    <a:off x="0" y="0"/>
                    <a:ext cx="2120538" cy="845061"/>
                  </a:xfrm>
                  <a:prstGeom prst="rect">
                    <a:avLst/>
                  </a:prstGeom>
                </pic:spPr>
              </pic:pic>
            </a:graphicData>
          </a:graphic>
        </wp:anchor>
      </w:drawing>
    </w:r>
    <w:r>
      <w:rPr>
        <w:noProof/>
        <w:sz w:val="20"/>
      </w:rPr>
      <mc:AlternateContent>
        <mc:Choice Requires="wps">
          <w:drawing>
            <wp:anchor distT="0" distB="0" distL="0" distR="0" simplePos="0" relativeHeight="251659264" behindDoc="1" locked="0" layoutInCell="1" allowOverlap="1" wp14:anchorId="3D499FA1" wp14:editId="4C7DAA85">
              <wp:simplePos x="0" y="0"/>
              <wp:positionH relativeFrom="page">
                <wp:posOffset>5370830</wp:posOffset>
              </wp:positionH>
              <wp:positionV relativeFrom="page">
                <wp:posOffset>449580</wp:posOffset>
              </wp:positionV>
              <wp:extent cx="1136650" cy="457200"/>
              <wp:effectExtent l="0" t="0" r="0" b="0"/>
              <wp:wrapNone/>
              <wp:docPr id="13" name="docshape1_3"/>
              <wp:cNvGraphicFramePr/>
              <a:graphic xmlns:a="http://schemas.openxmlformats.org/drawingml/2006/main">
                <a:graphicData uri="http://schemas.microsoft.com/office/word/2010/wordprocessingShape">
                  <wps:wsp>
                    <wps:cNvSpPr/>
                    <wps:spPr>
                      <a:xfrm>
                        <a:off x="0" y="0"/>
                        <a:ext cx="1136160" cy="456480"/>
                      </a:xfrm>
                      <a:prstGeom prst="rect">
                        <a:avLst/>
                      </a:prstGeom>
                      <a:noFill/>
                      <a:ln>
                        <a:noFill/>
                      </a:ln>
                    </wps:spPr>
                    <wps:style>
                      <a:lnRef idx="0">
                        <a:scrgbClr r="0" g="0" b="0"/>
                      </a:lnRef>
                      <a:fillRef idx="0">
                        <a:scrgbClr r="0" g="0" b="0"/>
                      </a:fillRef>
                      <a:effectRef idx="0">
                        <a:scrgbClr r="0" g="0" b="0"/>
                      </a:effectRef>
                      <a:fontRef idx="minor"/>
                    </wps:style>
                    <wps:txbx>
                      <w:txbxContent>
                        <w:p w14:paraId="64865A05" w14:textId="77777777" w:rsidR="002D64C4" w:rsidRDefault="00000000">
                          <w:pPr>
                            <w:pStyle w:val="Contenidodelmarco"/>
                            <w:spacing w:before="12" w:line="276" w:lineRule="auto"/>
                            <w:ind w:left="20" w:firstLine="275"/>
                            <w:rPr>
                              <w:rFonts w:ascii="Times New Roman" w:hAnsi="Times New Roman"/>
                              <w:sz w:val="18"/>
                              <w:lang w:val="en-US"/>
                            </w:rPr>
                          </w:pPr>
                          <w:r>
                            <w:rPr>
                              <w:rFonts w:ascii="Times New Roman" w:hAnsi="Times New Roman"/>
                              <w:color w:val="000000"/>
                              <w:sz w:val="18"/>
                              <w:lang w:val="en-US"/>
                            </w:rPr>
                            <w:t>JUNIOR ET SENIOR CORE FELLOWSHIPS</w:t>
                          </w:r>
                        </w:p>
                        <w:p w14:paraId="11385E17" w14:textId="1B43280F" w:rsidR="002D64C4" w:rsidRDefault="001E6CF3">
                          <w:pPr>
                            <w:pStyle w:val="Contenidodelmarco"/>
                            <w:ind w:left="100" w:right="18"/>
                            <w:jc w:val="right"/>
                            <w:rPr>
                              <w:rFonts w:ascii="Times New Roman" w:hAnsi="Times New Roman"/>
                              <w:sz w:val="18"/>
                              <w:lang w:val="en-US"/>
                            </w:rPr>
                          </w:pPr>
                          <w:r>
                            <w:rPr>
                              <w:rFonts w:ascii="Times New Roman" w:hAnsi="Times New Roman"/>
                              <w:color w:val="000000"/>
                              <w:spacing w:val="-4"/>
                              <w:sz w:val="18"/>
                              <w:lang w:val="en-US"/>
                            </w:rPr>
                            <w:t>2024</w:t>
                          </w:r>
                        </w:p>
                      </w:txbxContent>
                    </wps:txbx>
                    <wps:bodyPr lIns="0" tIns="0" rIns="0" bIns="0">
                      <a:noAutofit/>
                    </wps:bodyPr>
                  </wps:wsp>
                </a:graphicData>
              </a:graphic>
            </wp:anchor>
          </w:drawing>
        </mc:Choice>
        <mc:Fallback xmlns:a14="http://schemas.microsoft.com/office/drawing/2010/main" xmlns:pic="http://schemas.openxmlformats.org/drawingml/2006/picture" xmlns:a="http://schemas.openxmlformats.org/drawingml/2006/main">
          <w:pict>
            <v:rect id="docshape1_3" style="position:absolute;margin-left:422.9pt;margin-top:35.4pt;width:89.5pt;height:36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" w14:anchorId="3D499FA1">
              <v:textbox inset="0,0,0,0">
                <w:txbxContent>
                  <w:p w:rsidR="002D64C4" w:rsidRDefault="00000000" w14:paraId="64865A05" w14:textId="77777777">
                    <w:pPr>
                      <w:pStyle w:val="Contenidodelmarco"/>
                      <w:spacing w:before="12" w:line="276" w:lineRule="auto"/>
                      <w:ind w:left="20" w:firstLine="275"/>
                      <w:rPr>
                        <w:rFonts w:ascii="Times New Roman" w:hAnsi="Times New Roman"/>
                        <w:sz w:val="18"/>
                        <w:lang w:val="en-US"/>
                      </w:rPr>
                    </w:pPr>
                    <w:r>
                      <w:rPr>
                        <w:rFonts w:ascii="Times New Roman" w:hAnsi="Times New Roman"/>
                        <w:color w:val="000000"/>
                        <w:sz w:val="18"/>
                        <w:lang w:val="en-US"/>
                      </w:rPr>
                      <w:t xml:space="preserve">JUNIOR ET SENIOR CORE FELLOWSHIPS</w:t>
                    </w:r>
                    <w:r>
                      <w:rPr>
                        <w:rFonts w:ascii="Times New Roman" w:hAnsi="Times New Roman"/>
                        <w:color w:val="000000"/>
                        <w:spacing w:val="-12"/>
                        <w:sz w:val="18"/>
                        <w:lang w:val="en-US"/>
                      </w:rPr>
                      <w:t xml:space="default"/>
                    </w:r>
                    <w:r>
                      <w:rPr>
                        <w:rFonts w:ascii="Times New Roman" w:hAnsi="Times New Roman"/>
                        <w:color w:val="000000"/>
                        <w:sz w:val="18"/>
                        <w:lang w:val="en-US"/>
                      </w:rPr>
                      <w:t/>
                    </w:r>
                    <w:r>
                      <w:rPr>
                        <w:rFonts w:ascii="Times New Roman" w:hAnsi="Times New Roman"/>
                        <w:color w:val="000000"/>
                        <w:spacing w:val="-11"/>
                        <w:sz w:val="18"/>
                        <w:lang w:val="en-US"/>
                      </w:rPr>
                      <w:t xml:space="default"/>
                    </w:r>
                    <w:r>
                      <w:rPr>
                        <w:rFonts w:ascii="Times New Roman" w:hAnsi="Times New Roman"/>
                        <w:color w:val="000000"/>
                        <w:sz w:val="18"/>
                        <w:lang w:val="en-US"/>
                      </w:rPr>
                      <w:t xml:space="default"/>
                    </w:r>
                    <w:r>
                      <w:rPr>
                        <w:rFonts w:ascii="Times New Roman" w:hAnsi="Times New Roman"/>
                        <w:color w:val="000000"/>
                        <w:spacing w:val="-2"/>
                        <w:sz w:val="18"/>
                        <w:lang w:val="en-US"/>
                      </w:rPr>
                      <w:t/>
                    </w:r>
                  </w:p>
                  <w:p w:rsidR="002D64C4" w:rsidRDefault="001E6CF3" w14:paraId="11385E17" w14:textId="1B43280F">
                    <w:pPr>
                      <w:pStyle w:val="Contenidodelmarco"/>
                      <w:ind w:left="100" w:right="18"/>
                      <w:jc w:val="right"/>
                      <w:rPr>
                        <w:rFonts w:ascii="Times New Roman" w:hAnsi="Times New Roman"/>
                        <w:sz w:val="18"/>
                        <w:lang w:val="en-US"/>
                      </w:rPr>
                    </w:pPr>
                    <w:r>
                      <w:rPr>
                        <w:rFonts w:ascii="Times New Roman" w:hAnsi="Times New Roman"/>
                        <w:color w:val="000000"/>
                        <w:spacing w:val="-4"/>
                        <w:sz w:val="18"/>
                        <w:lang w:val="en-US"/>
                      </w:rPr>
                      <w:t xml:space="preserve">2024</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7529"/>
    <w:multiLevelType w:val="multilevel"/>
    <w:tmpl w:val="1250FA00"/>
    <w:lvl w:ilvl="0">
      <w:start w:val="1"/>
      <w:numFmt w:val="lowerLetter"/>
      <w:lvlText w:val="%1)"/>
      <w:lvlJc w:val="left"/>
      <w:pPr>
        <w:tabs>
          <w:tab w:val="num" w:pos="0"/>
        </w:tabs>
        <w:ind w:left="100" w:hanging="272"/>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964" w:hanging="272"/>
      </w:pPr>
      <w:rPr>
        <w:rFonts w:ascii="Symbol" w:hAnsi="Symbol" w:cs="Symbol" w:hint="default"/>
      </w:rPr>
    </w:lvl>
    <w:lvl w:ilvl="2">
      <w:numFmt w:val="bullet"/>
      <w:lvlText w:val=""/>
      <w:lvlJc w:val="left"/>
      <w:pPr>
        <w:tabs>
          <w:tab w:val="num" w:pos="0"/>
        </w:tabs>
        <w:ind w:left="1828" w:hanging="272"/>
      </w:pPr>
      <w:rPr>
        <w:rFonts w:ascii="Symbol" w:hAnsi="Symbol" w:cs="Symbol" w:hint="default"/>
      </w:rPr>
    </w:lvl>
    <w:lvl w:ilvl="3">
      <w:numFmt w:val="bullet"/>
      <w:lvlText w:val=""/>
      <w:lvlJc w:val="left"/>
      <w:pPr>
        <w:tabs>
          <w:tab w:val="num" w:pos="0"/>
        </w:tabs>
        <w:ind w:left="2692" w:hanging="272"/>
      </w:pPr>
      <w:rPr>
        <w:rFonts w:ascii="Symbol" w:hAnsi="Symbol" w:cs="Symbol" w:hint="default"/>
      </w:rPr>
    </w:lvl>
    <w:lvl w:ilvl="4">
      <w:numFmt w:val="bullet"/>
      <w:lvlText w:val=""/>
      <w:lvlJc w:val="left"/>
      <w:pPr>
        <w:tabs>
          <w:tab w:val="num" w:pos="0"/>
        </w:tabs>
        <w:ind w:left="3556" w:hanging="272"/>
      </w:pPr>
      <w:rPr>
        <w:rFonts w:ascii="Symbol" w:hAnsi="Symbol" w:cs="Symbol" w:hint="default"/>
      </w:rPr>
    </w:lvl>
    <w:lvl w:ilvl="5">
      <w:numFmt w:val="bullet"/>
      <w:lvlText w:val=""/>
      <w:lvlJc w:val="left"/>
      <w:pPr>
        <w:tabs>
          <w:tab w:val="num" w:pos="0"/>
        </w:tabs>
        <w:ind w:left="4420" w:hanging="272"/>
      </w:pPr>
      <w:rPr>
        <w:rFonts w:ascii="Symbol" w:hAnsi="Symbol" w:cs="Symbol" w:hint="default"/>
      </w:rPr>
    </w:lvl>
    <w:lvl w:ilvl="6">
      <w:numFmt w:val="bullet"/>
      <w:lvlText w:val=""/>
      <w:lvlJc w:val="left"/>
      <w:pPr>
        <w:tabs>
          <w:tab w:val="num" w:pos="0"/>
        </w:tabs>
        <w:ind w:left="5284" w:hanging="272"/>
      </w:pPr>
      <w:rPr>
        <w:rFonts w:ascii="Symbol" w:hAnsi="Symbol" w:cs="Symbol" w:hint="default"/>
      </w:rPr>
    </w:lvl>
    <w:lvl w:ilvl="7">
      <w:numFmt w:val="bullet"/>
      <w:lvlText w:val=""/>
      <w:lvlJc w:val="left"/>
      <w:pPr>
        <w:tabs>
          <w:tab w:val="num" w:pos="0"/>
        </w:tabs>
        <w:ind w:left="6148" w:hanging="272"/>
      </w:pPr>
      <w:rPr>
        <w:rFonts w:ascii="Symbol" w:hAnsi="Symbol" w:cs="Symbol" w:hint="default"/>
      </w:rPr>
    </w:lvl>
    <w:lvl w:ilvl="8">
      <w:numFmt w:val="bullet"/>
      <w:lvlText w:val=""/>
      <w:lvlJc w:val="left"/>
      <w:pPr>
        <w:tabs>
          <w:tab w:val="num" w:pos="0"/>
        </w:tabs>
        <w:ind w:left="7012" w:hanging="272"/>
      </w:pPr>
      <w:rPr>
        <w:rFonts w:ascii="Symbol" w:hAnsi="Symbol" w:cs="Symbol" w:hint="default"/>
      </w:rPr>
    </w:lvl>
  </w:abstractNum>
  <w:abstractNum w:abstractNumId="1" w15:restartNumberingAfterBreak="0">
    <w:nsid w:val="2C254510"/>
    <w:multiLevelType w:val="multilevel"/>
    <w:tmpl w:val="5066DFA6"/>
    <w:lvl w:ilvl="0">
      <w:start w:val="1"/>
      <w:numFmt w:val="decimal"/>
      <w:lvlText w:val="%1."/>
      <w:lvlJc w:val="left"/>
      <w:pPr>
        <w:tabs>
          <w:tab w:val="num" w:pos="0"/>
        </w:tabs>
        <w:ind w:left="345" w:hanging="245"/>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1180" w:hanging="245"/>
      </w:pPr>
      <w:rPr>
        <w:rFonts w:ascii="Symbol" w:hAnsi="Symbol" w:cs="Symbol" w:hint="default"/>
      </w:rPr>
    </w:lvl>
    <w:lvl w:ilvl="2">
      <w:numFmt w:val="bullet"/>
      <w:lvlText w:val=""/>
      <w:lvlJc w:val="left"/>
      <w:pPr>
        <w:tabs>
          <w:tab w:val="num" w:pos="0"/>
        </w:tabs>
        <w:ind w:left="2020" w:hanging="245"/>
      </w:pPr>
      <w:rPr>
        <w:rFonts w:ascii="Symbol" w:hAnsi="Symbol" w:cs="Symbol" w:hint="default"/>
      </w:rPr>
    </w:lvl>
    <w:lvl w:ilvl="3">
      <w:numFmt w:val="bullet"/>
      <w:lvlText w:val=""/>
      <w:lvlJc w:val="left"/>
      <w:pPr>
        <w:tabs>
          <w:tab w:val="num" w:pos="0"/>
        </w:tabs>
        <w:ind w:left="2860" w:hanging="245"/>
      </w:pPr>
      <w:rPr>
        <w:rFonts w:ascii="Symbol" w:hAnsi="Symbol" w:cs="Symbol" w:hint="default"/>
      </w:rPr>
    </w:lvl>
    <w:lvl w:ilvl="4">
      <w:numFmt w:val="bullet"/>
      <w:lvlText w:val=""/>
      <w:lvlJc w:val="left"/>
      <w:pPr>
        <w:tabs>
          <w:tab w:val="num" w:pos="0"/>
        </w:tabs>
        <w:ind w:left="3700" w:hanging="245"/>
      </w:pPr>
      <w:rPr>
        <w:rFonts w:ascii="Symbol" w:hAnsi="Symbol" w:cs="Symbol" w:hint="default"/>
      </w:rPr>
    </w:lvl>
    <w:lvl w:ilvl="5">
      <w:numFmt w:val="bullet"/>
      <w:lvlText w:val=""/>
      <w:lvlJc w:val="left"/>
      <w:pPr>
        <w:tabs>
          <w:tab w:val="num" w:pos="0"/>
        </w:tabs>
        <w:ind w:left="4540" w:hanging="245"/>
      </w:pPr>
      <w:rPr>
        <w:rFonts w:ascii="Symbol" w:hAnsi="Symbol" w:cs="Symbol" w:hint="default"/>
      </w:rPr>
    </w:lvl>
    <w:lvl w:ilvl="6">
      <w:numFmt w:val="bullet"/>
      <w:lvlText w:val=""/>
      <w:lvlJc w:val="left"/>
      <w:pPr>
        <w:tabs>
          <w:tab w:val="num" w:pos="0"/>
        </w:tabs>
        <w:ind w:left="5380" w:hanging="245"/>
      </w:pPr>
      <w:rPr>
        <w:rFonts w:ascii="Symbol" w:hAnsi="Symbol" w:cs="Symbol" w:hint="default"/>
      </w:rPr>
    </w:lvl>
    <w:lvl w:ilvl="7">
      <w:numFmt w:val="bullet"/>
      <w:lvlText w:val=""/>
      <w:lvlJc w:val="left"/>
      <w:pPr>
        <w:tabs>
          <w:tab w:val="num" w:pos="0"/>
        </w:tabs>
        <w:ind w:left="6220" w:hanging="245"/>
      </w:pPr>
      <w:rPr>
        <w:rFonts w:ascii="Symbol" w:hAnsi="Symbol" w:cs="Symbol" w:hint="default"/>
      </w:rPr>
    </w:lvl>
    <w:lvl w:ilvl="8">
      <w:numFmt w:val="bullet"/>
      <w:lvlText w:val=""/>
      <w:lvlJc w:val="left"/>
      <w:pPr>
        <w:tabs>
          <w:tab w:val="num" w:pos="0"/>
        </w:tabs>
        <w:ind w:left="7060" w:hanging="245"/>
      </w:pPr>
      <w:rPr>
        <w:rFonts w:ascii="Symbol" w:hAnsi="Symbol" w:cs="Symbol" w:hint="default"/>
      </w:rPr>
    </w:lvl>
  </w:abstractNum>
  <w:abstractNum w:abstractNumId="2" w15:restartNumberingAfterBreak="0">
    <w:nsid w:val="42E92073"/>
    <w:multiLevelType w:val="multilevel"/>
    <w:tmpl w:val="1982D244"/>
    <w:lvl w:ilvl="0">
      <w:start w:val="1"/>
      <w:numFmt w:val="lowerLetter"/>
      <w:lvlText w:val="%1."/>
      <w:lvlJc w:val="left"/>
      <w:pPr>
        <w:tabs>
          <w:tab w:val="num" w:pos="0"/>
        </w:tabs>
        <w:ind w:left="820" w:hanging="360"/>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1612" w:hanging="360"/>
      </w:pPr>
      <w:rPr>
        <w:rFonts w:ascii="Symbol" w:hAnsi="Symbol" w:cs="Symbol" w:hint="default"/>
      </w:rPr>
    </w:lvl>
    <w:lvl w:ilvl="2">
      <w:numFmt w:val="bullet"/>
      <w:lvlText w:val=""/>
      <w:lvlJc w:val="left"/>
      <w:pPr>
        <w:tabs>
          <w:tab w:val="num" w:pos="0"/>
        </w:tabs>
        <w:ind w:left="2404" w:hanging="360"/>
      </w:pPr>
      <w:rPr>
        <w:rFonts w:ascii="Symbol" w:hAnsi="Symbol" w:cs="Symbol" w:hint="default"/>
      </w:rPr>
    </w:lvl>
    <w:lvl w:ilvl="3">
      <w:numFmt w:val="bullet"/>
      <w:lvlText w:val=""/>
      <w:lvlJc w:val="left"/>
      <w:pPr>
        <w:tabs>
          <w:tab w:val="num" w:pos="0"/>
        </w:tabs>
        <w:ind w:left="3196" w:hanging="360"/>
      </w:pPr>
      <w:rPr>
        <w:rFonts w:ascii="Symbol" w:hAnsi="Symbol" w:cs="Symbol" w:hint="default"/>
      </w:rPr>
    </w:lvl>
    <w:lvl w:ilvl="4">
      <w:numFmt w:val="bullet"/>
      <w:lvlText w:val=""/>
      <w:lvlJc w:val="left"/>
      <w:pPr>
        <w:tabs>
          <w:tab w:val="num" w:pos="0"/>
        </w:tabs>
        <w:ind w:left="3988" w:hanging="360"/>
      </w:pPr>
      <w:rPr>
        <w:rFonts w:ascii="Symbol" w:hAnsi="Symbol" w:cs="Symbol" w:hint="default"/>
      </w:rPr>
    </w:lvl>
    <w:lvl w:ilvl="5">
      <w:numFmt w:val="bullet"/>
      <w:lvlText w:val=""/>
      <w:lvlJc w:val="left"/>
      <w:pPr>
        <w:tabs>
          <w:tab w:val="num" w:pos="0"/>
        </w:tabs>
        <w:ind w:left="4780" w:hanging="360"/>
      </w:pPr>
      <w:rPr>
        <w:rFonts w:ascii="Symbol" w:hAnsi="Symbol" w:cs="Symbol" w:hint="default"/>
      </w:rPr>
    </w:lvl>
    <w:lvl w:ilvl="6">
      <w:numFmt w:val="bullet"/>
      <w:lvlText w:val=""/>
      <w:lvlJc w:val="left"/>
      <w:pPr>
        <w:tabs>
          <w:tab w:val="num" w:pos="0"/>
        </w:tabs>
        <w:ind w:left="5572" w:hanging="360"/>
      </w:pPr>
      <w:rPr>
        <w:rFonts w:ascii="Symbol" w:hAnsi="Symbol" w:cs="Symbol" w:hint="default"/>
      </w:rPr>
    </w:lvl>
    <w:lvl w:ilvl="7">
      <w:numFmt w:val="bullet"/>
      <w:lvlText w:val=""/>
      <w:lvlJc w:val="left"/>
      <w:pPr>
        <w:tabs>
          <w:tab w:val="num" w:pos="0"/>
        </w:tabs>
        <w:ind w:left="6364" w:hanging="360"/>
      </w:pPr>
      <w:rPr>
        <w:rFonts w:ascii="Symbol" w:hAnsi="Symbol" w:cs="Symbol" w:hint="default"/>
      </w:rPr>
    </w:lvl>
    <w:lvl w:ilvl="8">
      <w:numFmt w:val="bullet"/>
      <w:lvlText w:val=""/>
      <w:lvlJc w:val="left"/>
      <w:pPr>
        <w:tabs>
          <w:tab w:val="num" w:pos="0"/>
        </w:tabs>
        <w:ind w:left="7156" w:hanging="360"/>
      </w:pPr>
      <w:rPr>
        <w:rFonts w:ascii="Symbol" w:hAnsi="Symbol" w:cs="Symbol" w:hint="default"/>
      </w:rPr>
    </w:lvl>
  </w:abstractNum>
  <w:abstractNum w:abstractNumId="3" w15:restartNumberingAfterBreak="0">
    <w:nsid w:val="4FF40A06"/>
    <w:multiLevelType w:val="multilevel"/>
    <w:tmpl w:val="5F7234E8"/>
    <w:lvl w:ilvl="0">
      <w:start w:val="1"/>
      <w:numFmt w:val="lowerLetter"/>
      <w:lvlText w:val="%1)"/>
      <w:lvlJc w:val="left"/>
      <w:pPr>
        <w:tabs>
          <w:tab w:val="num" w:pos="0"/>
        </w:tabs>
        <w:ind w:left="100" w:hanging="272"/>
      </w:pPr>
      <w:rPr>
        <w:rFonts w:eastAsia="Arial" w:cs="Arial"/>
        <w:b w:val="0"/>
        <w:bCs w:val="0"/>
        <w:i w:val="0"/>
        <w:iCs w:val="0"/>
        <w:spacing w:val="-1"/>
        <w:w w:val="100"/>
        <w:sz w:val="22"/>
        <w:szCs w:val="22"/>
        <w:lang w:val="es-ES" w:eastAsia="en-US" w:bidi="ar-SA"/>
      </w:rPr>
    </w:lvl>
    <w:lvl w:ilvl="1">
      <w:numFmt w:val="bullet"/>
      <w:lvlText w:val=""/>
      <w:lvlJc w:val="left"/>
      <w:pPr>
        <w:tabs>
          <w:tab w:val="num" w:pos="0"/>
        </w:tabs>
        <w:ind w:left="964" w:hanging="272"/>
      </w:pPr>
      <w:rPr>
        <w:rFonts w:ascii="Symbol" w:hAnsi="Symbol" w:cs="Symbol" w:hint="default"/>
      </w:rPr>
    </w:lvl>
    <w:lvl w:ilvl="2">
      <w:numFmt w:val="bullet"/>
      <w:lvlText w:val=""/>
      <w:lvlJc w:val="left"/>
      <w:pPr>
        <w:tabs>
          <w:tab w:val="num" w:pos="0"/>
        </w:tabs>
        <w:ind w:left="1828" w:hanging="272"/>
      </w:pPr>
      <w:rPr>
        <w:rFonts w:ascii="Symbol" w:hAnsi="Symbol" w:cs="Symbol" w:hint="default"/>
      </w:rPr>
    </w:lvl>
    <w:lvl w:ilvl="3">
      <w:numFmt w:val="bullet"/>
      <w:lvlText w:val=""/>
      <w:lvlJc w:val="left"/>
      <w:pPr>
        <w:tabs>
          <w:tab w:val="num" w:pos="0"/>
        </w:tabs>
        <w:ind w:left="2692" w:hanging="272"/>
      </w:pPr>
      <w:rPr>
        <w:rFonts w:ascii="Symbol" w:hAnsi="Symbol" w:cs="Symbol" w:hint="default"/>
      </w:rPr>
    </w:lvl>
    <w:lvl w:ilvl="4">
      <w:numFmt w:val="bullet"/>
      <w:lvlText w:val=""/>
      <w:lvlJc w:val="left"/>
      <w:pPr>
        <w:tabs>
          <w:tab w:val="num" w:pos="0"/>
        </w:tabs>
        <w:ind w:left="3556" w:hanging="272"/>
      </w:pPr>
      <w:rPr>
        <w:rFonts w:ascii="Symbol" w:hAnsi="Symbol" w:cs="Symbol" w:hint="default"/>
      </w:rPr>
    </w:lvl>
    <w:lvl w:ilvl="5">
      <w:numFmt w:val="bullet"/>
      <w:lvlText w:val=""/>
      <w:lvlJc w:val="left"/>
      <w:pPr>
        <w:tabs>
          <w:tab w:val="num" w:pos="0"/>
        </w:tabs>
        <w:ind w:left="4420" w:hanging="272"/>
      </w:pPr>
      <w:rPr>
        <w:rFonts w:ascii="Symbol" w:hAnsi="Symbol" w:cs="Symbol" w:hint="default"/>
      </w:rPr>
    </w:lvl>
    <w:lvl w:ilvl="6">
      <w:numFmt w:val="bullet"/>
      <w:lvlText w:val=""/>
      <w:lvlJc w:val="left"/>
      <w:pPr>
        <w:tabs>
          <w:tab w:val="num" w:pos="0"/>
        </w:tabs>
        <w:ind w:left="5284" w:hanging="272"/>
      </w:pPr>
      <w:rPr>
        <w:rFonts w:ascii="Symbol" w:hAnsi="Symbol" w:cs="Symbol" w:hint="default"/>
      </w:rPr>
    </w:lvl>
    <w:lvl w:ilvl="7">
      <w:numFmt w:val="bullet"/>
      <w:lvlText w:val=""/>
      <w:lvlJc w:val="left"/>
      <w:pPr>
        <w:tabs>
          <w:tab w:val="num" w:pos="0"/>
        </w:tabs>
        <w:ind w:left="6148" w:hanging="272"/>
      </w:pPr>
      <w:rPr>
        <w:rFonts w:ascii="Symbol" w:hAnsi="Symbol" w:cs="Symbol" w:hint="default"/>
      </w:rPr>
    </w:lvl>
    <w:lvl w:ilvl="8">
      <w:numFmt w:val="bullet"/>
      <w:lvlText w:val=""/>
      <w:lvlJc w:val="left"/>
      <w:pPr>
        <w:tabs>
          <w:tab w:val="num" w:pos="0"/>
        </w:tabs>
        <w:ind w:left="7012" w:hanging="272"/>
      </w:pPr>
      <w:rPr>
        <w:rFonts w:ascii="Symbol" w:hAnsi="Symbol" w:cs="Symbol" w:hint="default"/>
      </w:rPr>
    </w:lvl>
  </w:abstractNum>
  <w:abstractNum w:abstractNumId="4" w15:restartNumberingAfterBreak="0">
    <w:nsid w:val="61A42763"/>
    <w:multiLevelType w:val="multilevel"/>
    <w:tmpl w:val="92E017E4"/>
    <w:lvl w:ilvl="0">
      <w:start w:val="1"/>
      <w:numFmt w:val="decimal"/>
      <w:lvlText w:val="%1."/>
      <w:lvlJc w:val="left"/>
      <w:pPr>
        <w:tabs>
          <w:tab w:val="num" w:pos="0"/>
        </w:tabs>
        <w:ind w:left="820" w:hanging="360"/>
      </w:pPr>
      <w:rPr>
        <w:rFonts w:eastAsia="Arial" w:cs="Arial"/>
        <w:b w:val="0"/>
        <w:bCs w:val="0"/>
        <w:i w:val="0"/>
        <w:iCs w:val="0"/>
        <w:spacing w:val="-1"/>
        <w:w w:val="100"/>
        <w:sz w:val="22"/>
        <w:szCs w:val="22"/>
        <w:lang w:val="es-ES" w:eastAsia="en-US" w:bidi="ar-SA"/>
      </w:rPr>
    </w:lvl>
    <w:lvl w:ilvl="1">
      <w:start w:val="1"/>
      <w:numFmt w:val="lowerLetter"/>
      <w:lvlText w:val="%2."/>
      <w:lvlJc w:val="left"/>
      <w:pPr>
        <w:tabs>
          <w:tab w:val="num" w:pos="0"/>
        </w:tabs>
        <w:ind w:left="1540" w:hanging="360"/>
      </w:pPr>
      <w:rPr>
        <w:spacing w:val="-1"/>
        <w:w w:val="100"/>
        <w:lang w:val="es-ES" w:eastAsia="en-US" w:bidi="ar-SA"/>
      </w:rPr>
    </w:lvl>
    <w:lvl w:ilvl="2">
      <w:numFmt w:val="bullet"/>
      <w:lvlText w:val=""/>
      <w:lvlJc w:val="left"/>
      <w:pPr>
        <w:tabs>
          <w:tab w:val="num" w:pos="0"/>
        </w:tabs>
        <w:ind w:left="2340" w:hanging="360"/>
      </w:pPr>
      <w:rPr>
        <w:rFonts w:ascii="Symbol" w:hAnsi="Symbol" w:cs="Symbol" w:hint="default"/>
      </w:rPr>
    </w:lvl>
    <w:lvl w:ilvl="3">
      <w:numFmt w:val="bullet"/>
      <w:lvlText w:val=""/>
      <w:lvlJc w:val="left"/>
      <w:pPr>
        <w:tabs>
          <w:tab w:val="num" w:pos="0"/>
        </w:tabs>
        <w:ind w:left="3140" w:hanging="360"/>
      </w:pPr>
      <w:rPr>
        <w:rFonts w:ascii="Symbol" w:hAnsi="Symbol" w:cs="Symbol" w:hint="default"/>
      </w:rPr>
    </w:lvl>
    <w:lvl w:ilvl="4">
      <w:numFmt w:val="bullet"/>
      <w:lvlText w:val=""/>
      <w:lvlJc w:val="left"/>
      <w:pPr>
        <w:tabs>
          <w:tab w:val="num" w:pos="0"/>
        </w:tabs>
        <w:ind w:left="3940" w:hanging="360"/>
      </w:pPr>
      <w:rPr>
        <w:rFonts w:ascii="Symbol" w:hAnsi="Symbol" w:cs="Symbol" w:hint="default"/>
      </w:rPr>
    </w:lvl>
    <w:lvl w:ilvl="5">
      <w:numFmt w:val="bullet"/>
      <w:lvlText w:val=""/>
      <w:lvlJc w:val="left"/>
      <w:pPr>
        <w:tabs>
          <w:tab w:val="num" w:pos="0"/>
        </w:tabs>
        <w:ind w:left="4740" w:hanging="360"/>
      </w:pPr>
      <w:rPr>
        <w:rFonts w:ascii="Symbol" w:hAnsi="Symbol" w:cs="Symbol" w:hint="default"/>
      </w:rPr>
    </w:lvl>
    <w:lvl w:ilvl="6">
      <w:numFmt w:val="bullet"/>
      <w:lvlText w:val=""/>
      <w:lvlJc w:val="left"/>
      <w:pPr>
        <w:tabs>
          <w:tab w:val="num" w:pos="0"/>
        </w:tabs>
        <w:ind w:left="5540" w:hanging="360"/>
      </w:pPr>
      <w:rPr>
        <w:rFonts w:ascii="Symbol" w:hAnsi="Symbol" w:cs="Symbol" w:hint="default"/>
      </w:rPr>
    </w:lvl>
    <w:lvl w:ilvl="7">
      <w:numFmt w:val="bullet"/>
      <w:lvlText w:val=""/>
      <w:lvlJc w:val="left"/>
      <w:pPr>
        <w:tabs>
          <w:tab w:val="num" w:pos="0"/>
        </w:tabs>
        <w:ind w:left="6340" w:hanging="360"/>
      </w:pPr>
      <w:rPr>
        <w:rFonts w:ascii="Symbol" w:hAnsi="Symbol" w:cs="Symbol" w:hint="default"/>
      </w:rPr>
    </w:lvl>
    <w:lvl w:ilvl="8">
      <w:numFmt w:val="bullet"/>
      <w:lvlText w:val=""/>
      <w:lvlJc w:val="left"/>
      <w:pPr>
        <w:tabs>
          <w:tab w:val="num" w:pos="0"/>
        </w:tabs>
        <w:ind w:left="7140" w:hanging="360"/>
      </w:pPr>
      <w:rPr>
        <w:rFonts w:ascii="Symbol" w:hAnsi="Symbol" w:cs="Symbol" w:hint="default"/>
      </w:rPr>
    </w:lvl>
  </w:abstractNum>
  <w:num w:numId="1" w16cid:durableId="768623557">
    <w:abstractNumId w:val="1"/>
  </w:num>
  <w:num w:numId="2" w16cid:durableId="1370645311">
    <w:abstractNumId w:val="0"/>
  </w:num>
  <w:num w:numId="3" w16cid:durableId="117991079">
    <w:abstractNumId w:val="3"/>
  </w:num>
  <w:num w:numId="4" w16cid:durableId="1549995455">
    <w:abstractNumId w:val="2"/>
  </w:num>
  <w:num w:numId="5" w16cid:durableId="506284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02"/>
    <w:rsid w:val="0007019F"/>
    <w:rsid w:val="000F2DC6"/>
    <w:rsid w:val="001B68B1"/>
    <w:rsid w:val="001E6CF3"/>
    <w:rsid w:val="001F2387"/>
    <w:rsid w:val="001F3C2D"/>
    <w:rsid w:val="002A3CA0"/>
    <w:rsid w:val="002D64C4"/>
    <w:rsid w:val="003270EB"/>
    <w:rsid w:val="00337669"/>
    <w:rsid w:val="004C032F"/>
    <w:rsid w:val="005B289C"/>
    <w:rsid w:val="008767A9"/>
    <w:rsid w:val="00A522BC"/>
    <w:rsid w:val="00B12B02"/>
    <w:rsid w:val="00B408E1"/>
    <w:rsid w:val="00BE642F"/>
    <w:rsid w:val="00C22583"/>
    <w:rsid w:val="00C81AEA"/>
    <w:rsid w:val="00D844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686F"/>
  <w15:chartTrackingRefBased/>
  <w15:docId w15:val="{D598A1A5-0C9A-41A7-913C-92C24492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fr" w:bidi="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02"/>
    <w:pPr>
      <w:widowControl w:val="0"/>
      <w:suppressAutoHyphens/>
      <w:spacing w:after="0" w:line="240" w:lineRule="auto"/>
    </w:pPr>
    <w:rPr>
      <w:rFonts w:ascii="Arial" w:eastAsia="Arial" w:hAnsi="Arial" w:cs="Times New Roman"/>
      <w:lang w:val="es-ES" w:bidi="ar-SA"/>
    </w:rPr>
  </w:style>
  <w:style w:type="paragraph" w:styleId="Ttulo1">
    <w:name w:val="heading 1"/>
    <w:basedOn w:val="Normal"/>
    <w:link w:val="Ttulo1Car"/>
    <w:uiPriority w:val="9"/>
    <w:qFormat/>
    <w:rsid w:val="00B12B02"/>
    <w:pPr>
      <w:ind w:left="100"/>
      <w:outlineLvl w:val="0"/>
    </w:pPr>
    <w:rPr>
      <w:b/>
      <w:bCs/>
    </w:rPr>
  </w:style>
  <w:style w:type="paragraph" w:styleId="Ttulo2">
    <w:name w:val="heading 2"/>
    <w:basedOn w:val="Normal"/>
    <w:link w:val="Ttulo2Car"/>
    <w:uiPriority w:val="9"/>
    <w:unhideWhenUsed/>
    <w:qFormat/>
    <w:rsid w:val="00B12B02"/>
    <w:pPr>
      <w:ind w:left="1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B02"/>
    <w:rPr>
      <w:rFonts w:ascii="Arial" w:eastAsia="Arial" w:hAnsi="Arial" w:cs="Arial"/>
      <w:b/>
      <w:bCs/>
      <w:lang w:val="es-ES"/>
    </w:rPr>
  </w:style>
  <w:style w:type="character" w:customStyle="1" w:styleId="Ttulo2Car">
    <w:name w:val="Título 2 Car"/>
    <w:basedOn w:val="Fuentedeprrafopredeter"/>
    <w:link w:val="Ttulo2"/>
    <w:uiPriority w:val="9"/>
    <w:rsid w:val="00B12B02"/>
    <w:rPr>
      <w:rFonts w:ascii="Arial" w:eastAsia="Arial" w:hAnsi="Arial" w:cs="Arial"/>
      <w:b/>
      <w:bCs/>
      <w:lang w:val="es-ES"/>
    </w:rPr>
  </w:style>
  <w:style w:type="paragraph" w:styleId="Ttulo">
    <w:name w:val="Title"/>
    <w:basedOn w:val="Normal"/>
    <w:next w:val="Textoindependiente"/>
    <w:link w:val="TtuloCar"/>
    <w:uiPriority w:val="10"/>
    <w:qFormat/>
    <w:rsid w:val="00B12B02"/>
    <w:pPr>
      <w:ind w:left="1085" w:right="1111"/>
      <w:jc w:val="center"/>
    </w:pPr>
    <w:rPr>
      <w:b/>
      <w:bCs/>
      <w:i/>
      <w:iCs/>
      <w:sz w:val="32"/>
      <w:szCs w:val="32"/>
    </w:rPr>
  </w:style>
  <w:style w:type="character" w:customStyle="1" w:styleId="TtuloCar">
    <w:name w:val="Título Car"/>
    <w:basedOn w:val="Fuentedeprrafopredeter"/>
    <w:link w:val="Ttulo"/>
    <w:uiPriority w:val="10"/>
    <w:rsid w:val="00B12B02"/>
    <w:rPr>
      <w:rFonts w:ascii="Arial" w:eastAsia="Arial" w:hAnsi="Arial" w:cs="Arial"/>
      <w:b/>
      <w:bCs/>
      <w:i/>
      <w:iCs/>
      <w:sz w:val="32"/>
      <w:szCs w:val="32"/>
      <w:lang w:val="es-ES"/>
    </w:rPr>
  </w:style>
  <w:style w:type="paragraph" w:styleId="Textoindependiente">
    <w:name w:val="Body Text"/>
    <w:basedOn w:val="Normal"/>
    <w:link w:val="TextoindependienteCar"/>
    <w:uiPriority w:val="1"/>
    <w:qFormat/>
    <w:rsid w:val="00B12B02"/>
    <w:pPr>
      <w:ind w:left="100"/>
    </w:pPr>
  </w:style>
  <w:style w:type="character" w:customStyle="1" w:styleId="TextoindependienteCar">
    <w:name w:val="Texto independiente Car"/>
    <w:basedOn w:val="Fuentedeprrafopredeter"/>
    <w:link w:val="Textoindependiente"/>
    <w:uiPriority w:val="1"/>
    <w:rsid w:val="00B12B02"/>
    <w:rPr>
      <w:rFonts w:ascii="Arial" w:eastAsia="Arial" w:hAnsi="Arial" w:cs="Arial"/>
      <w:lang w:val="es-ES"/>
    </w:rPr>
  </w:style>
  <w:style w:type="paragraph" w:styleId="Prrafodelista">
    <w:name w:val="List Paragraph"/>
    <w:basedOn w:val="Normal"/>
    <w:uiPriority w:val="1"/>
    <w:qFormat/>
    <w:rsid w:val="00B12B02"/>
    <w:pPr>
      <w:ind w:left="100"/>
      <w:jc w:val="both"/>
    </w:pPr>
  </w:style>
  <w:style w:type="paragraph" w:customStyle="1" w:styleId="Contenidodelmarco">
    <w:name w:val="Contenido del marco"/>
    <w:basedOn w:val="Normal"/>
    <w:qFormat/>
    <w:rsid w:val="00B12B02"/>
  </w:style>
  <w:style w:type="paragraph" w:styleId="NormalWeb">
    <w:name w:val="Normal (Web)"/>
    <w:basedOn w:val="Normal"/>
    <w:uiPriority w:val="99"/>
    <w:unhideWhenUsed/>
    <w:rsid w:val="00B12B02"/>
    <w:pPr>
      <w:widowControl/>
      <w:suppressAutoHyphens w:val="0"/>
      <w:spacing w:before="100" w:beforeAutospacing="1" w:after="100" w:afterAutospacing="1"/>
    </w:pPr>
    <w:rPr>
      <w:rFonts w:ascii="Times New Roman" w:eastAsia="Times New Roman" w:hAnsi="Times New Roman"/>
      <w:sz w:val="24"/>
      <w:szCs w:val="24"/>
      <w:lang w:val="fr-FR" w:eastAsia="fr-FR"/>
    </w:rPr>
  </w:style>
  <w:style w:type="character" w:styleId="Textoennegrita">
    <w:name w:val="Strong"/>
    <w:basedOn w:val="Fuentedeprrafopredeter"/>
    <w:uiPriority w:val="22"/>
    <w:qFormat/>
    <w:rsid w:val="00B12B02"/>
    <w:rPr>
      <w:b/>
      <w:bCs/>
    </w:rPr>
  </w:style>
  <w:style w:type="paragraph" w:styleId="Encabezado">
    <w:name w:val="header"/>
    <w:basedOn w:val="Normal"/>
    <w:link w:val="EncabezadoCar"/>
    <w:uiPriority w:val="99"/>
    <w:unhideWhenUsed/>
    <w:rsid w:val="0007019F"/>
    <w:pPr>
      <w:tabs>
        <w:tab w:val="center" w:pos="4252"/>
        <w:tab w:val="right" w:pos="8504"/>
      </w:tabs>
    </w:pPr>
  </w:style>
  <w:style w:type="character" w:customStyle="1" w:styleId="EncabezadoCar">
    <w:name w:val="Encabezado Car"/>
    <w:basedOn w:val="Fuentedeprrafopredeter"/>
    <w:link w:val="Encabezado"/>
    <w:uiPriority w:val="99"/>
    <w:rsid w:val="0007019F"/>
    <w:rPr>
      <w:rFonts w:ascii="Arial" w:eastAsia="Arial" w:hAnsi="Arial" w:cs="Arial"/>
      <w:lang w:val="es-ES"/>
    </w:rPr>
  </w:style>
  <w:style w:type="paragraph" w:styleId="Piedepgina">
    <w:name w:val="footer"/>
    <w:basedOn w:val="Normal"/>
    <w:link w:val="PiedepginaCar"/>
    <w:uiPriority w:val="99"/>
    <w:unhideWhenUsed/>
    <w:rsid w:val="0007019F"/>
    <w:pPr>
      <w:tabs>
        <w:tab w:val="center" w:pos="4252"/>
        <w:tab w:val="right" w:pos="8504"/>
      </w:tabs>
    </w:pPr>
  </w:style>
  <w:style w:type="character" w:customStyle="1" w:styleId="PiedepginaCar">
    <w:name w:val="Pie de página Car"/>
    <w:basedOn w:val="Fuentedeprrafopredeter"/>
    <w:link w:val="Piedepgina"/>
    <w:uiPriority w:val="99"/>
    <w:rsid w:val="0007019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pdf.co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ovepdf.co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alitoral@unl.edu.ar" TargetMode="External"/><Relationship Id="rId5" Type="http://schemas.openxmlformats.org/officeDocument/2006/relationships/footnotes" Target="footnotes.xml"/><Relationship Id="rId10" Type="http://schemas.openxmlformats.org/officeDocument/2006/relationships/hyperlink" Target="https://iealitoral.com.ar/" TargetMode="External"/><Relationship Id="rId4" Type="http://schemas.openxmlformats.org/officeDocument/2006/relationships/webSettings" Target="webSettings.xml"/><Relationship Id="rId9" Type="http://schemas.openxmlformats.org/officeDocument/2006/relationships/hyperlink" Target="https://iealitoral.com.ar/blog/postulaci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sozzo</dc:creator>
  <cp:keywords/>
  <dc:description/>
  <cp:lastModifiedBy>gonzalo sozzo</cp:lastModifiedBy>
  <cp:revision>2</cp:revision>
  <dcterms:created xsi:type="dcterms:W3CDTF">2024-02-19T08:43:00Z</dcterms:created>
  <dcterms:modified xsi:type="dcterms:W3CDTF">2024-02-19T08:43:00Z</dcterms:modified>
</cp:coreProperties>
</file>