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B" w:rsidRDefault="0037157B" w:rsidP="0037157B">
      <w:pPr>
        <w:pageBreakBefore/>
        <w:widowControl w:val="0"/>
        <w:tabs>
          <w:tab w:val="left" w:pos="2040"/>
        </w:tabs>
        <w:autoSpaceDE w:val="0"/>
        <w:jc w:val="center"/>
        <w:rPr>
          <w:b/>
          <w:lang w:val="pt-PT"/>
        </w:rPr>
      </w:pPr>
      <w:r>
        <w:rPr>
          <w:b/>
          <w:lang w:val="pt-PT"/>
        </w:rPr>
        <w:t>ANEXO 4</w:t>
      </w:r>
    </w:p>
    <w:p w:rsidR="0037157B" w:rsidRDefault="0037157B" w:rsidP="0037157B">
      <w:pPr>
        <w:widowControl w:val="0"/>
        <w:tabs>
          <w:tab w:val="left" w:pos="2040"/>
        </w:tabs>
        <w:autoSpaceDE w:val="0"/>
        <w:jc w:val="center"/>
        <w:rPr>
          <w:b/>
          <w:lang w:val="pt-PT"/>
        </w:rPr>
      </w:pPr>
    </w:p>
    <w:p w:rsidR="0037157B" w:rsidRDefault="0037157B" w:rsidP="0037157B">
      <w:pPr>
        <w:widowControl w:val="0"/>
        <w:tabs>
          <w:tab w:val="left" w:pos="2040"/>
        </w:tabs>
        <w:autoSpaceDE w:val="0"/>
        <w:jc w:val="center"/>
        <w:rPr>
          <w:b/>
          <w:lang w:val="pt-PT"/>
        </w:rPr>
      </w:pPr>
      <w:r>
        <w:rPr>
          <w:b/>
          <w:lang w:val="pt-PT"/>
        </w:rPr>
        <w:t xml:space="preserve">AVALIAÇÃO DO CURRÍCULO </w:t>
      </w:r>
    </w:p>
    <w:p w:rsidR="0037157B" w:rsidRDefault="0037157B" w:rsidP="0037157B">
      <w:pPr>
        <w:widowControl w:val="0"/>
        <w:tabs>
          <w:tab w:val="left" w:pos="2040"/>
        </w:tabs>
        <w:autoSpaceDE w:val="0"/>
        <w:jc w:val="center"/>
        <w:rPr>
          <w:b/>
          <w:lang w:val="pt-PT"/>
        </w:rPr>
      </w:pPr>
      <w:r>
        <w:rPr>
          <w:b/>
          <w:lang w:val="pt-PT"/>
        </w:rPr>
        <w:t>(com a produção científica devidamente comprovada)</w:t>
      </w:r>
    </w:p>
    <w:p w:rsidR="0037157B" w:rsidRPr="00A25BA3" w:rsidRDefault="0037157B" w:rsidP="0037157B">
      <w:pPr>
        <w:spacing w:before="100" w:beforeAutospacing="1"/>
        <w:ind w:right="-427"/>
        <w:jc w:val="center"/>
        <w:rPr>
          <w:b/>
        </w:rPr>
      </w:pPr>
      <w:r w:rsidRPr="00A25BA3">
        <w:rPr>
          <w:b/>
          <w:bCs/>
          <w:lang w:val="pt-PT"/>
        </w:rPr>
        <w:t>(somente serão co</w:t>
      </w:r>
      <w:r>
        <w:rPr>
          <w:b/>
          <w:bCs/>
          <w:lang w:val="pt-PT"/>
        </w:rPr>
        <w:t>mputadas atividades</w:t>
      </w:r>
      <w:r w:rsidRPr="00A25BA3">
        <w:rPr>
          <w:b/>
          <w:bCs/>
          <w:lang w:val="pt-PT"/>
        </w:rPr>
        <w:t xml:space="preserve"> relativas aos últimos três anos)</w:t>
      </w:r>
    </w:p>
    <w:p w:rsidR="0037157B" w:rsidRDefault="0037157B" w:rsidP="0037157B">
      <w:pPr>
        <w:spacing w:before="100" w:beforeAutospacing="1" w:line="360" w:lineRule="auto"/>
      </w:pPr>
      <w:r>
        <w:rPr>
          <w:b/>
          <w:bCs/>
          <w:color w:val="00000A"/>
        </w:rPr>
        <w:t xml:space="preserve">Produção científica, tecnológica e </w:t>
      </w:r>
      <w:proofErr w:type="gramStart"/>
      <w:r>
        <w:rPr>
          <w:b/>
          <w:bCs/>
          <w:color w:val="00000A"/>
        </w:rPr>
        <w:t>artística</w:t>
      </w:r>
      <w:proofErr w:type="gramEnd"/>
    </w:p>
    <w:tbl>
      <w:tblPr>
        <w:tblW w:w="907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left w:w="0" w:type="dxa"/>
          <w:right w:w="0" w:type="dxa"/>
        </w:tblCellMar>
        <w:tblLook w:val="0000"/>
      </w:tblPr>
      <w:tblGrid>
        <w:gridCol w:w="8428"/>
        <w:gridCol w:w="647"/>
      </w:tblGrid>
      <w:tr w:rsidR="0037157B" w:rsidTr="00352D3F">
        <w:trPr>
          <w:trHeight w:val="735"/>
          <w:tblCellSpacing w:w="0" w:type="dxa"/>
        </w:trPr>
        <w:tc>
          <w:tcPr>
            <w:tcW w:w="904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/>
              <w:rPr>
                <w:lang w:eastAsia="pt-BR"/>
              </w:rPr>
            </w:pPr>
            <w:proofErr w:type="gramStart"/>
            <w:r>
              <w:rPr>
                <w:b/>
                <w:bCs/>
              </w:rPr>
              <w:t>1</w:t>
            </w:r>
            <w:proofErr w:type="gramEnd"/>
            <w:r>
              <w:rPr>
                <w:b/>
                <w:bCs/>
              </w:rPr>
              <w:t xml:space="preserve"> Resumos e trabalhos completos publicados em anais de eventos </w:t>
            </w:r>
          </w:p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rPr>
                <w:b/>
                <w:bCs/>
              </w:rPr>
              <w:t xml:space="preserve">(máximo de 10 pontos) 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Trabalhos completos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Resumos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1,0</w:t>
            </w:r>
          </w:p>
        </w:tc>
      </w:tr>
      <w:tr w:rsidR="0037157B" w:rsidTr="00352D3F">
        <w:trPr>
          <w:trHeight w:val="900"/>
          <w:tblCellSpacing w:w="0" w:type="dxa"/>
        </w:trPr>
        <w:tc>
          <w:tcPr>
            <w:tcW w:w="904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</w:rPr>
              <w:t xml:space="preserve"> Artigos completos publicados em periódicos científicos especializados, classificados segundo </w:t>
            </w:r>
            <w:proofErr w:type="spellStart"/>
            <w:r>
              <w:rPr>
                <w:b/>
                <w:bCs/>
              </w:rPr>
              <w:t>Qualis</w:t>
            </w:r>
            <w:proofErr w:type="spellEnd"/>
            <w:r>
              <w:rPr>
                <w:b/>
                <w:bCs/>
              </w:rPr>
              <w:t>/CAPES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A1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30,0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A2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20,0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B1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15,0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B2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10,0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B3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8,0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B4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5,0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B5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2,0</w:t>
            </w:r>
          </w:p>
        </w:tc>
      </w:tr>
      <w:tr w:rsidR="0037157B" w:rsidTr="00352D3F">
        <w:trPr>
          <w:trHeight w:val="555"/>
          <w:tblCellSpacing w:w="0" w:type="dxa"/>
        </w:trPr>
        <w:tc>
          <w:tcPr>
            <w:tcW w:w="904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gramStart"/>
            <w:r>
              <w:rPr>
                <w:b/>
                <w:bCs/>
              </w:rPr>
              <w:t>3</w:t>
            </w:r>
            <w:proofErr w:type="gramEnd"/>
            <w:r>
              <w:rPr>
                <w:b/>
                <w:bCs/>
              </w:rPr>
              <w:t xml:space="preserve"> Livros</w:t>
            </w:r>
          </w:p>
        </w:tc>
      </w:tr>
      <w:tr w:rsidR="0037157B" w:rsidTr="00352D3F">
        <w:trPr>
          <w:trHeight w:val="705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Livros publicados na área de atuação do pesquisador - com corpo editorial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18,0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Tradução de livros completos - com corpo editorial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9,0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Editoração de livros completos - com corpo editorial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9,0</w:t>
            </w:r>
          </w:p>
        </w:tc>
      </w:tr>
      <w:tr w:rsidR="0037157B" w:rsidTr="00352D3F">
        <w:trPr>
          <w:trHeight w:val="57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Capítulos de livros - com corpo editorial (máximo de </w:t>
            </w:r>
            <w:proofErr w:type="gramStart"/>
            <w:r>
              <w:t>2</w:t>
            </w:r>
            <w:proofErr w:type="gramEnd"/>
            <w:r>
              <w:t xml:space="preserve"> capítulos por livro)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5,0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Tradução de capítulos de livros - com corpo editorial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3,0</w:t>
            </w:r>
          </w:p>
        </w:tc>
      </w:tr>
      <w:tr w:rsidR="0037157B" w:rsidTr="00352D3F">
        <w:trPr>
          <w:trHeight w:val="555"/>
          <w:tblCellSpacing w:w="0" w:type="dxa"/>
        </w:trPr>
        <w:tc>
          <w:tcPr>
            <w:tcW w:w="904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gramStart"/>
            <w:r>
              <w:rPr>
                <w:b/>
                <w:bCs/>
              </w:rPr>
              <w:t>4</w:t>
            </w:r>
            <w:proofErr w:type="gramEnd"/>
            <w:r>
              <w:rPr>
                <w:b/>
                <w:bCs/>
              </w:rPr>
              <w:t xml:space="preserve"> Produção técnica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Produção de software (máximo de </w:t>
            </w:r>
            <w:proofErr w:type="gramStart"/>
            <w:r>
              <w:t>6</w:t>
            </w:r>
            <w:proofErr w:type="gramEnd"/>
            <w:r>
              <w:t xml:space="preserve"> pontos)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3,0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lastRenderedPageBreak/>
              <w:t xml:space="preserve">Produtos, processos ou técnicas com patente </w:t>
            </w:r>
            <w:proofErr w:type="gramStart"/>
            <w:r>
              <w:t>concedida</w:t>
            </w:r>
            <w:proofErr w:type="gramEnd"/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30,0</w:t>
            </w:r>
          </w:p>
        </w:tc>
      </w:tr>
      <w:tr w:rsidR="0037157B" w:rsidTr="00352D3F">
        <w:trPr>
          <w:trHeight w:val="660"/>
          <w:tblCellSpacing w:w="0" w:type="dxa"/>
        </w:trPr>
        <w:tc>
          <w:tcPr>
            <w:tcW w:w="8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Produção de filmes/vídeos ou programas de rádio/TV (máximo de </w:t>
            </w:r>
            <w:proofErr w:type="gramStart"/>
            <w:r>
              <w:t>9</w:t>
            </w:r>
            <w:proofErr w:type="gramEnd"/>
            <w:r>
              <w:t xml:space="preserve"> pontos)</w:t>
            </w:r>
          </w:p>
        </w:tc>
        <w:tc>
          <w:tcPr>
            <w:tcW w:w="6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3,0</w:t>
            </w:r>
          </w:p>
        </w:tc>
      </w:tr>
    </w:tbl>
    <w:p w:rsidR="0037157B" w:rsidRDefault="0037157B" w:rsidP="0037157B">
      <w:pPr>
        <w:spacing w:before="100" w:beforeAutospacing="1"/>
      </w:pPr>
    </w:p>
    <w:tbl>
      <w:tblPr>
        <w:tblW w:w="909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left w:w="0" w:type="dxa"/>
          <w:right w:w="0" w:type="dxa"/>
        </w:tblCellMar>
        <w:tblLook w:val="0000"/>
      </w:tblPr>
      <w:tblGrid>
        <w:gridCol w:w="4538"/>
        <w:gridCol w:w="4552"/>
      </w:tblGrid>
      <w:tr w:rsidR="0037157B" w:rsidTr="00352D3F">
        <w:trPr>
          <w:trHeight w:val="570"/>
          <w:tblCellSpacing w:w="0" w:type="dxa"/>
        </w:trPr>
        <w:tc>
          <w:tcPr>
            <w:tcW w:w="909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gramStart"/>
            <w:r>
              <w:rPr>
                <w:b/>
                <w:bCs/>
              </w:rPr>
              <w:t>5</w:t>
            </w:r>
            <w:proofErr w:type="gramEnd"/>
            <w:r>
              <w:rPr>
                <w:b/>
                <w:bCs/>
              </w:rPr>
              <w:t xml:space="preserve"> Orientações e supervisões concluídas e aprovadas 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Mestrado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4,0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spellStart"/>
            <w:proofErr w:type="gramStart"/>
            <w:r>
              <w:t>Co-orientação</w:t>
            </w:r>
            <w:proofErr w:type="spellEnd"/>
            <w:proofErr w:type="gramEnd"/>
            <w:r>
              <w:t xml:space="preserve"> de Mestrado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Iniciação Científica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2,0</w:t>
            </w:r>
          </w:p>
        </w:tc>
      </w:tr>
      <w:tr w:rsidR="0037157B" w:rsidTr="00352D3F">
        <w:trPr>
          <w:trHeight w:val="555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ITI, DTI, Apoio Técnico (máximo </w:t>
            </w:r>
            <w:proofErr w:type="gramStart"/>
            <w:r>
              <w:t>6</w:t>
            </w:r>
            <w:proofErr w:type="gramEnd"/>
            <w:r>
              <w:t xml:space="preserve"> pontos)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1,0</w:t>
            </w:r>
          </w:p>
        </w:tc>
      </w:tr>
      <w:tr w:rsidR="0037157B" w:rsidTr="00352D3F">
        <w:trPr>
          <w:trHeight w:val="57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Trabalho de Conclusão de Curso de Graduação – por trabalho (máximo de </w:t>
            </w:r>
            <w:proofErr w:type="gramStart"/>
            <w:r>
              <w:t>2</w:t>
            </w:r>
            <w:proofErr w:type="gramEnd"/>
            <w:r>
              <w:t xml:space="preserve"> pontos)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0,5</w:t>
            </w:r>
          </w:p>
        </w:tc>
      </w:tr>
      <w:tr w:rsidR="0037157B" w:rsidTr="00352D3F">
        <w:trPr>
          <w:trHeight w:val="495"/>
          <w:tblCellSpacing w:w="0" w:type="dxa"/>
        </w:trPr>
        <w:tc>
          <w:tcPr>
            <w:tcW w:w="909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gramStart"/>
            <w:r>
              <w:rPr>
                <w:b/>
                <w:bCs/>
              </w:rPr>
              <w:t>6</w:t>
            </w:r>
            <w:proofErr w:type="gramEnd"/>
            <w:r>
              <w:rPr>
                <w:b/>
                <w:bCs/>
              </w:rPr>
              <w:t xml:space="preserve"> Orientações e supervisões em andamento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Mestrado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spellStart"/>
            <w:proofErr w:type="gramStart"/>
            <w:r>
              <w:t>Co-orientação</w:t>
            </w:r>
            <w:proofErr w:type="spellEnd"/>
            <w:proofErr w:type="gramEnd"/>
            <w:r>
              <w:t xml:space="preserve"> de Mestrado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Iniciação Científica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1,0</w:t>
            </w:r>
          </w:p>
        </w:tc>
      </w:tr>
      <w:tr w:rsidR="0037157B" w:rsidTr="00352D3F">
        <w:trPr>
          <w:trHeight w:val="525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ITI, DTI, Apoio Técnico (máximo </w:t>
            </w:r>
            <w:proofErr w:type="gramStart"/>
            <w:r>
              <w:t>6</w:t>
            </w:r>
            <w:proofErr w:type="gramEnd"/>
            <w:r>
              <w:t xml:space="preserve"> pontos)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0,5</w:t>
            </w:r>
          </w:p>
        </w:tc>
      </w:tr>
      <w:tr w:rsidR="0037157B" w:rsidTr="00352D3F">
        <w:trPr>
          <w:trHeight w:val="720"/>
          <w:tblCellSpacing w:w="0" w:type="dxa"/>
        </w:trPr>
        <w:tc>
          <w:tcPr>
            <w:tcW w:w="909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proofErr w:type="gramStart"/>
            <w:r>
              <w:rPr>
                <w:b/>
                <w:bCs/>
              </w:rPr>
              <w:t>7</w:t>
            </w:r>
            <w:proofErr w:type="gramEnd"/>
            <w:r>
              <w:rPr>
                <w:b/>
                <w:bCs/>
              </w:rPr>
              <w:t xml:space="preserve"> Pontuação específica a ser atribuída aos produtos das áreas de Comunicação, Artes e Música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Individual internacional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15,0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Individual nacional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10,0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Individual local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3,0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Coletiva internacional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10,0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Coletiva nacional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6,0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Coletiva local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2,0</w:t>
            </w:r>
          </w:p>
        </w:tc>
      </w:tr>
      <w:tr w:rsidR="0037157B" w:rsidTr="00352D3F">
        <w:trPr>
          <w:trHeight w:val="51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Curadoria internacional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10,0</w:t>
            </w:r>
          </w:p>
        </w:tc>
      </w:tr>
      <w:tr w:rsidR="0037157B" w:rsidTr="00352D3F">
        <w:trPr>
          <w:trHeight w:val="540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 xml:space="preserve">Curadoria nacional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6,0</w:t>
            </w:r>
          </w:p>
        </w:tc>
      </w:tr>
      <w:tr w:rsidR="0037157B" w:rsidTr="00352D3F">
        <w:trPr>
          <w:trHeight w:val="555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lastRenderedPageBreak/>
              <w:t xml:space="preserve">Curadoria local 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4,0</w:t>
            </w:r>
          </w:p>
        </w:tc>
      </w:tr>
      <w:tr w:rsidR="0037157B" w:rsidTr="00352D3F">
        <w:trPr>
          <w:trHeight w:val="585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Elaboração de catálogos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6,0</w:t>
            </w:r>
          </w:p>
        </w:tc>
      </w:tr>
      <w:tr w:rsidR="0037157B" w:rsidTr="00352D3F">
        <w:trPr>
          <w:trHeight w:val="555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Textos publicados em catálogos internacionais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10,0</w:t>
            </w:r>
          </w:p>
        </w:tc>
      </w:tr>
      <w:tr w:rsidR="0037157B" w:rsidTr="00352D3F">
        <w:trPr>
          <w:trHeight w:val="555"/>
          <w:tblCellSpacing w:w="0" w:type="dxa"/>
        </w:trPr>
        <w:tc>
          <w:tcPr>
            <w:tcW w:w="45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rPr>
                <w:rFonts w:eastAsia="Times New Roman"/>
                <w:lang w:eastAsia="pt-BR"/>
              </w:rPr>
            </w:pPr>
            <w:r>
              <w:t>Textos publicados em catálogos nacionais</w:t>
            </w:r>
          </w:p>
        </w:tc>
        <w:tc>
          <w:tcPr>
            <w:tcW w:w="4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37157B" w:rsidRDefault="0037157B" w:rsidP="00352D3F">
            <w:pPr>
              <w:spacing w:before="100" w:beforeAutospacing="1" w:after="119"/>
              <w:jc w:val="center"/>
              <w:rPr>
                <w:rFonts w:eastAsia="Times New Roman"/>
                <w:lang w:eastAsia="pt-BR"/>
              </w:rPr>
            </w:pPr>
            <w:r>
              <w:t>6,0</w:t>
            </w:r>
          </w:p>
        </w:tc>
      </w:tr>
    </w:tbl>
    <w:p w:rsidR="0037157B" w:rsidRDefault="0037157B" w:rsidP="0037157B">
      <w:pPr>
        <w:spacing w:before="100" w:beforeAutospacing="1" w:line="360" w:lineRule="auto"/>
        <w:rPr>
          <w:rFonts w:eastAsia="Times New Roman"/>
          <w:lang w:eastAsia="pt-BR"/>
        </w:rPr>
      </w:pPr>
    </w:p>
    <w:p w:rsidR="0037157B" w:rsidRDefault="0037157B" w:rsidP="0037157B">
      <w:pPr>
        <w:spacing w:before="100" w:beforeAutospacing="1"/>
      </w:pPr>
    </w:p>
    <w:p w:rsidR="0037157B" w:rsidRDefault="0037157B" w:rsidP="0037157B">
      <w:pPr>
        <w:spacing w:before="100" w:beforeAutospacing="1"/>
      </w:pPr>
    </w:p>
    <w:p w:rsidR="0037157B" w:rsidRDefault="0037157B" w:rsidP="0037157B">
      <w:pPr>
        <w:jc w:val="both"/>
        <w:rPr>
          <w:sz w:val="27"/>
          <w:szCs w:val="27"/>
        </w:rPr>
      </w:pPr>
    </w:p>
    <w:p w:rsidR="00444163" w:rsidRDefault="00444163"/>
    <w:sectPr w:rsidR="00444163" w:rsidSect="00444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7157B"/>
    <w:rsid w:val="0037157B"/>
    <w:rsid w:val="0044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7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1623</Characters>
  <Application>Microsoft Office Word</Application>
  <DocSecurity>0</DocSecurity>
  <Lines>13</Lines>
  <Paragraphs>3</Paragraphs>
  <ScaleCrop>false</ScaleCrop>
  <Company>UFG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2015-05-12T18:53:00Z</dcterms:created>
  <dcterms:modified xsi:type="dcterms:W3CDTF">2015-05-12T18:53:00Z</dcterms:modified>
</cp:coreProperties>
</file>