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ff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b w:val="1"/>
          <w:rtl w:val="0"/>
        </w:rPr>
        <w:t xml:space="preserve">D -</w:t>
      </w:r>
      <w:r w:rsidDel="00000000" w:rsidR="00000000" w:rsidRPr="00000000">
        <w:rPr>
          <w:b w:val="1"/>
          <w:color w:val="ff0000"/>
          <w:rtl w:val="0"/>
        </w:rPr>
        <w:t xml:space="preserve"> COM RETIFICAÇÕES APROVADAS EM 30 DE ABRIL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Disposições sobre o Exame de Suficiência em Língua Estrangeira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Os candidatos ao mestrado devem comprovar suficiência em uma língua estrangeira, conforme especificação do Curso pretendido, descrito no quadro a seguir.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Os candidatos ao doutorado devem comprovar suficiência em uma ou duas línguas estrangeiras, conforme especificação do Curso pretendido, sendo facultado o aproveitamento da suficiência comprovada no mestrado, conforme item 6.9.3 do Edital 01/2021 da PRPG/PROPESSOAS.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6413.220998055735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525"/>
        <w:gridCol w:w="4365"/>
        <w:gridCol w:w="5623.220998055736"/>
        <w:gridCol w:w="1260"/>
        <w:gridCol w:w="1640"/>
        <w:tblGridChange w:id="0">
          <w:tblGrid>
            <w:gridCol w:w="3525"/>
            <w:gridCol w:w="4365"/>
            <w:gridCol w:w="5623.220998055736"/>
            <w:gridCol w:w="1260"/>
            <w:gridCol w:w="1640"/>
          </w:tblGrid>
        </w:tblGridChange>
      </w:tblGrid>
      <w:tr>
        <w:trPr>
          <w:trHeight w:val="44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7">
            <w:pPr>
              <w:ind w:hanging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Programa de Pós-Graduação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Exame de Suficiência Língua Estrangeira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Mestrado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Doutorado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Assistência e Avaliação em Saúde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Inglês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Comunicação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Inglês ou Espanhol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Direitos Humanos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Inglês ou Espanhol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Duas línguas estrangeiras: Inglês e Espanhol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7.97851562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Educação em Ciências e Matemática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Inglês, Espanhol ou Francês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Duas línguas estrangeiras: Inglês, Espanhol ou Francês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Enfermagem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Inglês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</w:t>
            </w:r>
          </w:p>
        </w:tc>
      </w:tr>
      <w:tr>
        <w:trPr>
          <w:trHeight w:val="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Engenharia Mecânica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Inglês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</w:t>
            </w:r>
          </w:p>
        </w:tc>
      </w:tr>
      <w:tr>
        <w:trPr>
          <w:trHeight w:val="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Ensino na Saúde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Inglês, Espanhol ou Francês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</w:t>
            </w:r>
          </w:p>
        </w:tc>
      </w:tr>
      <w:tr>
        <w:trPr>
          <w:trHeight w:val="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Genética e Biologia Molecular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Inglês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Inglês</w:t>
            </w:r>
          </w:p>
        </w:tc>
      </w:tr>
      <w:tr>
        <w:trPr>
          <w:trHeight w:val="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Geografia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Inglês ou Espanhol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Duas línguas estrangeiras: Inglês e Espanhol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História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Inglês ou Espanhol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Duas línguas estrangeiras: Inglês e Espanhol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Letras e Linguística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Inglês, Espanhol, Francês ou Italiano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Duas línguas estrangeiras: Inglês, Espanhol, Francês ou Italiano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Odontologia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Inglês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Inglês</w:t>
            </w:r>
          </w:p>
        </w:tc>
      </w:tr>
      <w:tr>
        <w:trPr>
          <w:trHeight w:val="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Psicologia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Inglês, Espanhol ou Francês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35">
      <w:pPr>
        <w:ind w:hanging="2"/>
        <w:jc w:val="both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.3228346456694" w:top="1417.3228346456694" w:left="1700.7874015748032" w:right="1700.787401574803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