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663B" w14:textId="008CFD51" w:rsidR="00013F7F" w:rsidRPr="00566FA5" w:rsidRDefault="00566FA5" w:rsidP="00566FA5">
      <w:pPr>
        <w:jc w:val="center"/>
        <w:rPr>
          <w:b/>
          <w:bCs/>
        </w:rPr>
      </w:pPr>
      <w:r>
        <w:rPr>
          <w:b/>
          <w:bCs/>
        </w:rPr>
        <w:t>C</w:t>
      </w:r>
      <w:r w:rsidRPr="00566FA5">
        <w:rPr>
          <w:b/>
          <w:bCs/>
        </w:rPr>
        <w:t>ronograma:</w:t>
      </w:r>
    </w:p>
    <w:tbl>
      <w:tblPr>
        <w:tblStyle w:val="TableGrid"/>
        <w:tblW w:w="8648" w:type="dxa"/>
        <w:tblInd w:w="-292" w:type="dxa"/>
        <w:tblCellMar>
          <w:top w:w="68" w:type="dxa"/>
          <w:left w:w="77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253"/>
        <w:gridCol w:w="2977"/>
        <w:gridCol w:w="1418"/>
      </w:tblGrid>
      <w:tr w:rsidR="00013F7F" w14:paraId="2EBCAAF1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16AEA6" w14:textId="77777777" w:rsidR="00013F7F" w:rsidRDefault="00013F7F" w:rsidP="00E3239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Etapa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36EC07" w14:textId="77777777" w:rsidR="00013F7F" w:rsidRDefault="00013F7F" w:rsidP="00013F7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2"/>
              </w:rPr>
              <w:t>Prazo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09743A" w14:textId="77777777" w:rsidR="00013F7F" w:rsidRDefault="00013F7F" w:rsidP="00013F7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>Responsável</w:t>
            </w:r>
          </w:p>
        </w:tc>
      </w:tr>
      <w:tr w:rsidR="00013F7F" w14:paraId="7D12435C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F6992C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Publicação do Edital PRPG Nº 07/2025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5EFA9D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27/11/2025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C11368" w14:textId="77777777" w:rsidR="00013F7F" w:rsidRDefault="00013F7F" w:rsidP="00013F7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PRPG</w:t>
            </w:r>
          </w:p>
        </w:tc>
      </w:tr>
      <w:tr w:rsidR="00013F7F" w14:paraId="6F553390" w14:textId="77777777" w:rsidTr="00013F7F">
        <w:trPr>
          <w:trHeight w:val="58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AF24AC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Período de impugnação do Edital PRPG Nº 06/2025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EA4E4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até 21/11/2025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A88078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Qualquer pessoa</w:t>
            </w:r>
          </w:p>
        </w:tc>
      </w:tr>
      <w:tr w:rsidR="00013F7F" w14:paraId="504F4877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A80F74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Resultado das solicitações de impugnação do Edital, caso existam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659D98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02/12/2025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5BC2DB" w14:textId="77777777" w:rsidR="00013F7F" w:rsidRDefault="00013F7F" w:rsidP="00013F7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PRPG</w:t>
            </w:r>
          </w:p>
        </w:tc>
      </w:tr>
      <w:tr w:rsidR="00013F7F" w14:paraId="1A13E9DE" w14:textId="77777777" w:rsidTr="00013F7F">
        <w:trPr>
          <w:trHeight w:val="58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0C9BCF48" w14:textId="0E542A3A" w:rsidR="00013F7F" w:rsidRDefault="00013F7F" w:rsidP="00E3239A">
            <w:pPr>
              <w:spacing w:after="0" w:line="259" w:lineRule="auto"/>
              <w:ind w:left="5" w:right="30" w:firstLine="0"/>
              <w:jc w:val="left"/>
            </w:pPr>
            <w:r>
              <w:rPr>
                <w:sz w:val="22"/>
              </w:rPr>
              <w:t>P</w:t>
            </w:r>
            <w:r>
              <w:rPr>
                <w:sz w:val="22"/>
              </w:rPr>
              <w:t xml:space="preserve">eríodo de inscrição para a seleção interna 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506BACA9" w14:textId="553F0B61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de 01/12/2025 a 09/01/2026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vAlign w:val="center"/>
          </w:tcPr>
          <w:p w14:paraId="4DCBAF61" w14:textId="77777777" w:rsidR="00013F7F" w:rsidRDefault="00013F7F" w:rsidP="00013F7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Candidato</w:t>
            </w:r>
          </w:p>
        </w:tc>
      </w:tr>
      <w:tr w:rsidR="00013F7F" w14:paraId="66B91FE1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08FFA405" w14:textId="726169E8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Período</w:t>
            </w:r>
            <w:r>
              <w:rPr>
                <w:sz w:val="22"/>
              </w:rPr>
              <w:t xml:space="preserve"> de análise documental e seleção *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52441A66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de 12 a 16/01/2026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19B598F1" w14:textId="77777777" w:rsidR="00013F7F" w:rsidRDefault="00013F7F" w:rsidP="00013F7F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PPG</w:t>
            </w:r>
          </w:p>
        </w:tc>
      </w:tr>
      <w:tr w:rsidR="00013F7F" w14:paraId="220715F5" w14:textId="77777777" w:rsidTr="00013F7F">
        <w:trPr>
          <w:trHeight w:val="58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8DBC5" w14:textId="6BBDACF5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Resultado Preliminar da seleç</w:t>
            </w:r>
            <w:r>
              <w:rPr>
                <w:sz w:val="22"/>
              </w:rPr>
              <w:t>ão</w:t>
            </w:r>
            <w:r>
              <w:rPr>
                <w:sz w:val="22"/>
              </w:rPr>
              <w:t xml:space="preserve"> de </w:t>
            </w:r>
            <w:proofErr w:type="gramStart"/>
            <w:r>
              <w:rPr>
                <w:sz w:val="22"/>
              </w:rPr>
              <w:t>candidatos  (</w:t>
            </w:r>
            <w:proofErr w:type="gramEnd"/>
            <w:r>
              <w:rPr>
                <w:sz w:val="22"/>
              </w:rPr>
              <w:t xml:space="preserve">Fase </w:t>
            </w:r>
            <w:proofErr w:type="gramStart"/>
            <w:r>
              <w:rPr>
                <w:sz w:val="22"/>
              </w:rPr>
              <w:t>I)*</w:t>
            </w:r>
            <w:proofErr w:type="gramEnd"/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E3F705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Até 19/01/2026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886E95" w14:textId="77777777" w:rsidR="00013F7F" w:rsidRDefault="00013F7F" w:rsidP="00013F7F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PPG</w:t>
            </w:r>
          </w:p>
        </w:tc>
      </w:tr>
      <w:tr w:rsidR="00013F7F" w14:paraId="2B24223E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E22AF4" w14:textId="66A1287D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Prazo para Recurso ao Resultado Preliminar (Fase </w:t>
            </w:r>
            <w:proofErr w:type="gramStart"/>
            <w:r>
              <w:rPr>
                <w:sz w:val="22"/>
              </w:rPr>
              <w:t>I)*</w:t>
            </w:r>
            <w:proofErr w:type="gramEnd"/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968909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20/01/2026 e 21/01/2026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141986" w14:textId="77777777" w:rsidR="00013F7F" w:rsidRDefault="00013F7F" w:rsidP="00013F7F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2"/>
              </w:rPr>
              <w:t>Candidato</w:t>
            </w:r>
          </w:p>
        </w:tc>
      </w:tr>
      <w:tr w:rsidR="00013F7F" w14:paraId="222AEEC6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2620B" w14:textId="5D25E2B2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Resultado Final</w:t>
            </w:r>
            <w:proofErr w:type="gramEnd"/>
            <w:r>
              <w:rPr>
                <w:sz w:val="22"/>
              </w:rPr>
              <w:t xml:space="preserve"> da sele</w:t>
            </w:r>
            <w:r>
              <w:rPr>
                <w:sz w:val="22"/>
              </w:rPr>
              <w:t>ção</w:t>
            </w:r>
            <w:r>
              <w:rPr>
                <w:sz w:val="22"/>
              </w:rPr>
              <w:t xml:space="preserve"> de candidatos no (Fase </w:t>
            </w:r>
            <w:proofErr w:type="gramStart"/>
            <w:r>
              <w:rPr>
                <w:sz w:val="22"/>
              </w:rPr>
              <w:t>I)*</w:t>
            </w:r>
            <w:proofErr w:type="gramEnd"/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B7F858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Até 22/01/2026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BF1239" w14:textId="77777777" w:rsidR="00013F7F" w:rsidRDefault="00013F7F" w:rsidP="00013F7F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PPG</w:t>
            </w:r>
          </w:p>
        </w:tc>
      </w:tr>
      <w:tr w:rsidR="00013F7F" w14:paraId="16BDE91B" w14:textId="77777777" w:rsidTr="00013F7F">
        <w:trPr>
          <w:trHeight w:val="58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16E224" w14:textId="77777777" w:rsidR="00013F7F" w:rsidRDefault="00013F7F" w:rsidP="00E3239A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Prazo para envio dos documentos para a PRPG, conforme item 3.10 deste edital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EE7277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Até 23/01/2026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AA34F1" w14:textId="77777777" w:rsidR="00013F7F" w:rsidRDefault="00013F7F" w:rsidP="00013F7F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PPG</w:t>
            </w:r>
          </w:p>
        </w:tc>
      </w:tr>
      <w:tr w:rsidR="00013F7F" w14:paraId="50139BDD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46556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Resultado Preliminar do remanejamento de cotas (Fase II)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D05461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Até 28/01/2026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41F9A8" w14:textId="77777777" w:rsidR="00013F7F" w:rsidRDefault="00013F7F" w:rsidP="00013F7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PRPG</w:t>
            </w:r>
          </w:p>
        </w:tc>
      </w:tr>
      <w:tr w:rsidR="00013F7F" w14:paraId="3F5303B9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4F549D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Prazo para Recurso ao Resultado Preliminar da Fase II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6DD105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29/01/2026 e 30/01/2026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F87952" w14:textId="77777777" w:rsidR="00013F7F" w:rsidRDefault="00013F7F" w:rsidP="00013F7F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2"/>
              </w:rPr>
              <w:t>Candidato</w:t>
            </w:r>
          </w:p>
        </w:tc>
      </w:tr>
      <w:tr w:rsidR="00013F7F" w14:paraId="056F38EF" w14:textId="77777777" w:rsidTr="00013F7F">
        <w:trPr>
          <w:trHeight w:val="31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C2AE3D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Resultado Final</w:t>
            </w:r>
            <w:proofErr w:type="gramEnd"/>
            <w:r>
              <w:rPr>
                <w:sz w:val="22"/>
              </w:rPr>
              <w:t xml:space="preserve"> do remanejamento de cotas (Fase II)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A358CA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02/02/2026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921653" w14:textId="77777777" w:rsidR="00013F7F" w:rsidRDefault="00013F7F" w:rsidP="00013F7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PRPG</w:t>
            </w:r>
          </w:p>
        </w:tc>
      </w:tr>
      <w:tr w:rsidR="00013F7F" w14:paraId="709C2DE5" w14:textId="77777777" w:rsidTr="00013F7F">
        <w:trPr>
          <w:trHeight w:val="58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E7E6F1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Inscrição do candidato selecionado no Sistema da CAPES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937547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de 04/02/2026 a 04/04/2026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071ACF" w14:textId="77777777" w:rsidR="00013F7F" w:rsidRDefault="00013F7F" w:rsidP="00013F7F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2"/>
              </w:rPr>
              <w:t>Candidato</w:t>
            </w:r>
          </w:p>
        </w:tc>
      </w:tr>
      <w:tr w:rsidR="00013F7F" w14:paraId="546957B1" w14:textId="77777777" w:rsidTr="00013F7F">
        <w:trPr>
          <w:trHeight w:val="585"/>
        </w:trPr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999AF6" w14:textId="77777777" w:rsidR="00013F7F" w:rsidRDefault="00013F7F" w:rsidP="00E3239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Homologação dos candidatos no Sistema da CAPES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DA9114" w14:textId="77777777" w:rsidR="00013F7F" w:rsidRDefault="00013F7F" w:rsidP="00013F7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de 12/03/2026 a 02/04/2026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FC9191" w14:textId="77777777" w:rsidR="00013F7F" w:rsidRDefault="00013F7F" w:rsidP="00013F7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PRPG</w:t>
            </w:r>
          </w:p>
        </w:tc>
      </w:tr>
    </w:tbl>
    <w:p w14:paraId="42E72F84" w14:textId="77777777" w:rsidR="00013F7F" w:rsidRDefault="00013F7F"/>
    <w:sectPr w:rsidR="00013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7F"/>
    <w:rsid w:val="00013F7F"/>
    <w:rsid w:val="00566FA5"/>
    <w:rsid w:val="00B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E7B66"/>
  <w15:chartTrackingRefBased/>
  <w15:docId w15:val="{9C806819-23AD-452F-9DED-C3396ABD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7F"/>
    <w:pPr>
      <w:spacing w:after="134" w:line="233" w:lineRule="auto"/>
      <w:ind w:left="10" w:right="90" w:hanging="10"/>
      <w:jc w:val="both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F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F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F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3F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3F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3F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F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3F7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13F7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975</Characters>
  <Application>Microsoft Office Word</Application>
  <DocSecurity>0</DocSecurity>
  <Lines>60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2025-12-01T14:40:00Z</dcterms:created>
  <dcterms:modified xsi:type="dcterms:W3CDTF">2025-12-01T14:55:00Z</dcterms:modified>
</cp:coreProperties>
</file>