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34" w:rsidRDefault="00C97A34" w:rsidP="00B44CA7">
      <w:pPr>
        <w:jc w:val="center"/>
        <w:rPr>
          <w:b/>
          <w:bCs/>
          <w:sz w:val="22"/>
          <w:szCs w:val="22"/>
        </w:rPr>
        <w:sectPr w:rsidR="00C97A34" w:rsidSect="00417259">
          <w:headerReference w:type="default" r:id="rId9"/>
          <w:footerReference w:type="default" r:id="rId10"/>
          <w:pgSz w:w="11906" w:h="16838"/>
          <w:pgMar w:top="567" w:right="720" w:bottom="567" w:left="720" w:header="170" w:footer="0" w:gutter="0"/>
          <w:cols w:space="708"/>
          <w:docGrid w:linePitch="360"/>
        </w:sectPr>
      </w:pPr>
      <w:bookmarkStart w:id="0" w:name="_GoBack"/>
      <w:bookmarkEnd w:id="0"/>
    </w:p>
    <w:p w:rsidR="00B44CA7" w:rsidRPr="00670E4A" w:rsidRDefault="004012FE" w:rsidP="00B44CA7">
      <w:pPr>
        <w:jc w:val="center"/>
        <w:rPr>
          <w:sz w:val="22"/>
          <w:szCs w:val="22"/>
        </w:rPr>
      </w:pPr>
      <w:r w:rsidRPr="00670E4A">
        <w:rPr>
          <w:b/>
          <w:bCs/>
          <w:sz w:val="22"/>
          <w:szCs w:val="22"/>
        </w:rPr>
        <w:lastRenderedPageBreak/>
        <w:t xml:space="preserve">CHECK-LIST </w:t>
      </w:r>
      <w:r w:rsidR="00B44CA7" w:rsidRPr="00670E4A">
        <w:rPr>
          <w:b/>
          <w:bCs/>
          <w:sz w:val="22"/>
          <w:szCs w:val="22"/>
        </w:rPr>
        <w:t>SISTEMA DE REGISTRO DE PREÇOS</w:t>
      </w:r>
    </w:p>
    <w:p w:rsidR="00B44CA7" w:rsidRPr="00670E4A" w:rsidRDefault="00B44CA7" w:rsidP="00B44CA7">
      <w:pPr>
        <w:jc w:val="center"/>
        <w:rPr>
          <w:b/>
          <w:bCs/>
          <w:sz w:val="22"/>
          <w:szCs w:val="22"/>
        </w:rPr>
      </w:pPr>
      <w:r w:rsidRPr="00670E4A">
        <w:rPr>
          <w:b/>
          <w:bCs/>
          <w:sz w:val="22"/>
          <w:szCs w:val="22"/>
        </w:rPr>
        <w:t>MODALIDADE PREGÃO (FORMATOS PRESENCIAL E ELETRÔNICO)</w:t>
      </w:r>
    </w:p>
    <w:p w:rsidR="004012FE" w:rsidRPr="00670E4A" w:rsidRDefault="00B44CA7" w:rsidP="00B44CA7">
      <w:pPr>
        <w:jc w:val="center"/>
        <w:rPr>
          <w:rFonts w:eastAsia="MyriadPro-Regular"/>
          <w:color w:val="000000"/>
          <w:sz w:val="22"/>
          <w:szCs w:val="22"/>
        </w:rPr>
      </w:pPr>
      <w:r w:rsidRPr="00670E4A">
        <w:rPr>
          <w:sz w:val="22"/>
          <w:szCs w:val="22"/>
        </w:rPr>
        <w:t xml:space="preserve"> </w:t>
      </w:r>
    </w:p>
    <w:p w:rsidR="002C2AEA" w:rsidRPr="00670E4A" w:rsidRDefault="002C2AEA" w:rsidP="002C2AEA">
      <w:pPr>
        <w:jc w:val="center"/>
        <w:rPr>
          <w:sz w:val="22"/>
          <w:szCs w:val="22"/>
          <w:u w:val="single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96"/>
        <w:gridCol w:w="3059"/>
        <w:gridCol w:w="428"/>
        <w:gridCol w:w="597"/>
      </w:tblGrid>
      <w:tr w:rsidR="00EA2EC8" w:rsidRPr="00670E4A" w:rsidTr="00417259">
        <w:tc>
          <w:tcPr>
            <w:tcW w:w="269" w:type="pct"/>
            <w:shd w:val="clear" w:color="auto" w:fill="D9D9D9"/>
            <w:vAlign w:val="center"/>
          </w:tcPr>
          <w:p w:rsidR="00EA2EC8" w:rsidRPr="00670E4A" w:rsidRDefault="00EA2EC8" w:rsidP="001B2A6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5" w:type="pct"/>
            <w:shd w:val="clear" w:color="auto" w:fill="D9D9D9"/>
            <w:vAlign w:val="center"/>
          </w:tcPr>
          <w:p w:rsidR="00EA2EC8" w:rsidRPr="00670E4A" w:rsidRDefault="00EA2EC8" w:rsidP="001B2A6F">
            <w:pPr>
              <w:jc w:val="center"/>
              <w:rPr>
                <w:b/>
                <w:sz w:val="22"/>
                <w:szCs w:val="22"/>
              </w:rPr>
            </w:pPr>
            <w:r w:rsidRPr="00670E4A">
              <w:rPr>
                <w:b/>
                <w:sz w:val="22"/>
                <w:szCs w:val="22"/>
              </w:rPr>
              <w:t>DOCUMENTOS NECESSÁRIOS</w:t>
            </w:r>
          </w:p>
        </w:tc>
        <w:tc>
          <w:tcPr>
            <w:tcW w:w="1450" w:type="pct"/>
            <w:shd w:val="clear" w:color="auto" w:fill="D9D9D9"/>
            <w:vAlign w:val="center"/>
          </w:tcPr>
          <w:p w:rsidR="00EA2EC8" w:rsidRPr="00670E4A" w:rsidRDefault="00EA2EC8" w:rsidP="001B2A6F">
            <w:pPr>
              <w:jc w:val="center"/>
              <w:rPr>
                <w:b/>
                <w:sz w:val="22"/>
                <w:szCs w:val="22"/>
              </w:rPr>
            </w:pPr>
            <w:r w:rsidRPr="00670E4A">
              <w:rPr>
                <w:b/>
                <w:sz w:val="22"/>
                <w:szCs w:val="22"/>
              </w:rPr>
              <w:t>BASE LEGAL</w:t>
            </w:r>
          </w:p>
        </w:tc>
        <w:tc>
          <w:tcPr>
            <w:tcW w:w="203" w:type="pct"/>
            <w:shd w:val="clear" w:color="auto" w:fill="D9D9D9"/>
            <w:vAlign w:val="center"/>
          </w:tcPr>
          <w:p w:rsidR="00EA2EC8" w:rsidRPr="00670E4A" w:rsidRDefault="00EA2EC8" w:rsidP="001B2A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EA2EC8" w:rsidRPr="00670E4A" w:rsidRDefault="00EA2EC8" w:rsidP="001B2A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</w:t>
            </w:r>
          </w:p>
        </w:tc>
      </w:tr>
      <w:tr w:rsidR="00EA2EC8" w:rsidRPr="00670E4A" w:rsidTr="00417259">
        <w:tc>
          <w:tcPr>
            <w:tcW w:w="269" w:type="pct"/>
            <w:shd w:val="clear" w:color="auto" w:fill="FFFFFF"/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MyriadPro-Regular"/>
                <w:b/>
                <w:color w:val="28282A"/>
                <w:sz w:val="22"/>
                <w:szCs w:val="22"/>
              </w:rPr>
            </w:pPr>
          </w:p>
        </w:tc>
        <w:tc>
          <w:tcPr>
            <w:tcW w:w="2795" w:type="pct"/>
            <w:shd w:val="clear" w:color="auto" w:fill="FFFFFF"/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b/>
                <w:color w:val="28282A"/>
                <w:sz w:val="22"/>
                <w:szCs w:val="22"/>
              </w:rPr>
            </w:pPr>
            <w:r w:rsidRPr="00670E4A">
              <w:rPr>
                <w:rFonts w:eastAsia="MyriadPro-Regular"/>
                <w:b/>
                <w:color w:val="28282A"/>
                <w:sz w:val="22"/>
                <w:szCs w:val="22"/>
              </w:rPr>
              <w:t>Inclusão Pedido no solicite</w:t>
            </w:r>
            <w:r w:rsidRPr="00670E4A">
              <w:rPr>
                <w:rFonts w:eastAsia="MyriadPro-Regular"/>
                <w:b/>
                <w:color w:val="28282A"/>
                <w:sz w:val="22"/>
                <w:szCs w:val="22"/>
              </w:rPr>
              <w:tab/>
            </w:r>
            <w:r w:rsidRPr="00670E4A">
              <w:rPr>
                <w:rFonts w:eastAsia="MyriadPro-Regular"/>
                <w:b/>
                <w:color w:val="28282A"/>
                <w:sz w:val="22"/>
                <w:szCs w:val="22"/>
              </w:rPr>
              <w:tab/>
            </w:r>
          </w:p>
        </w:tc>
        <w:tc>
          <w:tcPr>
            <w:tcW w:w="1450" w:type="pct"/>
            <w:shd w:val="clear" w:color="auto" w:fill="FFFFFF"/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b/>
                <w:color w:val="28282A"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FFFFFF"/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b/>
                <w:color w:val="28282A"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FFFFFF"/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b/>
                <w:color w:val="28282A"/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89"/>
              <w:rPr>
                <w:rFonts w:eastAsia="MyriadPro-Regular"/>
                <w:color w:val="28282A"/>
                <w:sz w:val="22"/>
                <w:szCs w:val="22"/>
              </w:rPr>
            </w:pPr>
          </w:p>
        </w:tc>
        <w:tc>
          <w:tcPr>
            <w:tcW w:w="2795" w:type="pct"/>
            <w:shd w:val="clear" w:color="auto" w:fill="auto"/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ind w:left="176"/>
              <w:rPr>
                <w:rFonts w:eastAsia="MyriadPro-Regular"/>
                <w:color w:val="28282A"/>
                <w:sz w:val="22"/>
                <w:szCs w:val="22"/>
              </w:rPr>
            </w:pPr>
            <w:r w:rsidRPr="00670E4A">
              <w:rPr>
                <w:rFonts w:eastAsia="MyriadPro-Regular"/>
                <w:color w:val="28282A"/>
                <w:sz w:val="22"/>
                <w:szCs w:val="22"/>
              </w:rPr>
              <w:t>Pedido (via SOLICITE) para a contratação/aquisição: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color w:val="28282A"/>
                <w:sz w:val="22"/>
                <w:szCs w:val="22"/>
              </w:rPr>
            </w:pPr>
            <w:r w:rsidRPr="00670E4A">
              <w:rPr>
                <w:rFonts w:eastAsia="MyriadPro-Regular"/>
                <w:color w:val="28282A"/>
                <w:sz w:val="22"/>
                <w:szCs w:val="22"/>
              </w:rPr>
              <w:t>Lei nº 8.666/93, art. 38, caput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color w:val="28282A"/>
                <w:sz w:val="22"/>
                <w:szCs w:val="22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color w:val="28282A"/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89"/>
              <w:rPr>
                <w:color w:val="000000"/>
                <w:sz w:val="22"/>
                <w:szCs w:val="22"/>
              </w:rPr>
            </w:pPr>
          </w:p>
        </w:tc>
        <w:tc>
          <w:tcPr>
            <w:tcW w:w="2795" w:type="pct"/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ind w:left="176"/>
              <w:rPr>
                <w:sz w:val="22"/>
                <w:szCs w:val="22"/>
              </w:rPr>
            </w:pPr>
            <w:r w:rsidRPr="00670E4A">
              <w:rPr>
                <w:color w:val="000000"/>
                <w:sz w:val="22"/>
                <w:szCs w:val="22"/>
              </w:rPr>
              <w:t>Justificar o serviço</w:t>
            </w:r>
          </w:p>
        </w:tc>
        <w:tc>
          <w:tcPr>
            <w:tcW w:w="1450" w:type="pct"/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rFonts w:eastAsia="MyriadPro-Regular"/>
                <w:color w:val="28282A"/>
                <w:sz w:val="22"/>
                <w:szCs w:val="22"/>
              </w:rPr>
              <w:t>Lei nº 8.666/93, art. 38, caput</w:t>
            </w:r>
          </w:p>
        </w:tc>
        <w:tc>
          <w:tcPr>
            <w:tcW w:w="203" w:type="pct"/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89"/>
              <w:rPr>
                <w:color w:val="000000"/>
                <w:sz w:val="22"/>
                <w:szCs w:val="22"/>
              </w:rPr>
            </w:pPr>
          </w:p>
        </w:tc>
        <w:tc>
          <w:tcPr>
            <w:tcW w:w="2795" w:type="pct"/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ind w:left="176"/>
              <w:rPr>
                <w:sz w:val="22"/>
                <w:szCs w:val="22"/>
              </w:rPr>
            </w:pPr>
            <w:r w:rsidRPr="00670E4A">
              <w:rPr>
                <w:color w:val="000000"/>
                <w:sz w:val="22"/>
                <w:szCs w:val="22"/>
              </w:rPr>
              <w:t>Descrição clara do objeto</w:t>
            </w:r>
            <w:r w:rsidRPr="00670E4A">
              <w:rPr>
                <w:sz w:val="22"/>
                <w:szCs w:val="22"/>
              </w:rPr>
              <w:t xml:space="preserve"> </w:t>
            </w:r>
            <w:r w:rsidRPr="00670E4A">
              <w:rPr>
                <w:color w:val="000000"/>
                <w:sz w:val="22"/>
                <w:szCs w:val="22"/>
              </w:rPr>
              <w:t>inclusive das unidades e quantidades a serem adquiridas.</w:t>
            </w:r>
          </w:p>
        </w:tc>
        <w:tc>
          <w:tcPr>
            <w:tcW w:w="1450" w:type="pct"/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rFonts w:eastAsia="MyriadPro-Regular"/>
                <w:color w:val="28282A"/>
                <w:sz w:val="22"/>
                <w:szCs w:val="22"/>
              </w:rPr>
              <w:t>Lei nº 8.666/93, art. 38, caput</w:t>
            </w:r>
          </w:p>
        </w:tc>
        <w:tc>
          <w:tcPr>
            <w:tcW w:w="203" w:type="pct"/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89"/>
              <w:rPr>
                <w:sz w:val="22"/>
                <w:szCs w:val="22"/>
              </w:rPr>
            </w:pPr>
          </w:p>
        </w:tc>
        <w:tc>
          <w:tcPr>
            <w:tcW w:w="2795" w:type="pct"/>
            <w:vAlign w:val="center"/>
          </w:tcPr>
          <w:p w:rsidR="00EA2EC8" w:rsidRPr="002575EA" w:rsidRDefault="00EA2EC8" w:rsidP="001B2A6F">
            <w:pPr>
              <w:autoSpaceDE w:val="0"/>
              <w:autoSpaceDN w:val="0"/>
              <w:adjustRightInd w:val="0"/>
              <w:ind w:left="176" w:hanging="34"/>
              <w:rPr>
                <w:sz w:val="22"/>
                <w:szCs w:val="22"/>
              </w:rPr>
            </w:pPr>
            <w:r w:rsidRPr="002575EA">
              <w:rPr>
                <w:sz w:val="22"/>
                <w:szCs w:val="22"/>
              </w:rPr>
              <w:t>Pesquisa de preços mediante a utilização de um dos seguintes parâmetros, observada a ordem de preferência:</w:t>
            </w:r>
          </w:p>
          <w:p w:rsidR="00EA2EC8" w:rsidRPr="002575EA" w:rsidRDefault="00EA2EC8" w:rsidP="001B2A6F">
            <w:pPr>
              <w:autoSpaceDE w:val="0"/>
              <w:autoSpaceDN w:val="0"/>
              <w:adjustRightInd w:val="0"/>
              <w:ind w:left="176" w:hanging="34"/>
              <w:rPr>
                <w:sz w:val="22"/>
                <w:szCs w:val="22"/>
              </w:rPr>
            </w:pPr>
            <w:r w:rsidRPr="002575EA">
              <w:rPr>
                <w:sz w:val="22"/>
                <w:szCs w:val="22"/>
              </w:rPr>
              <w:t>I- Portal de Compras Governamentais - www.comprasgovernamentais.gov. br;</w:t>
            </w:r>
          </w:p>
          <w:p w:rsidR="00EA2EC8" w:rsidRPr="002575EA" w:rsidRDefault="00EA2EC8" w:rsidP="001B2A6F">
            <w:pPr>
              <w:autoSpaceDE w:val="0"/>
              <w:autoSpaceDN w:val="0"/>
              <w:adjustRightInd w:val="0"/>
              <w:ind w:left="176" w:hanging="34"/>
              <w:rPr>
                <w:sz w:val="22"/>
                <w:szCs w:val="22"/>
              </w:rPr>
            </w:pPr>
            <w:r w:rsidRPr="002575EA">
              <w:rPr>
                <w:sz w:val="22"/>
                <w:szCs w:val="22"/>
              </w:rPr>
              <w:t>II - pesquisa publicada em mídia especializada, sítios eletrônicos especializados ou de domínio amplo, desde que contenha a data e hora de acesso;</w:t>
            </w:r>
          </w:p>
          <w:p w:rsidR="00EA2EC8" w:rsidRPr="002575EA" w:rsidRDefault="00EA2EC8" w:rsidP="001B2A6F">
            <w:pPr>
              <w:autoSpaceDE w:val="0"/>
              <w:autoSpaceDN w:val="0"/>
              <w:adjustRightInd w:val="0"/>
              <w:ind w:left="176" w:hanging="34"/>
              <w:rPr>
                <w:sz w:val="22"/>
                <w:szCs w:val="22"/>
              </w:rPr>
            </w:pPr>
            <w:r w:rsidRPr="002575EA">
              <w:rPr>
                <w:sz w:val="22"/>
                <w:szCs w:val="22"/>
              </w:rPr>
              <w:t>III - contratações similares de outros entes públicos, em execução ou concluídos nos 180 (cento e oitenta) dias anteriores à data da pesquisa de preços; ou</w:t>
            </w:r>
          </w:p>
          <w:p w:rsidR="00EA2EC8" w:rsidRPr="002575EA" w:rsidRDefault="00EA2EC8" w:rsidP="001B2A6F">
            <w:pPr>
              <w:autoSpaceDE w:val="0"/>
              <w:autoSpaceDN w:val="0"/>
              <w:adjustRightInd w:val="0"/>
              <w:ind w:left="176" w:hanging="34"/>
              <w:rPr>
                <w:sz w:val="22"/>
                <w:szCs w:val="22"/>
              </w:rPr>
            </w:pPr>
            <w:r w:rsidRPr="002575EA">
              <w:rPr>
                <w:sz w:val="22"/>
                <w:szCs w:val="22"/>
              </w:rPr>
              <w:t>IV - pesquisa com os fornecedores.</w:t>
            </w:r>
          </w:p>
          <w:p w:rsidR="00EA2EC8" w:rsidRPr="002575EA" w:rsidRDefault="00EA2EC8" w:rsidP="001B2A6F">
            <w:pPr>
              <w:autoSpaceDE w:val="0"/>
              <w:autoSpaceDN w:val="0"/>
              <w:adjustRightInd w:val="0"/>
              <w:ind w:left="176" w:hanging="34"/>
              <w:rPr>
                <w:sz w:val="22"/>
                <w:szCs w:val="22"/>
              </w:rPr>
            </w:pPr>
          </w:p>
          <w:p w:rsidR="00EA2EC8" w:rsidRPr="00670E4A" w:rsidRDefault="00EA2EC8" w:rsidP="001B2A6F">
            <w:pPr>
              <w:autoSpaceDE w:val="0"/>
              <w:autoSpaceDN w:val="0"/>
              <w:adjustRightInd w:val="0"/>
              <w:ind w:left="176"/>
              <w:rPr>
                <w:sz w:val="22"/>
                <w:szCs w:val="22"/>
              </w:rPr>
            </w:pPr>
            <w:r w:rsidRPr="002575EA">
              <w:rPr>
                <w:sz w:val="22"/>
                <w:szCs w:val="22"/>
              </w:rPr>
              <w:t>Justificativa para utilização do parâmetro seguinte no caso de impossibilidade de utilização do parâmetro que o precede</w:t>
            </w:r>
          </w:p>
        </w:tc>
        <w:tc>
          <w:tcPr>
            <w:tcW w:w="1450" w:type="pct"/>
            <w:vAlign w:val="center"/>
          </w:tcPr>
          <w:p w:rsidR="00EA2EC8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Lei nº 8.666/93, art. 43, IV</w:t>
            </w:r>
          </w:p>
          <w:p w:rsidR="00EA2EC8" w:rsidRDefault="00EA2EC8" w:rsidP="001B2A6F">
            <w:pPr>
              <w:rPr>
                <w:sz w:val="22"/>
                <w:szCs w:val="22"/>
              </w:rPr>
            </w:pPr>
          </w:p>
          <w:p w:rsidR="00EA2EC8" w:rsidRPr="00670E4A" w:rsidRDefault="00EA2EC8" w:rsidP="001B2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5C420B">
              <w:rPr>
                <w:sz w:val="22"/>
                <w:szCs w:val="22"/>
              </w:rPr>
              <w:t>N 5, de 27</w:t>
            </w:r>
            <w:r>
              <w:rPr>
                <w:sz w:val="22"/>
                <w:szCs w:val="22"/>
              </w:rPr>
              <w:t>/06/</w:t>
            </w:r>
            <w:r w:rsidRPr="005C420B">
              <w:rPr>
                <w:sz w:val="22"/>
                <w:szCs w:val="22"/>
              </w:rPr>
              <w:t>2014</w:t>
            </w:r>
          </w:p>
        </w:tc>
        <w:tc>
          <w:tcPr>
            <w:tcW w:w="203" w:type="pct"/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89"/>
              <w:rPr>
                <w:sz w:val="22"/>
                <w:szCs w:val="22"/>
              </w:rPr>
            </w:pPr>
          </w:p>
        </w:tc>
        <w:tc>
          <w:tcPr>
            <w:tcW w:w="2795" w:type="pct"/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ind w:left="176"/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Indicação do recurso próprio para a despesa</w:t>
            </w:r>
          </w:p>
        </w:tc>
        <w:tc>
          <w:tcPr>
            <w:tcW w:w="1450" w:type="pct"/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 xml:space="preserve">Lei nº 8.666/93, art. 7º, § 2º, III (para serviços), art. 14, caput (para compras) e art. 38, caput / Decreto nº 5.450/05, art. 30, IV  </w:t>
            </w:r>
          </w:p>
        </w:tc>
        <w:tc>
          <w:tcPr>
            <w:tcW w:w="203" w:type="pct"/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89"/>
              <w:rPr>
                <w:sz w:val="22"/>
                <w:szCs w:val="22"/>
              </w:rPr>
            </w:pPr>
          </w:p>
        </w:tc>
        <w:tc>
          <w:tcPr>
            <w:tcW w:w="2795" w:type="pct"/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ind w:left="176"/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Autorização, emitida pela autoridade competente (ordenador de despesas) para realização da licitação.</w:t>
            </w:r>
          </w:p>
        </w:tc>
        <w:tc>
          <w:tcPr>
            <w:tcW w:w="1450" w:type="pct"/>
            <w:vAlign w:val="center"/>
          </w:tcPr>
          <w:p w:rsidR="00EA2EC8" w:rsidRPr="00670E4A" w:rsidRDefault="00EA2EC8" w:rsidP="001B2A6F">
            <w:pPr>
              <w:rPr>
                <w:i/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 xml:space="preserve">Lei nº 8.666/93, art. 38, </w:t>
            </w:r>
            <w:r w:rsidRPr="00670E4A">
              <w:rPr>
                <w:i/>
                <w:sz w:val="22"/>
                <w:szCs w:val="22"/>
              </w:rPr>
              <w:t>caput</w:t>
            </w:r>
          </w:p>
          <w:p w:rsidR="00EA2EC8" w:rsidRPr="00670E4A" w:rsidRDefault="00EA2EC8" w:rsidP="001B2A6F">
            <w:pPr>
              <w:rPr>
                <w:i/>
                <w:sz w:val="22"/>
                <w:szCs w:val="22"/>
              </w:rPr>
            </w:pPr>
            <w:r w:rsidRPr="00670E4A">
              <w:rPr>
                <w:i/>
                <w:sz w:val="22"/>
                <w:szCs w:val="22"/>
              </w:rPr>
              <w:t>Decreto nº 5.450/05, art. 30, V</w:t>
            </w:r>
          </w:p>
        </w:tc>
        <w:tc>
          <w:tcPr>
            <w:tcW w:w="203" w:type="pct"/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color w:val="28282A"/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Processo administrativo, devidamente autuado, protocolado e numerado.</w:t>
            </w:r>
          </w:p>
        </w:tc>
        <w:tc>
          <w:tcPr>
            <w:tcW w:w="1450" w:type="pct"/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 xml:space="preserve">Lei nº 8.666/93, art. 38, </w:t>
            </w:r>
            <w:r w:rsidRPr="00670E4A">
              <w:rPr>
                <w:i/>
                <w:sz w:val="22"/>
                <w:szCs w:val="22"/>
              </w:rPr>
              <w:t>caput / item 5.1 da Portaria Normativa SLTI/MPOG nº 5, de 19.12.02</w:t>
            </w:r>
          </w:p>
        </w:tc>
        <w:tc>
          <w:tcPr>
            <w:tcW w:w="203" w:type="pct"/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EA2EC8" w:rsidTr="00417259">
        <w:tc>
          <w:tcPr>
            <w:tcW w:w="269" w:type="pct"/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</w:p>
        </w:tc>
        <w:tc>
          <w:tcPr>
            <w:tcW w:w="2795" w:type="pct"/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0E4A">
              <w:rPr>
                <w:rFonts w:eastAsia="MyriadPro-Regular"/>
                <w:sz w:val="22"/>
                <w:szCs w:val="22"/>
              </w:rPr>
              <w:t>Elaboração de mapa comparativo dos preços, quando for o caso.</w:t>
            </w:r>
          </w:p>
        </w:tc>
        <w:tc>
          <w:tcPr>
            <w:tcW w:w="1450" w:type="pct"/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  <w:lang w:val="en-US"/>
              </w:rPr>
            </w:pPr>
            <w:r w:rsidRPr="00670E4A">
              <w:rPr>
                <w:sz w:val="22"/>
                <w:szCs w:val="22"/>
                <w:lang w:val="en-US"/>
              </w:rPr>
              <w:t>art. 7º, § 2º, II e art. 15, XII, “a”/ IN/SLTI 02/2008 /</w:t>
            </w:r>
          </w:p>
          <w:p w:rsidR="00EA2EC8" w:rsidRPr="00670E4A" w:rsidRDefault="00EA2EC8" w:rsidP="001B2A6F">
            <w:pPr>
              <w:rPr>
                <w:sz w:val="22"/>
                <w:szCs w:val="22"/>
                <w:lang w:val="en-US"/>
              </w:rPr>
            </w:pPr>
            <w:r w:rsidRPr="00670E4A">
              <w:rPr>
                <w:sz w:val="22"/>
                <w:szCs w:val="22"/>
                <w:lang w:val="en-US"/>
              </w:rPr>
              <w:t>art. 43, IV da Lei nº 8.666/93 / art. 15, XII, “b”, IN/SLTI 02/2008</w:t>
            </w:r>
          </w:p>
        </w:tc>
        <w:tc>
          <w:tcPr>
            <w:tcW w:w="203" w:type="pct"/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pct"/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  <w:lang w:val="en-US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  <w:lang w:val="en-US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670E4A">
              <w:rPr>
                <w:rFonts w:eastAsia="MyriadPro-Regular"/>
                <w:sz w:val="22"/>
                <w:szCs w:val="22"/>
              </w:rPr>
              <w:t>A autorização (emitida pela autoridade competente) para realização da licitação.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  <w:lang w:val="en-US"/>
              </w:rPr>
            </w:pPr>
            <w:r w:rsidRPr="00670E4A">
              <w:rPr>
                <w:sz w:val="22"/>
                <w:szCs w:val="22"/>
                <w:lang w:val="en-US"/>
              </w:rPr>
              <w:t>Lei nº 8.666/93, art. 38, caput;</w:t>
            </w:r>
          </w:p>
          <w:p w:rsidR="00EA2EC8" w:rsidRPr="00670E4A" w:rsidRDefault="00EA2EC8" w:rsidP="001B2A6F">
            <w:pPr>
              <w:rPr>
                <w:sz w:val="22"/>
                <w:szCs w:val="22"/>
                <w:lang w:val="en-US"/>
              </w:rPr>
            </w:pPr>
            <w:r w:rsidRPr="00670E4A">
              <w:rPr>
                <w:sz w:val="22"/>
                <w:szCs w:val="22"/>
                <w:lang w:val="en-US"/>
              </w:rPr>
              <w:t>Decreto nº 5.450/05, art. 30, V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  <w:lang w:val="en-US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670E4A">
              <w:rPr>
                <w:rFonts w:eastAsia="MyriadPro-Regular"/>
                <w:sz w:val="22"/>
                <w:szCs w:val="22"/>
              </w:rPr>
              <w:t>Designação do pregoeiro e da equipe de apoio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  <w:lang w:val="en-US"/>
              </w:rPr>
            </w:pPr>
            <w:r w:rsidRPr="00670E4A">
              <w:rPr>
                <w:sz w:val="22"/>
                <w:szCs w:val="22"/>
                <w:lang w:val="en-US"/>
              </w:rPr>
              <w:t>Decreto nº 5.450/05, art. 30, VI.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  <w:lang w:val="en-US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670E4A">
              <w:rPr>
                <w:rFonts w:eastAsia="MyriadPro-Regular"/>
                <w:sz w:val="22"/>
                <w:szCs w:val="22"/>
              </w:rPr>
              <w:t>Designação da responsável pela assinatura do edital. (Portaria)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  <w:lang w:val="en-US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Intenção de Registro de Preços – IRP, visando o registro e a divulgação dos itens a serem licitados ou justificativa de dispensa da divulgação da Intenção de Registro de Preços – IRP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art. 4º e 5º, I, do decreto nº 7.892/13 / art. 4º, §1º, do decreto nº 7.892/13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Caso exista órgãos participantes, consolidar as informações relativas à estimativa individual e total de consumo, promovendo a adequação dos respectivos termos de referência encaminhados para atender aos requisitos de padronização e racionalização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art. 5º, II, do Decreto nº 7.892/13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Confirmação junto aos órgãos participantes a sua concordância com o objeto a ser licitado, inclusive quanto aos quantitativos e termo de referência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art. 5º, IV, do Decreto nº 7.892/13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Termo de referência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art. 9º, I, § 2º do Decreto nº 5.450/05 e arts. 8º, II, 21, II do Decreto nº 3.555/00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No caso de realizada a licitação por pregão presencial, deverá constar a justificativa quanto à inviabilidade de utilizar-se o formato eletrônico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art. 4º, § 1º, do Decreto nº 5.450/05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Aprovação do termo de referência pela autoridade competente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art. 9º, II, § 1º do Decreto nº 5.450/05 e art. 8, IV Decreto 3.555/00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670E4A">
              <w:rPr>
                <w:rFonts w:eastAsia="MyriadPro-Regular"/>
                <w:sz w:val="22"/>
                <w:szCs w:val="22"/>
              </w:rPr>
              <w:t>Minuta de edital e anexos conforme modelo da AGU, obedecendo o valor estimado do objeto, a participação na licitação é exclusiva para Microempresas, Empresas de Pequeno Porte e Sociedades Cooperativas.</w:t>
            </w:r>
          </w:p>
          <w:p w:rsidR="00EA2EC8" w:rsidRPr="00670E4A" w:rsidRDefault="00EA2EC8" w:rsidP="001B2A6F">
            <w:pPr>
              <w:autoSpaceDE w:val="0"/>
              <w:autoSpaceDN w:val="0"/>
              <w:adjustRightInd w:val="0"/>
              <w:ind w:left="360"/>
              <w:rPr>
                <w:rFonts w:eastAsia="MyriadPro-Regular"/>
                <w:sz w:val="22"/>
                <w:szCs w:val="22"/>
              </w:rPr>
            </w:pPr>
            <w:r w:rsidRPr="00670E4A">
              <w:rPr>
                <w:rFonts w:eastAsia="MyriadPro-Regular"/>
                <w:sz w:val="22"/>
                <w:szCs w:val="22"/>
              </w:rPr>
              <w:t>Constituem anexos do edital:</w:t>
            </w:r>
          </w:p>
          <w:p w:rsidR="00EA2EC8" w:rsidRPr="00670E4A" w:rsidRDefault="00EA2EC8" w:rsidP="001B2A6F">
            <w:pPr>
              <w:autoSpaceDE w:val="0"/>
              <w:autoSpaceDN w:val="0"/>
              <w:adjustRightInd w:val="0"/>
              <w:ind w:left="360"/>
              <w:rPr>
                <w:rFonts w:eastAsia="MyriadPro-Regular"/>
                <w:sz w:val="22"/>
                <w:szCs w:val="22"/>
              </w:rPr>
            </w:pPr>
            <w:r w:rsidRPr="00670E4A">
              <w:rPr>
                <w:rFonts w:eastAsia="MyriadPro-Regular"/>
                <w:sz w:val="22"/>
                <w:szCs w:val="22"/>
              </w:rPr>
              <w:t>(a) termo de referência;</w:t>
            </w:r>
          </w:p>
          <w:p w:rsidR="00EA2EC8" w:rsidRPr="00670E4A" w:rsidRDefault="00EA2EC8" w:rsidP="001B2A6F">
            <w:pPr>
              <w:autoSpaceDE w:val="0"/>
              <w:autoSpaceDN w:val="0"/>
              <w:adjustRightInd w:val="0"/>
              <w:ind w:left="360"/>
              <w:rPr>
                <w:rFonts w:eastAsia="MyriadPro-Regular"/>
                <w:sz w:val="22"/>
                <w:szCs w:val="22"/>
              </w:rPr>
            </w:pPr>
            <w:r w:rsidRPr="00670E4A">
              <w:rPr>
                <w:rFonts w:eastAsia="MyriadPro-Regular"/>
                <w:sz w:val="22"/>
                <w:szCs w:val="22"/>
              </w:rPr>
              <w:t>(b) ata de registro de preços;</w:t>
            </w:r>
          </w:p>
          <w:p w:rsidR="00EA2EC8" w:rsidRPr="00670E4A" w:rsidRDefault="00EA2EC8" w:rsidP="001B2A6F">
            <w:pPr>
              <w:autoSpaceDE w:val="0"/>
              <w:autoSpaceDN w:val="0"/>
              <w:adjustRightInd w:val="0"/>
              <w:ind w:left="360"/>
              <w:rPr>
                <w:rFonts w:eastAsia="MyriadPro-Regular"/>
                <w:sz w:val="22"/>
                <w:szCs w:val="22"/>
              </w:rPr>
            </w:pPr>
            <w:r w:rsidRPr="00670E4A">
              <w:rPr>
                <w:rFonts w:eastAsia="MyriadPro-Regular"/>
                <w:sz w:val="22"/>
                <w:szCs w:val="22"/>
              </w:rPr>
              <w:t>(c) termo de contrato, se for o caso; e</w:t>
            </w:r>
          </w:p>
          <w:p w:rsidR="00EA2EC8" w:rsidRPr="00670E4A" w:rsidRDefault="00EA2EC8" w:rsidP="001B2A6F">
            <w:pPr>
              <w:autoSpaceDE w:val="0"/>
              <w:autoSpaceDN w:val="0"/>
              <w:adjustRightInd w:val="0"/>
              <w:ind w:left="360"/>
              <w:rPr>
                <w:rFonts w:eastAsia="MyriadPro-Regular"/>
                <w:sz w:val="22"/>
                <w:szCs w:val="22"/>
              </w:rPr>
            </w:pPr>
            <w:r w:rsidRPr="00670E4A">
              <w:rPr>
                <w:rFonts w:eastAsia="MyriadPro-Regular"/>
                <w:sz w:val="22"/>
                <w:szCs w:val="22"/>
              </w:rPr>
              <w:t>(d) planilha de quantitativos e custos unitários, se for o caso.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art. 4º, III, da Lei nº 10.520/02, arts. 9º, IV e 30, VII, do Decreto nº 5.450/05 e art. 40 da Lei nº 8.666/93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O TCU firmou entendimento no sentido de que, em licitação na modalidade pregão, “o orçamento estimado em planilhas e preços unitários não constitui um dos elementos obrigatórios do edital”, devendo estar necessariamente inserido no processo relativo ao certame, acessível a quem o solicitar, ficando a critério do gestor a avaliação da oportunidade e conveniência de incluir “dita peça no edital como anexo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Lei 10.520/02 (art. 3º, III, c/c o art. 4º, III) e pelo Decreto 5.450/05 (art. 30, III), Acórdão 1888/2010 – Plenário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Análise e aprovação da minuta de edital e seus anexos pela assessoria jurídica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art. 38, parágrafo único, da Lei nº 8.666/93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Espelho da publicação do aviso do edital (Comprasnet ou DOU) respeitando o prazo de oito dias úteis entre a divulgação da licitação  e a realização do evento.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O aviso contendo o resumo do edital foi publicado nos meios previstos pela legislação? Quais meios?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Decreto nº 5.450/05, art. 17. Decreto nº 5.450/05, art. 30, XII, “a” e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Eventuais questionamentos e/ou impugnações ao edital e respostas/decisões.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Qual artigo?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 xml:space="preserve">Documentos de habilitação (originais ou cópias autenticadas por cartórios competentes ou por servidores da administração ou publicação em órgão da imprensa oficial)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Decreto nº 5.450/05, art. 30, X e Lei nº 8.666/93, art. 38, XII</w:t>
            </w:r>
          </w:p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, c/c art. 32.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 xml:space="preserve">Certidão Negativa de Débitos Trabalhistas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Lei nº 12.440/2011.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SICAF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Lei nº 8.666/93, art. 28, 29 e 31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Documentação relativa à qualificação técnica (Atestado de Capacidade Técnica).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Lei nº 8.666/93, art. 30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Documento de indicação do responsável da empresa pela assinatura da Ata de Registro de Preço (Contrato Social e/ou Procuração)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 xml:space="preserve">Ata do certame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Decreto nº 5.450/05, art. 30, XI, alíneas “a” até “f”.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Eventuais recursos administrativos apresentados pelos licitantes e decisões.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Lei nº 8.666/93, art. 38, VIII.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Termo de adjudicação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Resultado por fornecedor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Decreto nº 5.450/05, art. 30, XII, “b”.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 xml:space="preserve">Termo de homologação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Lei nº 8.666/93, art. 38, VII.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 xml:space="preserve">Ata de registro de preço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Lei nº 8.666/93, art. 38, X.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 xml:space="preserve">Comprovantes da publicação do extrato da ata de registro de preço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Decreto nº 5.450/05, art. 30, XII, “c”.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  <w:tr w:rsidR="00EA2EC8" w:rsidRPr="00670E4A" w:rsidTr="00417259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EA2EC8" w:rsidRDefault="00EA2EC8" w:rsidP="001B2A6F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Processo despacho de anulação ou de revogação da licitação (se for o caso)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  <w:r w:rsidRPr="00670E4A">
              <w:rPr>
                <w:sz w:val="22"/>
                <w:szCs w:val="22"/>
              </w:rPr>
              <w:t>Lei nº 8.666/93, art. 38, IX.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C8" w:rsidRPr="00670E4A" w:rsidRDefault="00EA2EC8" w:rsidP="001B2A6F">
            <w:pPr>
              <w:rPr>
                <w:sz w:val="22"/>
                <w:szCs w:val="22"/>
              </w:rPr>
            </w:pPr>
          </w:p>
        </w:tc>
      </w:tr>
    </w:tbl>
    <w:p w:rsidR="004012FE" w:rsidRPr="00670E4A" w:rsidRDefault="004012FE" w:rsidP="00417259">
      <w:pPr>
        <w:rPr>
          <w:sz w:val="22"/>
          <w:szCs w:val="22"/>
        </w:rPr>
      </w:pPr>
    </w:p>
    <w:sectPr w:rsidR="004012FE" w:rsidRPr="00670E4A" w:rsidSect="00417259">
      <w:headerReference w:type="default" r:id="rId11"/>
      <w:type w:val="continuous"/>
      <w:pgSz w:w="11906" w:h="16838"/>
      <w:pgMar w:top="720" w:right="720" w:bottom="42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00" w:rsidRDefault="00820700">
      <w:r>
        <w:separator/>
      </w:r>
    </w:p>
  </w:endnote>
  <w:endnote w:type="continuationSeparator" w:id="0">
    <w:p w:rsidR="00820700" w:rsidRDefault="0082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yriadPro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542129"/>
      <w:docPartObj>
        <w:docPartGallery w:val="Page Numbers (Bottom of Page)"/>
        <w:docPartUnique/>
      </w:docPartObj>
    </w:sdtPr>
    <w:sdtEndPr/>
    <w:sdtContent>
      <w:sdt>
        <w:sdtPr>
          <w:id w:val="1855611619"/>
          <w:docPartObj>
            <w:docPartGallery w:val="Page Numbers (Top of Page)"/>
            <w:docPartUnique/>
          </w:docPartObj>
        </w:sdtPr>
        <w:sdtEndPr/>
        <w:sdtContent>
          <w:p w:rsidR="00751755" w:rsidRDefault="0075175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E44C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E44C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51755" w:rsidRDefault="007517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00" w:rsidRDefault="00820700">
      <w:r>
        <w:separator/>
      </w:r>
    </w:p>
  </w:footnote>
  <w:footnote w:type="continuationSeparator" w:id="0">
    <w:p w:rsidR="00820700" w:rsidRDefault="0082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368"/>
      <w:gridCol w:w="7276"/>
    </w:tblGrid>
    <w:tr w:rsidR="004012FE" w:rsidTr="000448C6">
      <w:tc>
        <w:tcPr>
          <w:tcW w:w="1368" w:type="dxa"/>
          <w:shd w:val="clear" w:color="auto" w:fill="auto"/>
        </w:tcPr>
        <w:p w:rsidR="004012FE" w:rsidRDefault="008B746D">
          <w:pPr>
            <w:pStyle w:val="Cabealho"/>
          </w:pPr>
          <w:r>
            <w:rPr>
              <w:rFonts w:ascii="Eras Medium ITC" w:eastAsia="Arial Unicode MS" w:hAnsi="Eras Medium ITC" w:cs="Gisha"/>
              <w:noProof/>
              <w:spacing w:val="20"/>
              <w:sz w:val="15"/>
              <w:szCs w:val="15"/>
            </w:rPr>
            <w:drawing>
              <wp:inline distT="0" distB="0" distL="0" distR="0" wp14:anchorId="2637151C" wp14:editId="2A3187EC">
                <wp:extent cx="660400" cy="670560"/>
                <wp:effectExtent l="0" t="0" r="635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shd w:val="clear" w:color="auto" w:fill="auto"/>
        </w:tcPr>
        <w:p w:rsidR="002C2AEA" w:rsidRPr="000448C6" w:rsidRDefault="002C2AEA" w:rsidP="000448C6">
          <w:pPr>
            <w:spacing w:line="360" w:lineRule="auto"/>
            <w:ind w:firstLine="34"/>
            <w:rPr>
              <w:rFonts w:eastAsia="Arial Unicode MS"/>
              <w:spacing w:val="20"/>
              <w:sz w:val="20"/>
              <w:szCs w:val="20"/>
            </w:rPr>
          </w:pPr>
          <w:r w:rsidRPr="000448C6">
            <w:rPr>
              <w:rFonts w:eastAsia="Arial Unicode MS"/>
              <w:spacing w:val="20"/>
              <w:sz w:val="20"/>
              <w:szCs w:val="20"/>
            </w:rPr>
            <w:t>MINISTÉRIO DA EDUCAÇÃO</w:t>
          </w:r>
        </w:p>
        <w:p w:rsidR="002C2AEA" w:rsidRPr="000448C6" w:rsidRDefault="002C2AEA" w:rsidP="000448C6">
          <w:pPr>
            <w:spacing w:line="360" w:lineRule="auto"/>
            <w:rPr>
              <w:rFonts w:eastAsia="Arial Unicode MS"/>
              <w:spacing w:val="20"/>
              <w:sz w:val="20"/>
              <w:szCs w:val="20"/>
            </w:rPr>
          </w:pPr>
          <w:r w:rsidRPr="000448C6">
            <w:rPr>
              <w:rFonts w:eastAsia="Arial Unicode MS"/>
              <w:spacing w:val="20"/>
              <w:sz w:val="20"/>
              <w:szCs w:val="20"/>
            </w:rPr>
            <w:t>UNIVERSIDADE FEDERAL DE GOIÁS</w:t>
          </w:r>
        </w:p>
        <w:p w:rsidR="004012FE" w:rsidRDefault="004012FE">
          <w:pPr>
            <w:pStyle w:val="Cabealho"/>
          </w:pPr>
          <w:r w:rsidRPr="000448C6">
            <w:rPr>
              <w:sz w:val="20"/>
              <w:szCs w:val="20"/>
            </w:rPr>
            <w:t>PROAD – PRÓ-REITORIA DE ADMINISTRAÇÃO E FINANÇAS</w:t>
          </w:r>
        </w:p>
      </w:tc>
    </w:tr>
  </w:tbl>
  <w:p w:rsidR="004012FE" w:rsidRDefault="004012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34" w:rsidRDefault="00C97A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6E8"/>
    <w:multiLevelType w:val="multilevel"/>
    <w:tmpl w:val="E5DE2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73A5533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19"/>
    <w:rsid w:val="000448C6"/>
    <w:rsid w:val="000639E4"/>
    <w:rsid w:val="000E7990"/>
    <w:rsid w:val="000F7617"/>
    <w:rsid w:val="001A4E8F"/>
    <w:rsid w:val="001B2A6F"/>
    <w:rsid w:val="001E2CC1"/>
    <w:rsid w:val="00254806"/>
    <w:rsid w:val="00266031"/>
    <w:rsid w:val="00284F05"/>
    <w:rsid w:val="00295AC8"/>
    <w:rsid w:val="00295CD7"/>
    <w:rsid w:val="002C2AEA"/>
    <w:rsid w:val="002C7CF5"/>
    <w:rsid w:val="002D3C64"/>
    <w:rsid w:val="003279CA"/>
    <w:rsid w:val="00353C9D"/>
    <w:rsid w:val="0039013A"/>
    <w:rsid w:val="003E0665"/>
    <w:rsid w:val="003E0A95"/>
    <w:rsid w:val="004012FE"/>
    <w:rsid w:val="00401C98"/>
    <w:rsid w:val="00412F0A"/>
    <w:rsid w:val="00417259"/>
    <w:rsid w:val="004309B7"/>
    <w:rsid w:val="004508FA"/>
    <w:rsid w:val="004540A4"/>
    <w:rsid w:val="004A6A8A"/>
    <w:rsid w:val="004C65FB"/>
    <w:rsid w:val="004E10FF"/>
    <w:rsid w:val="00511130"/>
    <w:rsid w:val="005477B4"/>
    <w:rsid w:val="005A763F"/>
    <w:rsid w:val="005E1790"/>
    <w:rsid w:val="005E3A7B"/>
    <w:rsid w:val="005F3A19"/>
    <w:rsid w:val="00610299"/>
    <w:rsid w:val="00670E4A"/>
    <w:rsid w:val="006A6CDB"/>
    <w:rsid w:val="006C35D1"/>
    <w:rsid w:val="00751755"/>
    <w:rsid w:val="00796BC1"/>
    <w:rsid w:val="007C6B1A"/>
    <w:rsid w:val="007C70C2"/>
    <w:rsid w:val="00820700"/>
    <w:rsid w:val="00850EA3"/>
    <w:rsid w:val="008568C4"/>
    <w:rsid w:val="008B04DF"/>
    <w:rsid w:val="008B47C2"/>
    <w:rsid w:val="008B746D"/>
    <w:rsid w:val="008C69CB"/>
    <w:rsid w:val="00967B8F"/>
    <w:rsid w:val="009D064A"/>
    <w:rsid w:val="00A14DCD"/>
    <w:rsid w:val="00A2707B"/>
    <w:rsid w:val="00AC423B"/>
    <w:rsid w:val="00AF4285"/>
    <w:rsid w:val="00B213DF"/>
    <w:rsid w:val="00B44CA7"/>
    <w:rsid w:val="00BC4574"/>
    <w:rsid w:val="00C12A1F"/>
    <w:rsid w:val="00C407C5"/>
    <w:rsid w:val="00C65321"/>
    <w:rsid w:val="00C83275"/>
    <w:rsid w:val="00C97A34"/>
    <w:rsid w:val="00CA0886"/>
    <w:rsid w:val="00CA1813"/>
    <w:rsid w:val="00CC41CC"/>
    <w:rsid w:val="00CC5F69"/>
    <w:rsid w:val="00CD57D8"/>
    <w:rsid w:val="00D863EF"/>
    <w:rsid w:val="00DD737C"/>
    <w:rsid w:val="00E30049"/>
    <w:rsid w:val="00E5656F"/>
    <w:rsid w:val="00E777C9"/>
    <w:rsid w:val="00EA2EC8"/>
    <w:rsid w:val="00EE3DE9"/>
    <w:rsid w:val="00EE44CE"/>
    <w:rsid w:val="00F024A0"/>
    <w:rsid w:val="00F45754"/>
    <w:rsid w:val="00F752BD"/>
    <w:rsid w:val="00FE744F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1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5477B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5477B4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5B55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477B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B55C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547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55C1"/>
    <w:rPr>
      <w:sz w:val="0"/>
      <w:szCs w:val="0"/>
    </w:rPr>
  </w:style>
  <w:style w:type="paragraph" w:styleId="NormalWeb">
    <w:name w:val="Normal (Web)"/>
    <w:basedOn w:val="Normal"/>
    <w:rsid w:val="00F024A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CD57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B55C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D57D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B55C1"/>
    <w:rPr>
      <w:sz w:val="24"/>
      <w:szCs w:val="24"/>
    </w:rPr>
  </w:style>
  <w:style w:type="table" w:styleId="Tabelacomgrade">
    <w:name w:val="Table Grid"/>
    <w:basedOn w:val="Tabelanormal"/>
    <w:uiPriority w:val="99"/>
    <w:rsid w:val="00CD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7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1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5477B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5477B4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5B55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477B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B55C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547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55C1"/>
    <w:rPr>
      <w:sz w:val="0"/>
      <w:szCs w:val="0"/>
    </w:rPr>
  </w:style>
  <w:style w:type="paragraph" w:styleId="NormalWeb">
    <w:name w:val="Normal (Web)"/>
    <w:basedOn w:val="Normal"/>
    <w:rsid w:val="00F024A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CD57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B55C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D57D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B55C1"/>
    <w:rPr>
      <w:sz w:val="24"/>
      <w:szCs w:val="24"/>
    </w:rPr>
  </w:style>
  <w:style w:type="table" w:styleId="Tabelacomgrade">
    <w:name w:val="Table Grid"/>
    <w:basedOn w:val="Tabelanormal"/>
    <w:uiPriority w:val="99"/>
    <w:rsid w:val="00CD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06BA-360A-4638-B479-230C0577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CHECK-LIST - FORMALIZAÇÃO DOS PROCESSOS DE DISPENSA DE LICITAÇÃO EM FUNÇÃO DO VALOR</vt:lpstr>
    </vt:vector>
  </TitlesOfParts>
  <Company>Hewlett-Packard Company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 - FORMALIZAÇÃO DOS PROCESSOS DE DISPENSA DE LICITAÇÃO EM FUNÇÃO DO VALOR</dc:title>
  <dc:creator>Daniela</dc:creator>
  <cp:lastModifiedBy>Kairo</cp:lastModifiedBy>
  <cp:revision>2</cp:revision>
  <cp:lastPrinted>2014-07-10T18:44:00Z</cp:lastPrinted>
  <dcterms:created xsi:type="dcterms:W3CDTF">2016-08-29T19:15:00Z</dcterms:created>
  <dcterms:modified xsi:type="dcterms:W3CDTF">2016-08-29T19:15:00Z</dcterms:modified>
</cp:coreProperties>
</file>