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5A" w:rsidRDefault="00EC7C5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EC7C5A" w:rsidRDefault="00EC7C5A">
      <w:pPr>
        <w:pStyle w:val="Corpodetexto"/>
        <w:rPr>
          <w:rFonts w:ascii="Times New Roman"/>
          <w:sz w:val="20"/>
        </w:rPr>
      </w:pPr>
    </w:p>
    <w:p w:rsidR="00EC7C5A" w:rsidRDefault="00EC7C5A">
      <w:pPr>
        <w:pStyle w:val="Corpodetexto"/>
        <w:spacing w:before="9"/>
        <w:rPr>
          <w:rFonts w:ascii="Times New Roman"/>
          <w:sz w:val="28"/>
        </w:rPr>
      </w:pPr>
    </w:p>
    <w:p w:rsidR="00EC7C5A" w:rsidRDefault="007272D3">
      <w:pPr>
        <w:pStyle w:val="Ttulo1"/>
        <w:ind w:firstLine="1764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6348729</wp:posOffset>
            </wp:positionH>
            <wp:positionV relativeFrom="paragraph">
              <wp:posOffset>-508407</wp:posOffset>
            </wp:positionV>
            <wp:extent cx="514350" cy="8816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81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ESCOLA DE VETERINÁRIA E ZOOTECNIA PROGRAMA DE PÓS-GRADUAÇÃO EM CIÊNCIA ANIMAL</w:t>
      </w:r>
    </w:p>
    <w:p w:rsidR="00EC7C5A" w:rsidRDefault="00EC7C5A">
      <w:pPr>
        <w:pStyle w:val="Corpodetexto"/>
        <w:rPr>
          <w:b/>
          <w:sz w:val="20"/>
        </w:rPr>
      </w:pPr>
    </w:p>
    <w:p w:rsidR="00EC7C5A" w:rsidRDefault="00EC7C5A">
      <w:pPr>
        <w:pStyle w:val="Corpodetexto"/>
        <w:rPr>
          <w:b/>
          <w:sz w:val="20"/>
        </w:rPr>
      </w:pPr>
    </w:p>
    <w:p w:rsidR="00EC7C5A" w:rsidRDefault="007272D3">
      <w:pPr>
        <w:spacing w:before="189"/>
        <w:ind w:left="2182" w:right="2216"/>
        <w:jc w:val="center"/>
        <w:rPr>
          <w:b/>
        </w:rPr>
      </w:pPr>
      <w:r>
        <w:rPr>
          <w:b/>
        </w:rPr>
        <w:t>EXAME DE SUFICIÊNCIA EM LINGUA INGLESA</w:t>
      </w:r>
    </w:p>
    <w:p w:rsidR="00EC7C5A" w:rsidRDefault="00EC7C5A">
      <w:pPr>
        <w:pStyle w:val="Corpodetexto"/>
        <w:rPr>
          <w:b/>
        </w:rPr>
      </w:pPr>
    </w:p>
    <w:p w:rsidR="00EC7C5A" w:rsidRDefault="007272D3">
      <w:pPr>
        <w:pStyle w:val="Corpodetexto"/>
        <w:spacing w:before="151" w:line="276" w:lineRule="auto"/>
        <w:ind w:left="118" w:right="147"/>
        <w:jc w:val="both"/>
      </w:pPr>
      <w:r>
        <w:t>O Programa de Pós-Graduação em Ciência Animal da Escola de Veterinária e Zootecnia da  UFG exige a comprovação de suficiência em língua inglesa como requisito para ingresso aos cursos de Mestrado e Doutorado. Informamos que o PPGCA aceita apenas os comprovantes de suficiência listados abaixo, desde que a prova tenha sido realizada nos últimos três</w:t>
      </w:r>
      <w:r>
        <w:rPr>
          <w:spacing w:val="-12"/>
        </w:rPr>
        <w:t xml:space="preserve"> </w:t>
      </w:r>
      <w:r>
        <w:t>anos.</w:t>
      </w:r>
    </w:p>
    <w:p w:rsidR="00EC7C5A" w:rsidRDefault="00EC7C5A">
      <w:pPr>
        <w:pStyle w:val="Corpodetexto"/>
        <w:spacing w:before="4"/>
        <w:rPr>
          <w:sz w:val="25"/>
        </w:rPr>
      </w:pPr>
    </w:p>
    <w:p w:rsidR="00EC7C5A" w:rsidRDefault="007272D3">
      <w:pPr>
        <w:pStyle w:val="Corpodetexto"/>
        <w:spacing w:line="276" w:lineRule="auto"/>
        <w:ind w:left="118" w:right="151"/>
        <w:jc w:val="both"/>
        <w:rPr>
          <w:b/>
        </w:rPr>
      </w:pPr>
      <w:r>
        <w:t xml:space="preserve">Sugerimos que os candidatos, aos próximos processos seletivos, tomem as providências necessárias para atender ao requisito de suficiência em inglês, que é </w:t>
      </w:r>
      <w:r>
        <w:rPr>
          <w:b/>
        </w:rPr>
        <w:t>eliminatório.</w:t>
      </w:r>
    </w:p>
    <w:p w:rsidR="00EC7C5A" w:rsidRDefault="00EC7C5A">
      <w:pPr>
        <w:pStyle w:val="Corpodetexto"/>
        <w:spacing w:before="5"/>
        <w:rPr>
          <w:b/>
          <w:sz w:val="25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45"/>
        </w:tabs>
        <w:spacing w:line="276" w:lineRule="auto"/>
        <w:ind w:right="149" w:firstLine="0"/>
        <w:jc w:val="both"/>
      </w:pPr>
      <w:r>
        <w:t xml:space="preserve">Certificado em exame de língua inglesa realizado pelo Centro de Avaliação de Suficiência em Língua Estrangeira (CASLE) da Faculdade de Letras </w:t>
      </w:r>
      <w:r>
        <w:rPr>
          <w:color w:val="0000FF"/>
        </w:rPr>
        <w:t xml:space="preserve">(https://casle.letras.ufg.br/) </w:t>
      </w:r>
      <w:r>
        <w:t>(mínimo 60% - doutorado).</w:t>
      </w:r>
    </w:p>
    <w:p w:rsidR="00EC7C5A" w:rsidRDefault="00EC7C5A">
      <w:pPr>
        <w:pStyle w:val="Corpodetexto"/>
        <w:spacing w:before="9"/>
        <w:rPr>
          <w:sz w:val="17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419"/>
        </w:tabs>
        <w:spacing w:line="278" w:lineRule="auto"/>
        <w:ind w:right="156" w:firstLine="0"/>
        <w:jc w:val="both"/>
      </w:pPr>
      <w:r>
        <w:t>Certificado de aprovação em exame de língua inglesa realizado, por Faculdade de Letras de Universidades reconhecidas (mínimo</w:t>
      </w:r>
      <w:r>
        <w:rPr>
          <w:spacing w:val="-1"/>
        </w:rPr>
        <w:t xml:space="preserve"> </w:t>
      </w:r>
      <w:r>
        <w:t>60%).</w:t>
      </w:r>
    </w:p>
    <w:p w:rsidR="00EC7C5A" w:rsidRDefault="00EC7C5A">
      <w:pPr>
        <w:pStyle w:val="Corpodetexto"/>
        <w:spacing w:before="6"/>
        <w:rPr>
          <w:sz w:val="17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40"/>
        </w:tabs>
        <w:ind w:left="339" w:hanging="222"/>
      </w:pPr>
      <w:r>
        <w:t>Test of English as Foreign Language – TOEFL com pontuação mínima de</w:t>
      </w:r>
      <w:r>
        <w:rPr>
          <w:spacing w:val="-3"/>
        </w:rPr>
        <w:t xml:space="preserve"> </w:t>
      </w:r>
      <w:r>
        <w:t>420.</w:t>
      </w:r>
    </w:p>
    <w:p w:rsidR="00EC7C5A" w:rsidRDefault="00EC7C5A">
      <w:pPr>
        <w:pStyle w:val="Corpodetexto"/>
        <w:spacing w:before="1"/>
        <w:rPr>
          <w:sz w:val="21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40"/>
        </w:tabs>
        <w:ind w:left="339" w:hanging="222"/>
      </w:pPr>
      <w:r>
        <w:t>International English Language Test – IELTS com pontuação mínima de</w:t>
      </w:r>
      <w:r>
        <w:rPr>
          <w:spacing w:val="-9"/>
        </w:rPr>
        <w:t xml:space="preserve"> </w:t>
      </w:r>
      <w:r>
        <w:t>5.</w:t>
      </w:r>
    </w:p>
    <w:p w:rsidR="00EC7C5A" w:rsidRDefault="00EC7C5A">
      <w:pPr>
        <w:pStyle w:val="Corpodetexto"/>
        <w:rPr>
          <w:sz w:val="21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40"/>
        </w:tabs>
        <w:spacing w:before="1"/>
        <w:ind w:left="339" w:hanging="222"/>
      </w:pPr>
      <w:r>
        <w:t>First Certificate in English –</w:t>
      </w:r>
      <w:r>
        <w:rPr>
          <w:spacing w:val="-1"/>
        </w:rPr>
        <w:t xml:space="preserve"> </w:t>
      </w:r>
      <w:r>
        <w:t>FCE/Cambridge.</w:t>
      </w:r>
    </w:p>
    <w:p w:rsidR="00EC7C5A" w:rsidRDefault="00EC7C5A">
      <w:pPr>
        <w:pStyle w:val="Corpodetexto"/>
        <w:spacing w:before="3"/>
        <w:rPr>
          <w:sz w:val="21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40"/>
        </w:tabs>
        <w:ind w:left="339" w:hanging="222"/>
      </w:pPr>
      <w:r>
        <w:t>Certificate in Advanced English -</w:t>
      </w:r>
      <w:r>
        <w:rPr>
          <w:spacing w:val="-2"/>
        </w:rPr>
        <w:t xml:space="preserve"> </w:t>
      </w:r>
      <w:r>
        <w:t>CAE/Cambridge.</w:t>
      </w:r>
    </w:p>
    <w:p w:rsidR="00EC7C5A" w:rsidRDefault="00EC7C5A">
      <w:pPr>
        <w:pStyle w:val="Corpodetexto"/>
        <w:spacing w:before="1"/>
        <w:rPr>
          <w:sz w:val="21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405"/>
        </w:tabs>
        <w:spacing w:line="276" w:lineRule="auto"/>
        <w:ind w:right="150" w:firstLine="0"/>
        <w:jc w:val="both"/>
      </w:pPr>
      <w:r>
        <w:t>Certificate of Proficiency in English - CPE/ Cambridge, emitidos pela Universidade de Cambridge com validade</w:t>
      </w:r>
      <w:r>
        <w:rPr>
          <w:spacing w:val="-1"/>
        </w:rPr>
        <w:t xml:space="preserve"> </w:t>
      </w:r>
      <w:r>
        <w:t>permanente.</w:t>
      </w:r>
    </w:p>
    <w:p w:rsidR="00EC7C5A" w:rsidRDefault="00EC7C5A">
      <w:pPr>
        <w:pStyle w:val="Corpodetexto"/>
        <w:spacing w:before="9"/>
        <w:rPr>
          <w:sz w:val="17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40"/>
        </w:tabs>
        <w:spacing w:before="1"/>
        <w:ind w:left="339" w:hanging="222"/>
      </w:pPr>
      <w:r>
        <w:t>Test of English for International Communication – TOEIC com pontuação mínima de</w:t>
      </w:r>
      <w:r>
        <w:rPr>
          <w:spacing w:val="-13"/>
        </w:rPr>
        <w:t xml:space="preserve"> </w:t>
      </w:r>
      <w:r>
        <w:t>550.</w:t>
      </w:r>
    </w:p>
    <w:p w:rsidR="00EC7C5A" w:rsidRDefault="00EC7C5A">
      <w:pPr>
        <w:pStyle w:val="Corpodetexto"/>
        <w:rPr>
          <w:sz w:val="21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378"/>
        </w:tabs>
        <w:spacing w:line="278" w:lineRule="auto"/>
        <w:ind w:right="154" w:firstLine="0"/>
        <w:jc w:val="both"/>
      </w:pPr>
      <w:r>
        <w:t>TESE Prime (www.teseprime.org) Exame: Test of English for Academic Purposes (TEAP), nota mínima de 60</w:t>
      </w:r>
      <w:r>
        <w:rPr>
          <w:spacing w:val="-2"/>
        </w:rPr>
        <w:t xml:space="preserve"> </w:t>
      </w:r>
      <w:r>
        <w:t>pontos.</w:t>
      </w:r>
    </w:p>
    <w:p w:rsidR="00EC7C5A" w:rsidRDefault="00EC7C5A">
      <w:pPr>
        <w:pStyle w:val="Corpodetexto"/>
        <w:spacing w:before="7"/>
        <w:rPr>
          <w:sz w:val="17"/>
        </w:rPr>
      </w:pPr>
    </w:p>
    <w:p w:rsidR="00EC7C5A" w:rsidRDefault="007272D3">
      <w:pPr>
        <w:pStyle w:val="PargrafodaLista"/>
        <w:numPr>
          <w:ilvl w:val="0"/>
          <w:numId w:val="1"/>
        </w:numPr>
        <w:tabs>
          <w:tab w:val="left" w:pos="513"/>
        </w:tabs>
        <w:spacing w:line="276" w:lineRule="auto"/>
        <w:ind w:right="149" w:firstLine="0"/>
        <w:jc w:val="both"/>
      </w:pPr>
      <w:r>
        <w:t>Prova de suficiência em língua inglesa (Primeira etapa) do Edital do PPGCA do ano corrente, realizada na Escola de Veterinária e Zootecnia da UFG, nota mínima 6,0</w:t>
      </w:r>
      <w:r>
        <w:rPr>
          <w:spacing w:val="-15"/>
        </w:rPr>
        <w:t xml:space="preserve"> </w:t>
      </w:r>
      <w:r>
        <w:t>(seis).</w:t>
      </w:r>
    </w:p>
    <w:sectPr w:rsidR="00EC7C5A">
      <w:type w:val="continuous"/>
      <w:pgSz w:w="11910" w:h="16840"/>
      <w:pgMar w:top="70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65"/>
    <w:multiLevelType w:val="hybridMultilevel"/>
    <w:tmpl w:val="7F12504E"/>
    <w:lvl w:ilvl="0" w:tplc="2F124D6A">
      <w:start w:val="1"/>
      <w:numFmt w:val="decimal"/>
      <w:lvlText w:val="%1."/>
      <w:lvlJc w:val="left"/>
      <w:pPr>
        <w:ind w:left="118" w:hanging="226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t-PT" w:eastAsia="pt-PT" w:bidi="pt-PT"/>
      </w:rPr>
    </w:lvl>
    <w:lvl w:ilvl="1" w:tplc="6A76A9CA">
      <w:numFmt w:val="bullet"/>
      <w:lvlText w:val="•"/>
      <w:lvlJc w:val="left"/>
      <w:pPr>
        <w:ind w:left="1070" w:hanging="226"/>
      </w:pPr>
      <w:rPr>
        <w:rFonts w:hint="default"/>
        <w:lang w:val="pt-PT" w:eastAsia="pt-PT" w:bidi="pt-PT"/>
      </w:rPr>
    </w:lvl>
    <w:lvl w:ilvl="2" w:tplc="3F9A7C74">
      <w:numFmt w:val="bullet"/>
      <w:lvlText w:val="•"/>
      <w:lvlJc w:val="left"/>
      <w:pPr>
        <w:ind w:left="2021" w:hanging="226"/>
      </w:pPr>
      <w:rPr>
        <w:rFonts w:hint="default"/>
        <w:lang w:val="pt-PT" w:eastAsia="pt-PT" w:bidi="pt-PT"/>
      </w:rPr>
    </w:lvl>
    <w:lvl w:ilvl="3" w:tplc="1422D214">
      <w:numFmt w:val="bullet"/>
      <w:lvlText w:val="•"/>
      <w:lvlJc w:val="left"/>
      <w:pPr>
        <w:ind w:left="2971" w:hanging="226"/>
      </w:pPr>
      <w:rPr>
        <w:rFonts w:hint="default"/>
        <w:lang w:val="pt-PT" w:eastAsia="pt-PT" w:bidi="pt-PT"/>
      </w:rPr>
    </w:lvl>
    <w:lvl w:ilvl="4" w:tplc="C0B2FA04">
      <w:numFmt w:val="bullet"/>
      <w:lvlText w:val="•"/>
      <w:lvlJc w:val="left"/>
      <w:pPr>
        <w:ind w:left="3922" w:hanging="226"/>
      </w:pPr>
      <w:rPr>
        <w:rFonts w:hint="default"/>
        <w:lang w:val="pt-PT" w:eastAsia="pt-PT" w:bidi="pt-PT"/>
      </w:rPr>
    </w:lvl>
    <w:lvl w:ilvl="5" w:tplc="EE70D232">
      <w:numFmt w:val="bullet"/>
      <w:lvlText w:val="•"/>
      <w:lvlJc w:val="left"/>
      <w:pPr>
        <w:ind w:left="4873" w:hanging="226"/>
      </w:pPr>
      <w:rPr>
        <w:rFonts w:hint="default"/>
        <w:lang w:val="pt-PT" w:eastAsia="pt-PT" w:bidi="pt-PT"/>
      </w:rPr>
    </w:lvl>
    <w:lvl w:ilvl="6" w:tplc="40C09194">
      <w:numFmt w:val="bullet"/>
      <w:lvlText w:val="•"/>
      <w:lvlJc w:val="left"/>
      <w:pPr>
        <w:ind w:left="5823" w:hanging="226"/>
      </w:pPr>
      <w:rPr>
        <w:rFonts w:hint="default"/>
        <w:lang w:val="pt-PT" w:eastAsia="pt-PT" w:bidi="pt-PT"/>
      </w:rPr>
    </w:lvl>
    <w:lvl w:ilvl="7" w:tplc="5AD631A2">
      <w:numFmt w:val="bullet"/>
      <w:lvlText w:val="•"/>
      <w:lvlJc w:val="left"/>
      <w:pPr>
        <w:ind w:left="6774" w:hanging="226"/>
      </w:pPr>
      <w:rPr>
        <w:rFonts w:hint="default"/>
        <w:lang w:val="pt-PT" w:eastAsia="pt-PT" w:bidi="pt-PT"/>
      </w:rPr>
    </w:lvl>
    <w:lvl w:ilvl="8" w:tplc="8DC8980A">
      <w:numFmt w:val="bullet"/>
      <w:lvlText w:val="•"/>
      <w:lvlJc w:val="left"/>
      <w:pPr>
        <w:ind w:left="7725" w:hanging="22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5A"/>
    <w:rsid w:val="007272D3"/>
    <w:rsid w:val="00C93033"/>
    <w:rsid w:val="00E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2B7D-E84D-4E89-A6DC-17B6F1C6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1"/>
      <w:ind w:left="2039" w:right="123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8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 Brolo</cp:lastModifiedBy>
  <cp:revision>2</cp:revision>
  <dcterms:created xsi:type="dcterms:W3CDTF">2020-10-13T12:43:00Z</dcterms:created>
  <dcterms:modified xsi:type="dcterms:W3CDTF">2020-10-13T12:43:00Z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2020-09-01T00:00:00Z</vt:filetime>
  </property>
</Properties>
</file>