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17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-492759</wp:posOffset>
                </wp:positionV>
                <wp:extent cx="683895" cy="102806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rcRect l="-42" t="-28" r="-42" b="-28"/>
                        <a:stretch/>
                      </pic:blipFill>
                      <pic:spPr bwMode="auto">
                        <a:xfrm>
                          <a:off x="0" y="0"/>
                          <a:ext cx="683895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416.25pt;mso-position-horizontal:absolute;mso-position-vertical-relative:text;margin-top:-38.80pt;mso-position-vertical:absolute;width:53.85pt;height:80.95pt;mso-wrap-distance-left:9.05pt;mso-wrap-distance-top:0.00pt;mso-wrap-distance-right:9.05pt;mso-wrap-distance-bottom:0.00pt;z-index:1;" stroked="f">
                <w10:wrap type="square"/>
                <v:imagedata r:id="rId8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1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-321309</wp:posOffset>
                </wp:positionV>
                <wp:extent cx="799465" cy="668655"/>
                <wp:effectExtent l="0" t="0" r="0" b="0"/>
                <wp:wrapSquare wrapText="bothSides"/>
                <wp:docPr id="2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10" t="-11" r="-10" b="-10"/>
                        <a:stretch/>
                      </pic:blipFill>
                      <pic:spPr bwMode="auto">
                        <a:xfrm>
                          <a:off x="0" y="0"/>
                          <a:ext cx="79946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8241;o:allowoverlap:true;o:allowincell:true;mso-position-horizontal-relative:text;margin-left:348.00pt;mso-position-horizontal:absolute;mso-position-vertical-relative:text;margin-top:-25.30pt;mso-position-vertical:absolute;width:62.95pt;height:52.65pt;mso-wrap-distance-left:9.05pt;mso-wrap-distance-top:0.00pt;mso-wrap-distance-right:9.05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0609662" behindDoc="1" locked="0" layoutInCell="1" allowOverlap="1">
                <wp:simplePos x="0" y="0"/>
                <wp:positionH relativeFrom="margin">
                  <wp:posOffset>2405380</wp:posOffset>
                </wp:positionH>
                <wp:positionV relativeFrom="paragraph">
                  <wp:posOffset>-478154</wp:posOffset>
                </wp:positionV>
                <wp:extent cx="589915" cy="589915"/>
                <wp:effectExtent l="0" t="0" r="0" b="0"/>
                <wp:wrapNone/>
                <wp:docPr id="3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-49" t="-48" r="-49" b="-48"/>
                        <a:stretch/>
                      </pic:blipFill>
                      <pic:spPr bwMode="auto">
                        <a:xfrm>
                          <a:off x="0" y="0"/>
                          <a:ext cx="58991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50609662;o:allowoverlap:true;o:allowincell:true;mso-position-horizontal-relative:margin;margin-left:189.40pt;mso-position-horizontal:absolute;mso-position-vertical-relative:text;margin-top:-37.65pt;mso-position-vertical:absolute;width:46.45pt;height:46.45pt;mso-wrap-distance-left:9.05pt;mso-wrap-distance-top:0.00pt;mso-wrap-distance-right:9.05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</w:t>
      </w:r>
      <w:r/>
    </w:p>
    <w:p>
      <w:pPr>
        <w:pStyle w:val="617"/>
        <w:pBdr/>
        <w:spacing/>
        <w:ind/>
        <w:jc w:val="center"/>
        <w:rPr/>
      </w:pPr>
      <w:r>
        <w:rPr>
          <w:b/>
          <w:sz w:val="20"/>
        </w:rPr>
        <w:t xml:space="preserve">                                 </w:t>
      </w:r>
      <w:r>
        <w:rPr>
          <w:b/>
          <w:sz w:val="20"/>
        </w:rPr>
        <w:t xml:space="preserve">SERVIÇO PÚBLICO FEDERAL</w:t>
      </w:r>
      <w:r/>
    </w:p>
    <w:p>
      <w:pPr>
        <w:pStyle w:val="617"/>
        <w:pBdr/>
        <w:spacing/>
        <w:ind/>
        <w:jc w:val="center"/>
        <w:rPr/>
      </w:pPr>
      <w:r>
        <w:rPr>
          <w:b/>
          <w:sz w:val="20"/>
        </w:rPr>
        <w:t xml:space="preserve">                                 </w:t>
      </w:r>
      <w:r>
        <w:rPr>
          <w:b/>
          <w:sz w:val="20"/>
        </w:rPr>
        <w:t xml:space="preserve">MINISTÉRIO DA EDUCAÇÃO</w:t>
      </w:r>
      <w:r/>
    </w:p>
    <w:p>
      <w:pPr>
        <w:pStyle w:val="617"/>
        <w:pBdr/>
        <w:spacing/>
        <w:ind/>
        <w:jc w:val="center"/>
        <w:rPr/>
      </w:pPr>
      <w:r>
        <w:rPr>
          <w:b/>
          <w:sz w:val="20"/>
        </w:rPr>
        <w:t xml:space="preserve">UNIVERSIDADE FEDERAL DE GOIÁS</w:t>
      </w:r>
      <w:r/>
    </w:p>
    <w:p>
      <w:pPr>
        <w:pStyle w:val="617"/>
        <w:pBdr/>
        <w:spacing/>
        <w:ind/>
        <w:jc w:val="center"/>
        <w:rPr/>
      </w:pPr>
      <w:r>
        <w:rPr>
          <w:b/>
          <w:sz w:val="20"/>
        </w:rPr>
        <w:t xml:space="preserve">PRÓ-REITORIA DE GESTÃO DE PESSOAS</w:t>
      </w:r>
      <w:r/>
    </w:p>
    <w:p>
      <w:pPr>
        <w:pStyle w:val="617"/>
        <w:pBdr/>
        <w:spacing/>
        <w:ind/>
        <w:jc w:val="center"/>
        <w:rPr/>
      </w:pPr>
      <w:r>
        <w:rPr>
          <w:b/>
          <w:sz w:val="20"/>
        </w:rPr>
        <w:t xml:space="preserve">DIRETORIA DE ADMINISTRAÇÃO DE PESSOAS</w:t>
      </w:r>
      <w:r/>
    </w:p>
    <w:p>
      <w:pPr>
        <w:pStyle w:val="637"/>
        <w:pBdr/>
        <w:spacing/>
        <w:ind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</w:p>
    <w:p>
      <w:pPr>
        <w:pStyle w:val="637"/>
        <w:pBdr/>
        <w:spacing/>
        <w:ind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</w:p>
    <w:p>
      <w:pPr>
        <w:pStyle w:val="637"/>
        <w:pBdr/>
        <w:spacing/>
        <w:ind/>
        <w:jc w:val="center"/>
        <w:rPr/>
      </w:pPr>
      <w:r>
        <w:rPr>
          <w:rFonts w:ascii="Times New Roman" w:hAnsi="Times New Roman" w:cs="Times New Roman"/>
          <w:b/>
          <w:bCs/>
        </w:rPr>
        <w:t xml:space="preserve">Anexo I</w:t>
      </w:r>
      <w:r/>
    </w:p>
    <w:p>
      <w:pPr>
        <w:pStyle w:val="637"/>
        <w:pBdr/>
        <w:spacing/>
        <w:ind/>
        <w:jc w:val="center"/>
        <w:rPr/>
      </w:pPr>
      <w:r>
        <w:rPr>
          <w:rFonts w:ascii="Times New Roman" w:hAnsi="Times New Roman" w:cs="Times New Roman"/>
          <w:sz w:val="22"/>
          <w:szCs w:val="22"/>
        </w:rPr>
        <w:t xml:space="preserve">(Instrução Normativa TCU nº 65, de 20/04/2011)</w:t>
      </w:r>
      <w:r/>
    </w:p>
    <w:p>
      <w:pPr>
        <w:pStyle w:val="637"/>
        <w:pBdr/>
        <w:spacing/>
        <w:ind w:right="0" w:firstLine="0" w:left="-90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17"/>
        <w:pBdr/>
        <w:spacing/>
        <w:ind w:right="-856" w:firstLine="0" w:left="-720"/>
        <w:jc w:val="center"/>
        <w:rPr/>
      </w:pPr>
      <w:r>
        <w:rPr>
          <w:b/>
        </w:rPr>
        <w:t xml:space="preserve">Formulário de Autorização de Acesso às Declarações de Ajuste Anual do Imposto de Renda Pessoa Física</w:t>
      </w:r>
      <w:r/>
    </w:p>
    <w:p>
      <w:pPr>
        <w:pStyle w:val="637"/>
        <w:pBdr/>
        <w:spacing/>
        <w:ind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</w:r>
      <w:r>
        <w:rPr>
          <w:rFonts w:ascii="Times New Roman" w:hAnsi="Times New Roman" w:cs="Times New Roman"/>
          <w:b/>
          <w:sz w:val="22"/>
          <w:szCs w:val="22"/>
          <w:u w:val="single"/>
        </w:rPr>
      </w:r>
    </w:p>
    <w:p>
      <w:pPr>
        <w:pStyle w:val="637"/>
        <w:pBdr/>
        <w:spacing/>
        <w:ind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</w:p>
    <w:tbl>
      <w:tblPr>
        <w:tblW w:w="0" w:type="auto"/>
        <w:tblInd w:w="-905" w:type="dxa"/>
        <w:tblBorders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6660"/>
        <w:gridCol w:w="3790"/>
      </w:tblGrid>
      <w:tr>
        <w:trPr>
          <w:trHeight w:val="39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7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PESSOAIS</w:t>
            </w:r>
            <w:r/>
          </w:p>
        </w:tc>
      </w:tr>
      <w:tr>
        <w:trPr>
          <w:trHeight w:val="4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60" w:type="dxa"/>
            <w:vAlign w:val="center"/>
            <w:textDirection w:val="lrTb"/>
            <w:noWrap w:val="false"/>
          </w:tcPr>
          <w:p>
            <w:pPr>
              <w:pStyle w:val="637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Matricula SIAPE nº: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0" w:type="dxa"/>
            <w:vAlign w:val="center"/>
            <w:textDirection w:val="lrTb"/>
            <w:noWrap w:val="false"/>
          </w:tcPr>
          <w:p>
            <w:pPr>
              <w:pStyle w:val="637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CPF:</w:t>
            </w:r>
            <w:r/>
          </w:p>
        </w:tc>
      </w:tr>
      <w:tr>
        <w:trPr>
          <w:trHeight w:val="349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7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Identificação Única:</w:t>
            </w:r>
            <w:r/>
          </w:p>
        </w:tc>
      </w:tr>
      <w:tr>
        <w:trPr>
          <w:trHeight w:val="37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7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Nome:</w:t>
            </w:r>
            <w:r/>
          </w:p>
          <w:p>
            <w:pPr>
              <w:pStyle w:val="637"/>
              <w:pBdr/>
              <w:spacing/>
              <w:ind/>
              <w:rPr/>
            </w:pPr>
            <w:r/>
            <w:r/>
          </w:p>
          <w:p>
            <w:pPr>
              <w:pStyle w:val="637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Social: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37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37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7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Cargo efetivo:</w:t>
            </w:r>
            <w:r/>
          </w:p>
        </w:tc>
      </w:tr>
      <w:tr>
        <w:trPr>
          <w:trHeight w:val="37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60" w:type="dxa"/>
            <w:vAlign w:val="center"/>
            <w:textDirection w:val="lrTb"/>
            <w:noWrap w:val="false"/>
          </w:tcPr>
          <w:p>
            <w:pPr>
              <w:pStyle w:val="637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Unidade de Lotação: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0" w:type="dxa"/>
            <w:vAlign w:val="center"/>
            <w:textDirection w:val="lrTb"/>
            <w:noWrap w:val="false"/>
          </w:tcPr>
          <w:p>
            <w:pPr>
              <w:pStyle w:val="637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Ramal:</w:t>
            </w:r>
            <w:r/>
          </w:p>
        </w:tc>
      </w:tr>
      <w:tr>
        <w:trPr>
          <w:trHeight w:val="37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60" w:type="dxa"/>
            <w:vAlign w:val="center"/>
            <w:textDirection w:val="lrTb"/>
            <w:noWrap w:val="false"/>
          </w:tcPr>
          <w:p>
            <w:pPr>
              <w:pStyle w:val="637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Descrição da Função:</w:t>
            </w:r>
            <w:r/>
          </w:p>
          <w:p>
            <w:pPr>
              <w:pStyle w:val="637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0" w:type="dxa"/>
            <w:vAlign w:val="center"/>
            <w:textDirection w:val="lrTb"/>
            <w:noWrap w:val="false"/>
          </w:tcPr>
          <w:p>
            <w:pPr>
              <w:pStyle w:val="637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Código (CD, FG ou FCC):</w:t>
            </w:r>
            <w:r/>
          </w:p>
          <w:p>
            <w:pPr>
              <w:pStyle w:val="637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7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7"/>
              <w:pBdr/>
              <w:spacing/>
              <w:ind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r>
          </w:p>
        </w:tc>
      </w:tr>
      <w:tr>
        <w:trPr>
          <w:trHeight w:val="342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7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AUTORIZAÇÃO</w:t>
            </w:r>
            <w:r/>
          </w:p>
        </w:tc>
      </w:tr>
      <w:tr>
        <w:trPr>
          <w:trHeight w:val="147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17"/>
              <w:pBdr/>
              <w:spacing/>
              <w:ind w:right="650" w:firstLine="0" w:left="110"/>
              <w:jc w:val="both"/>
              <w:rPr/>
            </w:pPr>
            <w:r>
              <w:rPr>
                <w:sz w:val="22"/>
                <w:szCs w:val="22"/>
              </w:rPr>
              <w:t xml:space="preserve">Autorizo, para fins de cumprimento da exigência contida no artigo 13 da Lei nº 8.429, de 1992, e no artigo 1º da Lei nº 8.730, de 1993, a unidade de pessoal da Universidade Federal de Goiás, o controle interno </w:t>
            </w:r>
            <w:r>
              <w:rPr>
                <w:sz w:val="22"/>
                <w:szCs w:val="22"/>
              </w:rPr>
              <w:t xml:space="preserve">respectivo, a Controladoria Geral da União – CGU e o Tribunal de Contas da União – TCU a terem acesso às minhas Declarações de Ajuste Anual do Imposto de Renda Pessoa Física e às respectivas retificações entregues à Secretaria da Receita Federal do Brasil.</w:t>
            </w:r>
            <w:r/>
          </w:p>
        </w:tc>
      </w:tr>
      <w:tr>
        <w:trPr>
          <w:trHeight w:val="268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top"/>
            <w:textDirection w:val="lrTb"/>
            <w:noWrap w:val="false"/>
          </w:tcPr>
          <w:p>
            <w:pPr>
              <w:pStyle w:val="617"/>
              <w:pBdr/>
              <w:spacing/>
              <w:ind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617"/>
              <w:pBdr/>
              <w:spacing/>
              <w:ind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17"/>
              <w:pBdr/>
              <w:spacing/>
              <w:ind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17"/>
              <w:pBdr/>
              <w:spacing/>
              <w:ind/>
              <w:rPr/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Local e data:  ____________________________, ___/___/_____.  </w:t>
            </w:r>
            <w:r/>
          </w:p>
          <w:p>
            <w:pPr>
              <w:pStyle w:val="617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17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17"/>
              <w:pBdr/>
              <w:spacing/>
              <w:ind/>
              <w:rPr/>
            </w:pPr>
            <w:r>
              <w:t xml:space="preserve">     </w:t>
            </w:r>
            <w:r/>
          </w:p>
          <w:p>
            <w:pPr>
              <w:pStyle w:val="617"/>
              <w:pBdr/>
              <w:spacing/>
              <w:ind/>
              <w:rPr/>
            </w:pPr>
            <w:r>
              <w:t xml:space="preserve">    Assinatura:_____________________________________________________________________ </w:t>
            </w:r>
            <w:r/>
          </w:p>
          <w:p>
            <w:pPr>
              <w:pStyle w:val="617"/>
              <w:pBdr/>
              <w:spacing/>
              <w:ind/>
              <w:rPr/>
            </w:pPr>
            <w:r/>
            <w:r/>
          </w:p>
        </w:tc>
      </w:tr>
    </w:tbl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center"/>
        <w:rPr/>
      </w:pPr>
      <w:r>
        <w:rPr>
          <w:sz w:val="14"/>
          <w:szCs w:val="14"/>
        </w:rPr>
        <w:t xml:space="preserve">Universidade Federal de Goiás – </w:t>
      </w:r>
      <w:r>
        <w:rPr>
          <w:sz w:val="13"/>
          <w:szCs w:val="13"/>
        </w:rPr>
        <w:t xml:space="preserve">Diretoria de Administração de Pessoas</w:t>
      </w:r>
      <w:r>
        <w:rPr>
          <w:sz w:val="14"/>
          <w:szCs w:val="14"/>
        </w:rPr>
        <w:t xml:space="preserve"> – Prédio da Reitoria – Avenida Esperança, s/nº - Goiânia –GO – CEP 74690-900</w:t>
      </w:r>
      <w:r/>
    </w:p>
    <w:sectPr>
      <w:footnotePr>
        <w:numRestart w:val="continuous"/>
      </w:footnotePr>
      <w:endnotePr/>
      <w:type w:val="nextPage"/>
      <w:pgSz w:h="16838" w:orient="portrait" w:w="11906"/>
      <w:pgMar w:top="1417" w:right="1701" w:bottom="719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table" w:styleId="61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7" w:default="1">
    <w:name w:val="Normal"/>
    <w:next w:val="617"/>
    <w:link w:val="61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618">
    <w:name w:val="WW8Num1z0"/>
    <w:next w:val="618"/>
    <w:link w:val="617"/>
    <w:pPr>
      <w:pBdr/>
      <w:spacing/>
      <w:ind/>
    </w:pPr>
    <w:rPr>
      <w:rFonts w:ascii="Symbol" w:hAnsi="Symbol" w:cs="Symbol"/>
    </w:rPr>
  </w:style>
  <w:style w:type="character" w:styleId="619">
    <w:name w:val="WW8Num1z1"/>
    <w:next w:val="619"/>
    <w:link w:val="617"/>
    <w:pPr>
      <w:pBdr/>
      <w:spacing/>
      <w:ind/>
    </w:pPr>
    <w:rPr>
      <w:rFonts w:ascii="Courier New" w:hAnsi="Courier New" w:cs="Courier New"/>
    </w:rPr>
  </w:style>
  <w:style w:type="character" w:styleId="620">
    <w:name w:val="WW8Num1z2"/>
    <w:next w:val="620"/>
    <w:link w:val="617"/>
    <w:pPr>
      <w:pBdr/>
      <w:spacing/>
      <w:ind/>
    </w:pPr>
    <w:rPr>
      <w:rFonts w:ascii="Wingdings" w:hAnsi="Wingdings" w:cs="Wingdings"/>
    </w:rPr>
  </w:style>
  <w:style w:type="character" w:styleId="621">
    <w:name w:val="WW8Num2z0"/>
    <w:next w:val="621"/>
    <w:link w:val="617"/>
    <w:pPr>
      <w:pBdr/>
      <w:spacing/>
      <w:ind/>
    </w:pPr>
    <w:rPr>
      <w:rFonts w:ascii="Symbol" w:hAnsi="Symbol" w:cs="Symbol"/>
    </w:rPr>
  </w:style>
  <w:style w:type="character" w:styleId="622">
    <w:name w:val="WW8Num2z1"/>
    <w:next w:val="622"/>
    <w:link w:val="617"/>
    <w:pPr>
      <w:pBdr/>
      <w:spacing/>
      <w:ind/>
    </w:pPr>
    <w:rPr>
      <w:rFonts w:ascii="Courier New" w:hAnsi="Courier New" w:cs="Courier New"/>
    </w:rPr>
  </w:style>
  <w:style w:type="character" w:styleId="623">
    <w:name w:val="WW8Num2z2"/>
    <w:next w:val="623"/>
    <w:link w:val="617"/>
    <w:pPr>
      <w:pBdr/>
      <w:spacing/>
      <w:ind/>
    </w:pPr>
    <w:rPr>
      <w:rFonts w:ascii="Wingdings" w:hAnsi="Wingdings" w:cs="Wingdings"/>
    </w:rPr>
  </w:style>
  <w:style w:type="character" w:styleId="624">
    <w:name w:val="WW8Num3z0"/>
    <w:next w:val="624"/>
    <w:link w:val="617"/>
    <w:pPr>
      <w:pBdr/>
      <w:spacing/>
      <w:ind/>
    </w:pPr>
    <w:rPr>
      <w:rFonts w:ascii="Symbol" w:hAnsi="Symbol" w:cs="Symbol"/>
    </w:rPr>
  </w:style>
  <w:style w:type="character" w:styleId="625">
    <w:name w:val="WW8Num3z1"/>
    <w:next w:val="625"/>
    <w:link w:val="617"/>
    <w:pPr>
      <w:pBdr/>
      <w:spacing/>
      <w:ind/>
    </w:pPr>
    <w:rPr>
      <w:rFonts w:ascii="Courier New" w:hAnsi="Courier New" w:cs="Courier New"/>
    </w:rPr>
  </w:style>
  <w:style w:type="character" w:styleId="626">
    <w:name w:val="WW8Num3z2"/>
    <w:next w:val="626"/>
    <w:link w:val="617"/>
    <w:pPr>
      <w:pBdr/>
      <w:spacing/>
      <w:ind/>
    </w:pPr>
    <w:rPr>
      <w:rFonts w:ascii="Wingdings" w:hAnsi="Wingdings" w:cs="Wingdings"/>
    </w:rPr>
  </w:style>
  <w:style w:type="character" w:styleId="627">
    <w:name w:val="WW8Num4z0"/>
    <w:next w:val="627"/>
    <w:link w:val="617"/>
    <w:pPr>
      <w:pBdr/>
      <w:spacing/>
      <w:ind/>
    </w:pPr>
    <w:rPr>
      <w:rFonts w:ascii="Symbol" w:hAnsi="Symbol" w:cs="Symbol"/>
    </w:rPr>
  </w:style>
  <w:style w:type="character" w:styleId="628">
    <w:name w:val="WW8Num4z1"/>
    <w:next w:val="628"/>
    <w:link w:val="617"/>
    <w:pPr>
      <w:pBdr/>
      <w:spacing/>
      <w:ind/>
    </w:pPr>
    <w:rPr>
      <w:rFonts w:ascii="Courier New" w:hAnsi="Courier New" w:cs="Courier New"/>
    </w:rPr>
  </w:style>
  <w:style w:type="character" w:styleId="629">
    <w:name w:val="WW8Num4z2"/>
    <w:next w:val="629"/>
    <w:link w:val="617"/>
    <w:pPr>
      <w:pBdr/>
      <w:spacing/>
      <w:ind/>
    </w:pPr>
    <w:rPr>
      <w:rFonts w:ascii="Wingdings" w:hAnsi="Wingdings" w:cs="Wingdings"/>
    </w:rPr>
  </w:style>
  <w:style w:type="character" w:styleId="630">
    <w:name w:val="Fonte parág. padrão"/>
    <w:next w:val="630"/>
    <w:link w:val="617"/>
    <w:pPr>
      <w:pBdr/>
      <w:spacing/>
      <w:ind/>
    </w:pPr>
  </w:style>
  <w:style w:type="character" w:styleId="631">
    <w:name w:val="Texto de balão Char"/>
    <w:next w:val="631"/>
    <w:link w:val="617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632">
    <w:name w:val="Título"/>
    <w:basedOn w:val="617"/>
    <w:next w:val="633"/>
    <w:link w:val="617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633">
    <w:name w:val="Corpo do texto"/>
    <w:basedOn w:val="617"/>
    <w:next w:val="633"/>
    <w:pPr>
      <w:pBdr/>
      <w:spacing w:after="140" w:before="0" w:line="276" w:lineRule="auto"/>
      <w:ind/>
    </w:pPr>
  </w:style>
  <w:style w:type="paragraph" w:styleId="634">
    <w:name w:val="Lista"/>
    <w:basedOn w:val="633"/>
    <w:next w:val="634"/>
    <w:link w:val="617"/>
    <w:pPr>
      <w:pBdr/>
      <w:spacing/>
      <w:ind/>
    </w:pPr>
    <w:rPr>
      <w:rFonts w:cs="Lucida Sans"/>
    </w:rPr>
  </w:style>
  <w:style w:type="paragraph" w:styleId="635">
    <w:name w:val="Legenda"/>
    <w:basedOn w:val="617"/>
    <w:next w:val="635"/>
    <w:link w:val="617"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636">
    <w:name w:val="Índice"/>
    <w:basedOn w:val="617"/>
    <w:next w:val="636"/>
    <w:link w:val="617"/>
    <w:pPr>
      <w:suppressLineNumbers w:val="true"/>
      <w:pBdr/>
      <w:spacing/>
      <w:ind/>
    </w:pPr>
    <w:rPr>
      <w:rFonts w:cs="Lucida Sans"/>
    </w:rPr>
  </w:style>
  <w:style w:type="paragraph" w:styleId="637">
    <w:name w:val="Default"/>
    <w:next w:val="637"/>
    <w:link w:val="617"/>
    <w:pPr>
      <w:widowControl w:val="true"/>
      <w:pBdr/>
      <w:spacing/>
      <w:ind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  <w:style w:type="paragraph" w:styleId="638">
    <w:name w:val="Texto de balão"/>
    <w:basedOn w:val="617"/>
    <w:next w:val="638"/>
    <w:link w:val="617"/>
    <w:pPr>
      <w:pBdr/>
      <w:spacing/>
      <w:ind/>
    </w:pPr>
    <w:rPr>
      <w:rFonts w:ascii="Segoe UI" w:hAnsi="Segoe UI" w:cs="Segoe UI"/>
      <w:sz w:val="18"/>
      <w:szCs w:val="18"/>
      <w:lang w:val="en-US"/>
    </w:rPr>
  </w:style>
  <w:style w:type="paragraph" w:styleId="639">
    <w:name w:val="Conteúdo da tabela"/>
    <w:basedOn w:val="617"/>
    <w:next w:val="639"/>
    <w:link w:val="617"/>
    <w:pPr>
      <w:suppressLineNumbers w:val="true"/>
      <w:pBdr/>
      <w:spacing/>
      <w:ind/>
    </w:pPr>
  </w:style>
  <w:style w:type="paragraph" w:styleId="640">
    <w:name w:val="Título de tabela"/>
    <w:basedOn w:val="639"/>
    <w:next w:val="640"/>
    <w:link w:val="617"/>
    <w:pPr>
      <w:suppressLineNumbers w:val="true"/>
      <w:pBdr/>
      <w:spacing/>
      <w:ind/>
      <w:jc w:val="center"/>
    </w:pPr>
    <w:rPr>
      <w:b/>
      <w:bCs/>
    </w:rPr>
  </w:style>
  <w:style w:type="character" w:styleId="970" w:default="1">
    <w:name w:val="Default Paragraph Font"/>
    <w:uiPriority w:val="1"/>
    <w:semiHidden/>
    <w:unhideWhenUsed/>
    <w:pPr>
      <w:pBdr/>
      <w:spacing/>
      <w:ind/>
    </w:pPr>
  </w:style>
  <w:style w:type="numbering" w:styleId="97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7</cp:revision>
  <dcterms:created xsi:type="dcterms:W3CDTF">2017-01-23T14:45:00Z</dcterms:created>
  <dcterms:modified xsi:type="dcterms:W3CDTF">2026-06-30T14:01:02Z</dcterms:modified>
</cp:coreProperties>
</file>