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20"/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0" locked="0" layoutInCell="1" allowOverlap="1">
                <wp:simplePos x="0" y="0"/>
                <wp:positionH relativeFrom="column">
                  <wp:posOffset>5322570</wp:posOffset>
                </wp:positionH>
                <wp:positionV relativeFrom="paragraph">
                  <wp:posOffset>25400</wp:posOffset>
                </wp:positionV>
                <wp:extent cx="683895" cy="102806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-42" t="-28" r="-42" b="-28"/>
                        <a:stretch/>
                      </pic:blipFill>
                      <pic:spPr bwMode="auto">
                        <a:xfrm>
                          <a:off x="0" y="0"/>
                          <a:ext cx="683895" cy="1028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524288;o:allowoverlap:true;o:allowincell:true;mso-position-horizontal-relative:text;margin-left:419.10pt;mso-position-horizontal:absolute;mso-position-vertical-relative:text;margin-top:2.00pt;mso-position-vertical:absolute;width:53.85pt;height:80.95pt;mso-wrap-distance-left:9.05pt;mso-wrap-distance-top:0.00pt;mso-wrap-distance-right:9.05pt;mso-wrap-distance-bottom:0.00pt;z-index:1;" stroked="f">
                <w10:wrap type="square"/>
                <v:imagedata r:id="rId9" o:title=""/>
                <o:lock v:ext="edit" rotation="t"/>
              </v:shape>
            </w:pict>
          </mc:Fallback>
        </mc:AlternateContent>
      </w:r>
      <w:r/>
    </w:p>
    <w:p>
      <w:pPr>
        <w:pStyle w:val="620"/>
        <w:pBdr/>
        <w:spacing/>
        <w:ind/>
        <w:rPr/>
      </w:pPr>
      <w:r/>
      <w:r/>
    </w:p>
    <w:p>
      <w:pPr>
        <w:pStyle w:val="620"/>
        <w:pBdr/>
        <w:spacing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20"/>
        <w:pBdr/>
        <w:spacing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20"/>
        <w:pBdr/>
        <w:spacing/>
        <w:ind/>
        <w:jc w:val="right"/>
        <w:rPr/>
      </w:pPr>
      <w:r>
        <w:rPr>
          <w:rFonts w:ascii="Arial" w:hAnsi="Arial" w:cs="Arial"/>
          <w:color w:val="000000"/>
          <w:sz w:val="28"/>
          <w:szCs w:val="28"/>
        </w:rPr>
        <w:t xml:space="preserve">               </w:t>
      </w:r>
      <w:r>
        <w:rPr>
          <w:b/>
          <w:bCs/>
          <w:color w:val="000000"/>
        </w:rPr>
        <w:t xml:space="preserve">DIRETORIA DE</w:t>
      </w:r>
      <w:r/>
    </w:p>
    <w:p>
      <w:pPr>
        <w:pStyle w:val="620"/>
        <w:pBdr/>
        <w:spacing/>
        <w:ind/>
        <w:jc w:val="right"/>
        <w:rPr/>
      </w:pPr>
      <w:r>
        <w:rPr>
          <w:b/>
          <w:bCs/>
          <w:color w:val="000000"/>
        </w:rPr>
        <w:t xml:space="preserve">ADMINISTRAÇÃO DE PESSOAS</w:t>
      </w:r>
      <w:r/>
    </w:p>
    <w:p>
      <w:pPr>
        <w:pStyle w:val="620"/>
        <w:pBdr/>
        <w:spacing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20"/>
        <w:pBdr/>
        <w:spacing/>
        <w:ind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35"/>
        <w:pBdr/>
        <w:spacing/>
        <w:ind/>
        <w:jc w:val="center"/>
        <w:rPr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Requerimento para Ajuda de Custo</w:t>
      </w:r>
      <w:r/>
    </w:p>
    <w:p>
      <w:pPr>
        <w:pStyle w:val="635"/>
        <w:pBdr/>
        <w:spacing/>
        <w:ind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W w:w="0" w:type="auto"/>
        <w:tblInd w:w="-835" w:type="dxa"/>
        <w:tblBorders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4860"/>
        <w:gridCol w:w="5590"/>
      </w:tblGrid>
      <w:tr>
        <w:trPr>
          <w:trHeight w:val="25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center"/>
            <w:textDirection w:val="lrTb"/>
            <w:noWrap w:val="false"/>
          </w:tcPr>
          <w:p>
            <w:pPr>
              <w:pStyle w:val="635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DADOS DO REQUERENTE</w:t>
            </w:r>
            <w:r/>
          </w:p>
        </w:tc>
      </w:tr>
      <w:tr>
        <w:trPr>
          <w:trHeight w:val="38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center"/>
            <w:textDirection w:val="lrTb"/>
            <w:noWrap w:val="false"/>
          </w:tcPr>
          <w:p>
            <w:pPr>
              <w:pStyle w:val="635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Nome:</w:t>
            </w:r>
            <w:r/>
          </w:p>
          <w:p>
            <w:pPr>
              <w:pStyle w:val="635"/>
              <w:pBdr/>
              <w:spacing/>
              <w:ind/>
              <w:rPr/>
            </w:pPr>
            <w:r/>
            <w:r/>
          </w:p>
          <w:p>
            <w:pPr>
              <w:pStyle w:val="635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Nome Social: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635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rPr>
          <w:trHeight w:val="3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860" w:type="dxa"/>
            <w:vAlign w:val="center"/>
            <w:textDirection w:val="lrTb"/>
            <w:noWrap w:val="false"/>
          </w:tcPr>
          <w:p>
            <w:pPr>
              <w:pStyle w:val="635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Matrícula: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90" w:type="dxa"/>
            <w:vAlign w:val="center"/>
            <w:textDirection w:val="lrTb"/>
            <w:noWrap w:val="false"/>
          </w:tcPr>
          <w:p>
            <w:pPr>
              <w:pStyle w:val="635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Telefone:</w:t>
            </w:r>
            <w:r/>
          </w:p>
        </w:tc>
      </w:tr>
      <w:tr>
        <w:trPr>
          <w:trHeight w:val="3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860" w:type="dxa"/>
            <w:vAlign w:val="center"/>
            <w:textDirection w:val="lrTb"/>
            <w:noWrap w:val="false"/>
          </w:tcPr>
          <w:p>
            <w:pPr>
              <w:pStyle w:val="635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Cargo: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90" w:type="dxa"/>
            <w:vAlign w:val="center"/>
            <w:textDirection w:val="lrTb"/>
            <w:noWrap w:val="false"/>
          </w:tcPr>
          <w:p>
            <w:pPr>
              <w:pStyle w:val="635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CPF:</w:t>
            </w:r>
            <w:r/>
          </w:p>
        </w:tc>
      </w:tr>
      <w:tr>
        <w:trPr>
          <w:trHeight w:val="3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center"/>
            <w:textDirection w:val="lrTb"/>
            <w:noWrap w:val="false"/>
          </w:tcPr>
          <w:p>
            <w:pPr>
              <w:pStyle w:val="635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Lotação:</w:t>
            </w:r>
            <w:r/>
          </w:p>
        </w:tc>
      </w:tr>
      <w:tr>
        <w:trPr>
          <w:trHeight w:val="35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center"/>
            <w:textDirection w:val="lrTb"/>
            <w:noWrap w:val="false"/>
          </w:tcPr>
          <w:p>
            <w:pPr>
              <w:pStyle w:val="635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Endereço:</w:t>
            </w:r>
            <w:r/>
          </w:p>
        </w:tc>
      </w:tr>
      <w:tr>
        <w:trPr>
          <w:trHeight w:val="346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center"/>
            <w:textDirection w:val="lrTb"/>
            <w:noWrap w:val="false"/>
          </w:tcPr>
          <w:p>
            <w:pPr>
              <w:pStyle w:val="635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E-mail:</w:t>
            </w:r>
            <w:r/>
          </w:p>
        </w:tc>
      </w:tr>
      <w:tr>
        <w:trPr>
          <w:trHeight w:val="107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Através deste, venho requerer o pagamento da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AJUDA DE CUSTO </w:t>
            </w:r>
            <w:r>
              <w:rPr>
                <w:color w:val="000000"/>
                <w:sz w:val="22"/>
                <w:szCs w:val="22"/>
              </w:rPr>
              <w:t xml:space="preserve">prevista no artigo 53 § 1º, da Lei 8.112/90, combinado com </w:t>
            </w:r>
            <w:r>
              <w:rPr>
                <w:rFonts w:ascii="Calibri" w:hAnsi="Calibri" w:cs="Calibri"/>
                <w:color w:val="000000"/>
              </w:rPr>
              <w:t xml:space="preserve">Art. 54, da Lei 8.112/90 e Orientação Normativa nº 3/2013 – MPOG. </w:t>
            </w:r>
            <w:r/>
          </w:p>
        </w:tc>
      </w:tr>
      <w:tr>
        <w:trPr>
          <w:trHeight w:val="1388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top"/>
            <w:textDirection w:val="lrTb"/>
            <w:noWrap w:val="false"/>
          </w:tcPr>
          <w:p>
            <w:pPr>
              <w:pStyle w:val="620"/>
              <w:pBdr/>
              <w:spacing/>
              <w:ind/>
              <w:rPr/>
            </w:pPr>
            <w:r>
              <w:rPr>
                <w:bCs/>
                <w:color w:val="000000"/>
                <w:sz w:val="23"/>
                <w:szCs w:val="23"/>
              </w:rPr>
              <w:t xml:space="preserve">Local e data: </w:t>
            </w:r>
            <w:r/>
          </w:p>
          <w:p>
            <w:pPr>
              <w:pStyle w:val="620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  <w:p>
            <w:pPr>
              <w:pStyle w:val="620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620"/>
              <w:pBdr/>
              <w:spacing/>
              <w:ind/>
              <w:rPr/>
            </w:pPr>
            <w:r>
              <w:rPr>
                <w:bCs/>
                <w:color w:val="000000"/>
                <w:sz w:val="23"/>
                <w:szCs w:val="23"/>
              </w:rPr>
              <w:t xml:space="preserve">Assinatura do requerente:</w:t>
            </w:r>
            <w:r/>
          </w:p>
          <w:p>
            <w:pPr>
              <w:pStyle w:val="620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20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36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/>
              <w:ind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DOCUMENTOS A SEREM ANEXADOS:</w:t>
            </w:r>
            <w:r/>
          </w:p>
        </w:tc>
      </w:tr>
      <w:tr>
        <w:trPr>
          <w:trHeight w:val="1794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top"/>
            <w:textDirection w:val="lrTb"/>
            <w:noWrap w:val="false"/>
          </w:tcPr>
          <w:p>
            <w:pPr>
              <w:pStyle w:val="620"/>
              <w:numPr>
                <w:ilvl w:val="0"/>
                <w:numId w:val="1"/>
              </w:numPr>
              <w:pBdr/>
              <w:spacing/>
              <w:ind/>
              <w:rPr/>
            </w:pPr>
            <w:r>
              <w:rPr>
                <w:color w:val="000000"/>
                <w:sz w:val="20"/>
                <w:szCs w:val="20"/>
              </w:rPr>
              <w:t xml:space="preserve">Cópia da Portaria que originou o novo exercício, devidamente publicada; (em caso de redistribuição)</w:t>
            </w:r>
            <w:r/>
          </w:p>
          <w:p>
            <w:pPr>
              <w:pStyle w:val="620"/>
              <w:numPr>
                <w:ilvl w:val="0"/>
                <w:numId w:val="1"/>
              </w:numPr>
              <w:pBdr/>
              <w:spacing/>
              <w:ind/>
              <w:rPr/>
            </w:pPr>
            <w:r>
              <w:rPr>
                <w:color w:val="000000"/>
                <w:sz w:val="20"/>
                <w:szCs w:val="20"/>
              </w:rPr>
              <w:t xml:space="preserve">Cópia da portaria de remoção (nos termos do art. 36, Parágrafo único, inciso I, da Lei nº 8.112/90)</w:t>
            </w:r>
            <w:r/>
          </w:p>
          <w:p>
            <w:pPr>
              <w:pStyle w:val="620"/>
              <w:numPr>
                <w:ilvl w:val="0"/>
                <w:numId w:val="1"/>
              </w:numPr>
              <w:pBdr/>
              <w:spacing/>
              <w:ind/>
              <w:rPr/>
            </w:pPr>
            <w:r>
              <w:rPr>
                <w:color w:val="000000"/>
                <w:sz w:val="20"/>
                <w:szCs w:val="20"/>
              </w:rPr>
              <w:t xml:space="preserve">Cópia do contracheque referente ao mês da redistribuição ou remoção;</w:t>
            </w:r>
            <w:r/>
          </w:p>
          <w:p>
            <w:pPr>
              <w:pStyle w:val="620"/>
              <w:numPr>
                <w:ilvl w:val="0"/>
                <w:numId w:val="1"/>
              </w:numPr>
              <w:pBdr/>
              <w:spacing/>
              <w:ind/>
              <w:rPr/>
            </w:pPr>
            <w:r>
              <w:rPr>
                <w:color w:val="000000"/>
                <w:sz w:val="20"/>
                <w:szCs w:val="20"/>
              </w:rPr>
              <w:t xml:space="preserve">Cópia do comprovante de endereço (da residência anterior à redistribuição/remoção);</w:t>
            </w:r>
            <w:r/>
          </w:p>
          <w:p>
            <w:pPr>
              <w:pStyle w:val="620"/>
              <w:numPr>
                <w:ilvl w:val="0"/>
                <w:numId w:val="1"/>
              </w:numPr>
              <w:pBdr/>
              <w:spacing/>
              <w:ind/>
              <w:rPr/>
            </w:pPr>
            <w:r>
              <w:rPr>
                <w:color w:val="000000"/>
                <w:sz w:val="20"/>
                <w:szCs w:val="20"/>
              </w:rPr>
              <w:t xml:space="preserve">Cópia do CPF e RG do servidor redistribuído ou removido.</w:t>
            </w:r>
            <w:r/>
          </w:p>
        </w:tc>
      </w:tr>
    </w:tbl>
    <w:p>
      <w:pPr>
        <w:pStyle w:val="635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h="16838" w:orient="portrait" w:w="11906"/>
      <w:pgMar w:top="238" w:right="1701" w:bottom="539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Microsoft YaHei">
    <w:panose1 w:val="020B0503020204020204"/>
  </w:font>
  <w:font w:name="Lucida Sans">
    <w:panose1 w:val="020B0602030504020204"/>
  </w:font>
  <w:font w:name="Liberation Sans">
    <w:panose1 w:val="020B0604020202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 w:cs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0"/>
    <w:next w:val="62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20"/>
    <w:next w:val="62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20"/>
    <w:next w:val="62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20"/>
    <w:next w:val="62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0"/>
    <w:next w:val="62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0"/>
    <w:next w:val="62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0"/>
    <w:next w:val="62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2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20"/>
    <w:next w:val="62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2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0"/>
    <w:next w:val="62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0"/>
    <w:next w:val="62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0"/>
    <w:next w:val="62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0"/>
    <w:next w:val="62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0"/>
    <w:next w:val="62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0"/>
    <w:next w:val="62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0"/>
    <w:next w:val="62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0"/>
    <w:next w:val="62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0"/>
    <w:next w:val="620"/>
    <w:uiPriority w:val="99"/>
    <w:unhideWhenUsed/>
    <w:pPr>
      <w:pBdr/>
      <w:spacing w:after="0" w:afterAutospacing="0"/>
      <w:ind/>
    </w:pPr>
  </w:style>
  <w:style w:type="paragraph" w:styleId="620" w:default="1">
    <w:name w:val="Normal"/>
    <w:next w:val="620"/>
    <w:link w:val="620"/>
    <w:qFormat/>
    <w:pPr>
      <w:pBdr/>
      <w:spacing/>
      <w:ind/>
    </w:pPr>
    <w:rPr>
      <w:sz w:val="24"/>
      <w:szCs w:val="24"/>
      <w:lang w:val="pt-BR" w:eastAsia="zh-CN" w:bidi="ar-SA"/>
    </w:rPr>
  </w:style>
  <w:style w:type="character" w:styleId="621">
    <w:name w:val="Fonte parág. padrão"/>
    <w:next w:val="621"/>
    <w:link w:val="620"/>
    <w:uiPriority w:val="1"/>
    <w:semiHidden/>
    <w:unhideWhenUsed/>
    <w:pPr>
      <w:pBdr/>
      <w:spacing/>
      <w:ind/>
    </w:pPr>
  </w:style>
  <w:style w:type="table" w:styleId="622">
    <w:name w:val="Tabela normal"/>
    <w:next w:val="622"/>
    <w:link w:val="620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3">
    <w:name w:val="Sem lista"/>
    <w:next w:val="623"/>
    <w:link w:val="620"/>
    <w:uiPriority w:val="99"/>
    <w:semiHidden/>
    <w:unhideWhenUsed/>
    <w:pPr>
      <w:pBdr/>
      <w:spacing/>
      <w:ind/>
    </w:pPr>
  </w:style>
  <w:style w:type="character" w:styleId="624">
    <w:name w:val="WW8Num1z0"/>
    <w:next w:val="624"/>
    <w:link w:val="620"/>
    <w:pPr>
      <w:pBdr/>
      <w:spacing/>
      <w:ind/>
    </w:pPr>
    <w:rPr>
      <w:rFonts w:ascii="Symbol" w:hAnsi="Symbol" w:cs="Symbol"/>
    </w:rPr>
  </w:style>
  <w:style w:type="character" w:styleId="625">
    <w:name w:val="WW8Num1z1"/>
    <w:next w:val="625"/>
    <w:link w:val="620"/>
    <w:pPr>
      <w:pBdr/>
      <w:spacing/>
      <w:ind/>
    </w:pPr>
    <w:rPr>
      <w:rFonts w:ascii="Courier New" w:hAnsi="Courier New" w:cs="Courier New"/>
    </w:rPr>
  </w:style>
  <w:style w:type="character" w:styleId="626">
    <w:name w:val="WW8Num1z2"/>
    <w:next w:val="626"/>
    <w:link w:val="620"/>
    <w:pPr>
      <w:pBdr/>
      <w:spacing/>
      <w:ind/>
    </w:pPr>
    <w:rPr>
      <w:rFonts w:ascii="Wingdings" w:hAnsi="Wingdings" w:cs="Wingdings"/>
    </w:rPr>
  </w:style>
  <w:style w:type="character" w:styleId="627">
    <w:name w:val="Fonte parág. padrão1"/>
    <w:next w:val="627"/>
    <w:link w:val="620"/>
    <w:pPr>
      <w:pBdr/>
      <w:spacing/>
      <w:ind/>
    </w:pPr>
  </w:style>
  <w:style w:type="character" w:styleId="628">
    <w:name w:val="Forte"/>
    <w:basedOn w:val="627"/>
    <w:next w:val="628"/>
    <w:link w:val="620"/>
    <w:qFormat/>
    <w:pPr>
      <w:pBdr/>
      <w:spacing/>
      <w:ind/>
    </w:pPr>
    <w:rPr>
      <w:b/>
      <w:bCs/>
    </w:rPr>
  </w:style>
  <w:style w:type="character" w:styleId="629">
    <w:name w:val="Hyperlink"/>
    <w:basedOn w:val="627"/>
    <w:next w:val="629"/>
    <w:link w:val="620"/>
    <w:pPr>
      <w:pBdr/>
      <w:spacing/>
      <w:ind/>
    </w:pPr>
    <w:rPr>
      <w:color w:val="0000ff"/>
      <w:u w:val="single"/>
    </w:rPr>
  </w:style>
  <w:style w:type="paragraph" w:styleId="630">
    <w:name w:val="Título1"/>
    <w:basedOn w:val="620"/>
    <w:next w:val="631"/>
    <w:link w:val="620"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631">
    <w:name w:val="Corpo de texto"/>
    <w:basedOn w:val="620"/>
    <w:next w:val="631"/>
    <w:link w:val="620"/>
    <w:pPr>
      <w:pBdr/>
      <w:spacing w:after="140" w:before="0" w:line="276" w:lineRule="auto"/>
      <w:ind/>
    </w:pPr>
  </w:style>
  <w:style w:type="paragraph" w:styleId="632">
    <w:name w:val="Lista"/>
    <w:basedOn w:val="631"/>
    <w:next w:val="632"/>
    <w:link w:val="620"/>
    <w:pPr>
      <w:pBdr/>
      <w:spacing/>
      <w:ind/>
    </w:pPr>
    <w:rPr>
      <w:rFonts w:cs="Lucida Sans"/>
    </w:rPr>
  </w:style>
  <w:style w:type="paragraph" w:styleId="633">
    <w:name w:val="Legenda"/>
    <w:basedOn w:val="620"/>
    <w:next w:val="633"/>
    <w:link w:val="620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634">
    <w:name w:val="Índice"/>
    <w:basedOn w:val="620"/>
    <w:next w:val="634"/>
    <w:link w:val="620"/>
    <w:pPr>
      <w:suppressLineNumbers w:val="true"/>
      <w:pBdr/>
      <w:spacing/>
      <w:ind/>
    </w:pPr>
    <w:rPr>
      <w:rFonts w:cs="Lucida Sans"/>
    </w:rPr>
  </w:style>
  <w:style w:type="paragraph" w:styleId="635">
    <w:name w:val="Default"/>
    <w:next w:val="635"/>
    <w:link w:val="620"/>
    <w:pPr>
      <w:pBdr/>
      <w:spacing/>
      <w:ind/>
    </w:pPr>
    <w:rPr>
      <w:rFonts w:ascii="Arial" w:hAnsi="Arial" w:cs="Arial"/>
      <w:color w:val="000000"/>
      <w:sz w:val="24"/>
      <w:szCs w:val="24"/>
      <w:lang w:val="pt-BR" w:eastAsia="zh-CN" w:bidi="ar-SA"/>
    </w:rPr>
  </w:style>
  <w:style w:type="paragraph" w:styleId="636">
    <w:name w:val="Texto de balão"/>
    <w:basedOn w:val="620"/>
    <w:next w:val="636"/>
    <w:link w:val="620"/>
    <w:pPr>
      <w:pBdr/>
      <w:spacing/>
      <w:ind/>
    </w:pPr>
    <w:rPr>
      <w:rFonts w:ascii="Tahoma" w:hAnsi="Tahoma" w:cs="Tahoma"/>
      <w:sz w:val="16"/>
      <w:szCs w:val="16"/>
    </w:rPr>
  </w:style>
  <w:style w:type="paragraph" w:styleId="637">
    <w:name w:val="Conteúdo da tabela"/>
    <w:basedOn w:val="620"/>
    <w:next w:val="637"/>
    <w:link w:val="620"/>
    <w:pPr>
      <w:suppressLineNumbers w:val="true"/>
      <w:pBdr/>
      <w:spacing/>
      <w:ind/>
    </w:pPr>
  </w:style>
  <w:style w:type="paragraph" w:styleId="638">
    <w:name w:val="Título de tabela"/>
    <w:basedOn w:val="637"/>
    <w:next w:val="638"/>
    <w:link w:val="620"/>
    <w:pPr>
      <w:suppressLineNumbers w:val="true"/>
      <w:pBdr/>
      <w:spacing/>
      <w:ind/>
      <w:jc w:val="center"/>
    </w:pPr>
    <w:rPr>
      <w:b/>
      <w:bCs/>
    </w:rPr>
  </w:style>
  <w:style w:type="character" w:styleId="876" w:default="1">
    <w:name w:val="Default Paragraph Font"/>
    <w:uiPriority w:val="1"/>
    <w:semiHidden/>
    <w:unhideWhenUsed/>
    <w:pPr>
      <w:pBdr/>
      <w:spacing/>
      <w:ind/>
    </w:pPr>
  </w:style>
  <w:style w:type="numbering" w:styleId="877" w:default="1">
    <w:name w:val="No List"/>
    <w:uiPriority w:val="99"/>
    <w:semiHidden/>
    <w:unhideWhenUsed/>
    <w:pPr>
      <w:pBdr/>
      <w:spacing/>
      <w:ind/>
    </w:pPr>
  </w:style>
  <w:style w:type="table" w:styleId="878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UFG</dc:creator>
  <cp:revision>3</cp:revision>
  <dcterms:created xsi:type="dcterms:W3CDTF">1995-11-21T20:41:00Z</dcterms:created>
  <dcterms:modified xsi:type="dcterms:W3CDTF">2026-06-30T18:07:06Z</dcterms:modified>
  <cp:version>786432</cp:version>
</cp:coreProperties>
</file>