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BB" w:rsidRDefault="001D72BB">
      <w:pPr>
        <w:pStyle w:val="Titulo"/>
      </w:pPr>
      <w:r>
        <w:t>TÍTULO TODO EM LETRAS MAIÚSCULAS NO ESTILO &lt;</w:t>
      </w:r>
      <w:proofErr w:type="gramStart"/>
      <w:r>
        <w:t>TITULO</w:t>
      </w:r>
      <w:proofErr w:type="gramEnd"/>
      <w:r>
        <w:t>&gt;</w:t>
      </w:r>
    </w:p>
    <w:p w:rsidR="001D72BB" w:rsidRDefault="001D72BB">
      <w:pPr>
        <w:pStyle w:val="Autores"/>
      </w:pPr>
      <w:r>
        <w:t>Carnos M. Fereira</w:t>
      </w:r>
      <w:r>
        <w:rPr>
          <w:vertAlign w:val="superscript"/>
        </w:rPr>
        <w:t>1</w:t>
      </w:r>
      <w:r>
        <w:t>, Lucia Garcia</w:t>
      </w:r>
      <w:r>
        <w:rPr>
          <w:vertAlign w:val="superscript"/>
        </w:rPr>
        <w:t>1</w:t>
      </w:r>
      <w:r>
        <w:t>, Mirlo G. H. J. Frei</w:t>
      </w:r>
      <w:r>
        <w:rPr>
          <w:vertAlign w:val="superscript"/>
        </w:rPr>
        <w:t>2</w:t>
      </w:r>
      <w:r>
        <w:t xml:space="preserve">. </w:t>
      </w:r>
      <w:r>
        <w:br/>
        <w:t xml:space="preserve">(Estilo: &lt;AUTORES&gt;) </w:t>
      </w:r>
    </w:p>
    <w:p w:rsidR="001D72BB" w:rsidRDefault="001D72BB">
      <w:pPr>
        <w:pStyle w:val="Afiliacao"/>
        <w:numPr>
          <w:ilvl w:val="0"/>
          <w:numId w:val="2"/>
        </w:numPr>
      </w:pPr>
      <w:r>
        <w:t>Laboratório, Departamento, Universidade</w:t>
      </w:r>
      <w:r>
        <w:br/>
        <w:t>Endereço para Correspondência</w:t>
      </w:r>
      <w:r>
        <w:br/>
        <w:t xml:space="preserve">E-mails: </w:t>
      </w:r>
      <w:r>
        <w:rPr>
          <w:rFonts w:ascii="Courier New" w:hAnsi="Courier New"/>
        </w:rPr>
        <w:t>em-uma-fonte-de-tamanho-fixo@como-Courier-News</w:t>
      </w:r>
      <w:r>
        <w:t xml:space="preserve"> (de preferência)</w:t>
      </w:r>
      <w:r>
        <w:br/>
      </w:r>
    </w:p>
    <w:p w:rsidR="001D72BB" w:rsidRDefault="001D72BB">
      <w:pPr>
        <w:pStyle w:val="Afiliacao"/>
        <w:numPr>
          <w:ilvl w:val="0"/>
          <w:numId w:val="2"/>
        </w:numPr>
        <w:rPr>
          <w:rFonts w:ascii="Courier New" w:hAnsi="Courier New"/>
          <w:i w:val="0"/>
        </w:rPr>
      </w:pPr>
      <w:r>
        <w:t>Laboratório de Qualquer Coisa, Depto. de Outra Coisa, Universidade de Algum Lugar</w:t>
      </w:r>
      <w:r>
        <w:br/>
        <w:t>Caixa Postal 6969, 12345-678 Patopolis, DL, PATOLAND</w:t>
      </w:r>
      <w:r>
        <w:br/>
        <w:t xml:space="preserve">E-mails: </w:t>
      </w:r>
      <w:r>
        <w:rPr>
          <w:rFonts w:ascii="Courier New" w:hAnsi="Courier New"/>
          <w:i w:val="0"/>
        </w:rPr>
        <w:t>um-autor@acme.com, segundo@acme.com.br, assim@dominio.pais</w:t>
      </w:r>
    </w:p>
    <w:p w:rsidR="001D72BB" w:rsidRDefault="001D72BB">
      <w:pPr>
        <w:pStyle w:val="Abstract"/>
      </w:pPr>
      <w:r>
        <w:rPr>
          <w:b/>
        </w:rPr>
        <w:t>Abstract</w:t>
      </w:r>
      <w:r>
        <w:rPr>
          <w:rFonts w:ascii="Symbol" w:hAnsi="Symbol"/>
          <w:b/>
        </w:rPr>
        <w:t></w:t>
      </w:r>
      <w:r>
        <w:t xml:space="preserve"> This is where the abstract should be placed. It is a single paragraph providing a concise summary of the material in the paper be</w:t>
      </w:r>
      <w:r w:rsidR="001E57EC">
        <w:t>low. It usually has less than 25</w:t>
      </w:r>
      <w:r>
        <w:t>0 words. It should not be confused with the introduction, must not contain abbrevi</w:t>
      </w:r>
      <w:r>
        <w:t>a</w:t>
      </w:r>
      <w:r>
        <w:t>tions, footnotes, references to literature, figures, etc. It is followed by the keywords (preferably between 5 and 10). Style: &lt;A</w:t>
      </w:r>
      <w:r>
        <w:t>b</w:t>
      </w:r>
      <w:r>
        <w:t>stract&gt;</w:t>
      </w:r>
    </w:p>
    <w:p w:rsidR="001D72BB" w:rsidRPr="00437E8F" w:rsidRDefault="001D72BB">
      <w:pPr>
        <w:pStyle w:val="Keywords"/>
      </w:pPr>
      <w:proofErr w:type="gramStart"/>
      <w:r>
        <w:rPr>
          <w:b/>
        </w:rPr>
        <w:t>Keywords</w:t>
      </w:r>
      <w:r>
        <w:rPr>
          <w:rFonts w:ascii="Symbol" w:hAnsi="Symbol"/>
          <w:b/>
        </w:rPr>
        <w:t></w:t>
      </w:r>
      <w:r>
        <w:t xml:space="preserve"> Keyword list, separated by, colons.</w:t>
      </w:r>
      <w:proofErr w:type="gramEnd"/>
      <w:r w:rsidR="00437E8F" w:rsidRPr="00437E8F">
        <w:t xml:space="preserve"> </w:t>
      </w:r>
      <w:r w:rsidR="00437E8F">
        <w:rPr>
          <w:rStyle w:val="hps"/>
          <w:lang w:val="en"/>
        </w:rPr>
        <w:t>Style:</w:t>
      </w:r>
      <w:r w:rsidR="00437E8F">
        <w:rPr>
          <w:lang w:val="en"/>
        </w:rPr>
        <w:t xml:space="preserve"> </w:t>
      </w:r>
      <w:r w:rsidR="00437E8F">
        <w:rPr>
          <w:rStyle w:val="hps"/>
          <w:lang w:val="en"/>
        </w:rPr>
        <w:t>&lt;</w:t>
      </w:r>
      <w:proofErr w:type="spellStart"/>
      <w:r w:rsidR="00437E8F">
        <w:rPr>
          <w:rStyle w:val="hps"/>
          <w:lang w:val="en"/>
        </w:rPr>
        <w:t>Palavraschave</w:t>
      </w:r>
      <w:proofErr w:type="spellEnd"/>
      <w:r w:rsidR="00437E8F">
        <w:rPr>
          <w:rStyle w:val="hps"/>
          <w:lang w:val="en"/>
        </w:rPr>
        <w:t>&gt;.</w:t>
      </w:r>
      <w:r w:rsidR="00437E8F">
        <w:rPr>
          <w:lang w:val="en"/>
        </w:rPr>
        <w:t xml:space="preserve"> </w:t>
      </w:r>
      <w:proofErr w:type="gramStart"/>
      <w:r w:rsidR="00437E8F">
        <w:rPr>
          <w:lang w:val="en"/>
        </w:rPr>
        <w:t xml:space="preserve">Maximum of </w:t>
      </w:r>
      <w:r w:rsidR="00437E8F">
        <w:rPr>
          <w:rStyle w:val="hps"/>
          <w:lang w:val="en"/>
        </w:rPr>
        <w:t>four keywords.</w:t>
      </w:r>
      <w:proofErr w:type="gramEnd"/>
      <w:r w:rsidR="00437E8F">
        <w:rPr>
          <w:rStyle w:val="hps"/>
          <w:lang w:val="en"/>
        </w:rPr>
        <w:t xml:space="preserve"> At least, one of them</w:t>
      </w:r>
      <w:r w:rsidR="00437E8F">
        <w:rPr>
          <w:lang w:val="en"/>
        </w:rPr>
        <w:t xml:space="preserve"> </w:t>
      </w:r>
      <w:r w:rsidR="00437E8F">
        <w:rPr>
          <w:rStyle w:val="hps"/>
          <w:lang w:val="en"/>
        </w:rPr>
        <w:t>must match with the topics</w:t>
      </w:r>
      <w:r w:rsidR="00437E8F">
        <w:rPr>
          <w:lang w:val="en"/>
        </w:rPr>
        <w:t xml:space="preserve"> </w:t>
      </w:r>
      <w:r w:rsidR="00437E8F">
        <w:rPr>
          <w:rStyle w:val="hps"/>
          <w:lang w:val="en"/>
        </w:rPr>
        <w:t>of interest of the</w:t>
      </w:r>
      <w:r w:rsidR="00437E8F">
        <w:rPr>
          <w:lang w:val="en"/>
        </w:rPr>
        <w:t xml:space="preserve"> </w:t>
      </w:r>
      <w:r w:rsidR="00437E8F">
        <w:rPr>
          <w:rStyle w:val="hps"/>
          <w:lang w:val="en"/>
        </w:rPr>
        <w:t>events</w:t>
      </w:r>
      <w:r w:rsidR="00437E8F">
        <w:rPr>
          <w:lang w:val="en"/>
        </w:rPr>
        <w:t xml:space="preserve">. </w:t>
      </w:r>
    </w:p>
    <w:p w:rsidR="001D72BB" w:rsidRDefault="001D72BB">
      <w:pPr>
        <w:pStyle w:val="Resumo"/>
      </w:pPr>
      <w:proofErr w:type="spellStart"/>
      <w:r w:rsidRPr="00437E8F">
        <w:rPr>
          <w:b/>
          <w:lang w:val="en-US"/>
        </w:rPr>
        <w:t>Resumo</w:t>
      </w:r>
      <w:proofErr w:type="spellEnd"/>
      <w:r>
        <w:rPr>
          <w:rFonts w:ascii="Symbol" w:hAnsi="Symbol"/>
          <w:b/>
        </w:rPr>
        <w:t></w:t>
      </w:r>
      <w:r w:rsidRPr="00437E8F">
        <w:rPr>
          <w:lang w:val="en-US"/>
        </w:rPr>
        <w:t xml:space="preserve"> Este é o </w:t>
      </w:r>
      <w:proofErr w:type="spellStart"/>
      <w:r w:rsidRPr="00437E8F">
        <w:rPr>
          <w:lang w:val="en-US"/>
        </w:rPr>
        <w:t>lugar</w:t>
      </w:r>
      <w:proofErr w:type="spellEnd"/>
      <w:r w:rsidRPr="00437E8F">
        <w:rPr>
          <w:lang w:val="en-US"/>
        </w:rPr>
        <w:t xml:space="preserve"> de </w:t>
      </w:r>
      <w:proofErr w:type="spellStart"/>
      <w:r w:rsidRPr="00437E8F">
        <w:rPr>
          <w:lang w:val="en-US"/>
        </w:rPr>
        <w:t>colocar</w:t>
      </w:r>
      <w:proofErr w:type="spellEnd"/>
      <w:r w:rsidRPr="00437E8F">
        <w:rPr>
          <w:lang w:val="en-US"/>
        </w:rPr>
        <w:t xml:space="preserve"> o </w:t>
      </w:r>
      <w:proofErr w:type="spellStart"/>
      <w:r w:rsidRPr="00437E8F">
        <w:rPr>
          <w:lang w:val="en-US"/>
        </w:rPr>
        <w:t>te</w:t>
      </w:r>
      <w:r>
        <w:t>xto</w:t>
      </w:r>
      <w:proofErr w:type="spellEnd"/>
      <w:r>
        <w:t xml:space="preserve"> do resumo (um único parágrafo, que é um sumário conciso do trabalho, </w:t>
      </w:r>
      <w:r w:rsidR="001E57EC">
        <w:t>com no m</w:t>
      </w:r>
      <w:r w:rsidR="001E57EC">
        <w:t>á</w:t>
      </w:r>
      <w:r w:rsidR="001E57EC">
        <w:t>ximo 25</w:t>
      </w:r>
      <w:r>
        <w:t xml:space="preserve">0 </w:t>
      </w:r>
      <w:r w:rsidR="001E57EC">
        <w:t>palavras</w:t>
      </w:r>
      <w:r>
        <w:t>). Estilo: &lt;Resumo&gt;</w:t>
      </w:r>
    </w:p>
    <w:p w:rsidR="001D72BB" w:rsidRDefault="001D72BB">
      <w:pPr>
        <w:pStyle w:val="Palavraschave"/>
        <w:sectPr w:rsidR="001D72BB" w:rsidSect="00354162">
          <w:pgSz w:w="11905" w:h="16837"/>
          <w:pgMar w:top="1296" w:right="1440" w:bottom="1152" w:left="1440" w:header="720" w:footer="720" w:gutter="0"/>
          <w:cols w:space="720"/>
          <w:docGrid w:linePitch="360"/>
        </w:sectPr>
      </w:pPr>
      <w:r>
        <w:rPr>
          <w:b/>
        </w:rPr>
        <w:t>Palavras-chave</w:t>
      </w:r>
      <w:r>
        <w:rPr>
          <w:rFonts w:ascii="Symbol" w:hAnsi="Symbol"/>
          <w:b/>
        </w:rPr>
        <w:t></w:t>
      </w:r>
      <w:r>
        <w:t xml:space="preserve"> </w:t>
      </w:r>
      <w:r w:rsidR="00713418">
        <w:t>Lista de palavras-chave, separadas por vírgulas. Estilo: &lt;</w:t>
      </w:r>
      <w:proofErr w:type="spellStart"/>
      <w:r w:rsidR="00713418">
        <w:t>Palavraschave</w:t>
      </w:r>
      <w:proofErr w:type="spellEnd"/>
      <w:r w:rsidR="00713418">
        <w:t>&gt;</w:t>
      </w:r>
      <w:r w:rsidR="00437E8F">
        <w:t>.</w:t>
      </w:r>
      <w:r w:rsidR="00713418">
        <w:t xml:space="preserve"> </w:t>
      </w:r>
      <w:r w:rsidR="00437E8F">
        <w:t>M</w:t>
      </w:r>
      <w:r w:rsidR="00713418">
        <w:t xml:space="preserve">áximo de </w:t>
      </w:r>
      <w:r w:rsidR="00437E8F">
        <w:t>quatro palavras-chave</w:t>
      </w:r>
      <w:r w:rsidR="00713418">
        <w:t>, sendo que pelo menos uma delas deve corresponder a um dos tópicos de interesse dos eventos.</w:t>
      </w:r>
      <w:proofErr w:type="gramStart"/>
    </w:p>
    <w:p w:rsidR="001D72BB" w:rsidRDefault="00354162">
      <w:pPr>
        <w:pStyle w:val="Secao"/>
        <w:spacing w:before="400"/>
      </w:pPr>
      <w:r>
        <w:lastRenderedPageBreak/>
        <w:t>1</w:t>
      </w:r>
      <w:proofErr w:type="gramEnd"/>
      <w:r>
        <w:t xml:space="preserve">    INTRODUÇÃO (ESTILO: &lt;SECAO&gt;, 20PT ANTES)</w:t>
      </w:r>
    </w:p>
    <w:p w:rsidR="001D72BB" w:rsidRDefault="000347A1" w:rsidP="000347A1">
      <w:pPr>
        <w:pStyle w:val="Textodepoisdecabecalho"/>
      </w:pPr>
      <w:r>
        <w:t xml:space="preserve">Todos os artigos submetidos ao </w:t>
      </w:r>
      <w:r w:rsidRPr="000347A1">
        <w:rPr>
          <w:i/>
        </w:rPr>
        <w:t>2º Seminário de Integração: Mestrado Profissional em Áreas Interdisciplinares e de Inovação</w:t>
      </w:r>
      <w:r>
        <w:t xml:space="preserve">, desde que aceitos para apresentação oral, serão publicados num número especial da revista </w:t>
      </w:r>
      <w:hyperlink r:id="rId6" w:history="1">
        <w:proofErr w:type="spellStart"/>
        <w:r w:rsidRPr="000347A1">
          <w:rPr>
            <w:rStyle w:val="Hyperlink"/>
          </w:rPr>
          <w:t>Enciclopedia</w:t>
        </w:r>
        <w:proofErr w:type="spellEnd"/>
        <w:r w:rsidRPr="000347A1">
          <w:rPr>
            <w:rStyle w:val="Hyperlink"/>
          </w:rPr>
          <w:t xml:space="preserve"> Biosfera</w:t>
        </w:r>
      </w:hyperlink>
      <w:r>
        <w:t xml:space="preserve"> (que possui </w:t>
      </w:r>
      <w:proofErr w:type="spellStart"/>
      <w:r>
        <w:t>Qualis</w:t>
      </w:r>
      <w:proofErr w:type="spellEnd"/>
      <w:r>
        <w:t xml:space="preserve"> B3, na área interdisciplinar).</w:t>
      </w:r>
      <w:r w:rsidR="001D72BB">
        <w:t xml:space="preserve"> Assim, os autores devem submeter </w:t>
      </w:r>
      <w:proofErr w:type="gramStart"/>
      <w:r w:rsidR="001D72BB">
        <w:t>a</w:t>
      </w:r>
      <w:proofErr w:type="gramEnd"/>
      <w:r w:rsidR="001D72BB">
        <w:t xml:space="preserve"> cópia de seus artigos na</w:t>
      </w:r>
      <w:r>
        <w:t>(0)</w:t>
      </w:r>
      <w:r w:rsidR="001D72BB">
        <w:t xml:space="preserve"> forma</w:t>
      </w:r>
      <w:r>
        <w:t>/formato</w:t>
      </w:r>
      <w:r w:rsidR="001D72BB">
        <w:t xml:space="preserve"> </w:t>
      </w:r>
      <w:r w:rsidR="00C80460" w:rsidRPr="00C80460">
        <w:rPr>
          <w:b/>
        </w:rPr>
        <w:t>.DOC</w:t>
      </w:r>
      <w:r w:rsidR="00C80460">
        <w:t xml:space="preserve"> ou </w:t>
      </w:r>
      <w:r w:rsidRPr="00C80460">
        <w:rPr>
          <w:b/>
        </w:rPr>
        <w:t>.DOCX</w:t>
      </w:r>
      <w:r>
        <w:t xml:space="preserve">. </w:t>
      </w:r>
      <w:proofErr w:type="gramStart"/>
      <w:r>
        <w:t xml:space="preserve">IMPORTANTE: os artigos deverão ser submetidos à avaliação pelo sistema </w:t>
      </w:r>
      <w:proofErr w:type="spellStart"/>
      <w:r>
        <w:t>easychair</w:t>
      </w:r>
      <w:proofErr w:type="spellEnd"/>
      <w:r>
        <w:t>, em endereço a ser divulgado em breve pela coordenação desse evento)</w:t>
      </w:r>
      <w:proofErr w:type="gramEnd"/>
      <w:r w:rsidR="001D72BB">
        <w:t>.</w:t>
      </w:r>
    </w:p>
    <w:p w:rsidR="001D72BB" w:rsidRDefault="001D72BB">
      <w:pPr>
        <w:pStyle w:val="Texto"/>
      </w:pPr>
      <w:r>
        <w:t xml:space="preserve">Este arquivo pode ser aberto em todas as versões do Microsoft Office, </w:t>
      </w:r>
      <w:proofErr w:type="spellStart"/>
      <w:proofErr w:type="gramStart"/>
      <w:r>
        <w:t>OpenOffice</w:t>
      </w:r>
      <w:proofErr w:type="spellEnd"/>
      <w:proofErr w:type="gramEnd"/>
      <w:r>
        <w:t>, e outros editores de texto que suportem abrir arquivos tipo .doc. Para manter a formatação adequada, basta especificar o estilo certo para cada parte de seu artigo. Por exemplo, no cabeçalho acima, todas as partes indicam o estilo correto (entre &lt;&gt;). O estilo deste parágr</w:t>
      </w:r>
      <w:r>
        <w:t>a</w:t>
      </w:r>
      <w:r>
        <w:t>fo é &lt;Texto&gt;, do parágrafo anterior é &lt;</w:t>
      </w:r>
      <w:proofErr w:type="spellStart"/>
      <w:r>
        <w:t>Texto_depois_de_cabecalho</w:t>
      </w:r>
      <w:proofErr w:type="spellEnd"/>
      <w:r>
        <w:t>&gt;, do título da seção é &lt;</w:t>
      </w:r>
      <w:proofErr w:type="spellStart"/>
      <w:r>
        <w:t>Secao</w:t>
      </w:r>
      <w:proofErr w:type="spellEnd"/>
      <w:r>
        <w:t>&gt;. Felizmente, você não tem de especificar estes estilos a todo o momento, porque o estilo seguinte é automaticamente escolhido.</w:t>
      </w:r>
    </w:p>
    <w:p w:rsidR="001D72BB" w:rsidRPr="002B7B7D" w:rsidRDefault="001D72BB">
      <w:pPr>
        <w:pStyle w:val="Texto"/>
        <w:rPr>
          <w:b/>
        </w:rPr>
      </w:pPr>
      <w:bookmarkStart w:id="0" w:name="_GoBack"/>
      <w:bookmarkEnd w:id="0"/>
      <w:r w:rsidRPr="002B7B7D">
        <w:rPr>
          <w:b/>
        </w:rPr>
        <w:t xml:space="preserve">Os artigos a serem submetidos deverão ser </w:t>
      </w:r>
      <w:r w:rsidR="002B7B7D">
        <w:rPr>
          <w:b/>
        </w:rPr>
        <w:t>redigidos em língua portuguesa</w:t>
      </w:r>
      <w:r w:rsidRPr="002B7B7D">
        <w:rPr>
          <w:b/>
        </w:rPr>
        <w:t xml:space="preserve">, com número </w:t>
      </w:r>
      <w:r w:rsidR="000347A1" w:rsidRPr="002B7B7D">
        <w:rPr>
          <w:b/>
        </w:rPr>
        <w:t xml:space="preserve">páginas entre </w:t>
      </w:r>
      <w:proofErr w:type="gramStart"/>
      <w:r w:rsidR="000347A1" w:rsidRPr="002B7B7D">
        <w:rPr>
          <w:b/>
        </w:rPr>
        <w:t>5</w:t>
      </w:r>
      <w:proofErr w:type="gramEnd"/>
      <w:r w:rsidR="002D6D4D" w:rsidRPr="002B7B7D">
        <w:rPr>
          <w:b/>
        </w:rPr>
        <w:t xml:space="preserve"> (</w:t>
      </w:r>
      <w:r w:rsidR="000347A1" w:rsidRPr="002B7B7D">
        <w:rPr>
          <w:b/>
        </w:rPr>
        <w:t>cinco</w:t>
      </w:r>
      <w:r w:rsidR="002D6D4D" w:rsidRPr="002B7B7D">
        <w:rPr>
          <w:b/>
        </w:rPr>
        <w:t>) e</w:t>
      </w:r>
      <w:r w:rsidR="000347A1" w:rsidRPr="002B7B7D">
        <w:rPr>
          <w:b/>
        </w:rPr>
        <w:t xml:space="preserve"> 8</w:t>
      </w:r>
      <w:r w:rsidRPr="002B7B7D">
        <w:rPr>
          <w:b/>
        </w:rPr>
        <w:t xml:space="preserve"> (</w:t>
      </w:r>
      <w:r w:rsidR="000347A1" w:rsidRPr="002B7B7D">
        <w:rPr>
          <w:b/>
        </w:rPr>
        <w:t>oito</w:t>
      </w:r>
      <w:r w:rsidRPr="002B7B7D">
        <w:rPr>
          <w:b/>
        </w:rPr>
        <w:t xml:space="preserve">) páginas, tamanho A4, coluna </w:t>
      </w:r>
      <w:r w:rsidR="00354162" w:rsidRPr="002B7B7D">
        <w:rPr>
          <w:b/>
        </w:rPr>
        <w:t>simples</w:t>
      </w:r>
      <w:r w:rsidRPr="002B7B7D">
        <w:rPr>
          <w:b/>
        </w:rPr>
        <w:t xml:space="preserve">, em formato </w:t>
      </w:r>
      <w:r w:rsidR="000347A1" w:rsidRPr="002B7B7D">
        <w:rPr>
          <w:b/>
        </w:rPr>
        <w:t>.DOC/.DOCX</w:t>
      </w:r>
      <w:r w:rsidRPr="002B7B7D">
        <w:rPr>
          <w:b/>
        </w:rPr>
        <w:t xml:space="preserve">. </w:t>
      </w:r>
    </w:p>
    <w:p w:rsidR="001D72BB" w:rsidRDefault="001D72BB">
      <w:pPr>
        <w:pStyle w:val="Texto"/>
      </w:pPr>
      <w:r>
        <w:t>Os estilos que, de fato, você usará são &lt;</w:t>
      </w:r>
      <w:proofErr w:type="spellStart"/>
      <w:r>
        <w:t>Secao</w:t>
      </w:r>
      <w:proofErr w:type="spellEnd"/>
      <w:r>
        <w:t>&gt; e &lt;</w:t>
      </w:r>
      <w:proofErr w:type="spellStart"/>
      <w:r>
        <w:t>Subsecao</w:t>
      </w:r>
      <w:proofErr w:type="spellEnd"/>
      <w:r>
        <w:t xml:space="preserve">&gt;, quando você decidir começar uma nova seção ou uma nova subseção. </w:t>
      </w:r>
    </w:p>
    <w:p w:rsidR="00B00688" w:rsidRDefault="00B00688" w:rsidP="00B00688">
      <w:pPr>
        <w:pStyle w:val="Texto"/>
      </w:pPr>
      <w:r>
        <w:t>A parte principal do artigo deve ser preferencialmente dividida nas seguintes seções</w:t>
      </w:r>
      <w:proofErr w:type="gramStart"/>
      <w:r>
        <w:t>,:</w:t>
      </w:r>
      <w:proofErr w:type="gramEnd"/>
      <w:r>
        <w:t xml:space="preserve"> </w:t>
      </w:r>
      <w:r>
        <w:rPr>
          <w:i/>
        </w:rPr>
        <w:t>Introdução</w:t>
      </w:r>
      <w:r>
        <w:t xml:space="preserve">, </w:t>
      </w:r>
      <w:r>
        <w:rPr>
          <w:i/>
        </w:rPr>
        <w:t>Propósito</w:t>
      </w:r>
      <w:r>
        <w:t xml:space="preserve">, </w:t>
      </w:r>
      <w:r>
        <w:rPr>
          <w:i/>
        </w:rPr>
        <w:t>Mét</w:t>
      </w:r>
      <w:r>
        <w:rPr>
          <w:i/>
        </w:rPr>
        <w:t>o</w:t>
      </w:r>
      <w:r>
        <w:rPr>
          <w:i/>
        </w:rPr>
        <w:t>dos, Resultados, Discussões e Conclusões</w:t>
      </w:r>
      <w:r>
        <w:t xml:space="preserve">. As seções podem ser subdivididas em subseções. A </w:t>
      </w:r>
      <w:r>
        <w:rPr>
          <w:i/>
        </w:rPr>
        <w:t>introdução</w:t>
      </w:r>
      <w:r>
        <w:t xml:space="preserve"> deve apr</w:t>
      </w:r>
      <w:r>
        <w:t>e</w:t>
      </w:r>
      <w:r>
        <w:t>sentar o problema, explicar sua relevância e reportar os esforços e caminhos que conhecidos para solucioná-lo de forma adequada. As três seções subsequentes (</w:t>
      </w:r>
      <w:r>
        <w:rPr>
          <w:i/>
        </w:rPr>
        <w:t>Propósito</w:t>
      </w:r>
      <w:r>
        <w:t xml:space="preserve">, </w:t>
      </w:r>
      <w:r>
        <w:rPr>
          <w:i/>
        </w:rPr>
        <w:t>Métodos, Resultados)</w:t>
      </w:r>
      <w:r>
        <w:t xml:space="preserve"> devem descrever em detalhes os métodos e procedimentos que foram aplicados pelos autores e que geraram os resultados retratados no presente artigo. Na seção seguinte, a de </w:t>
      </w:r>
      <w:r>
        <w:rPr>
          <w:i/>
        </w:rPr>
        <w:t>Discussões</w:t>
      </w:r>
      <w:r>
        <w:t>, os resultados obtidos devem ser analisados e comparados com resultados que aparecem em trabalhos anteriores. Na seção final (</w:t>
      </w:r>
      <w:r>
        <w:rPr>
          <w:i/>
        </w:rPr>
        <w:t>Conclusão)</w:t>
      </w:r>
      <w:r>
        <w:t>, a aplicabilidade dos resultados, restrições constatadas em relação ao (s) método (s) usado (s), desdobramentos futuros e aplicações relacionadas ao trabalho devem ser apresentados.</w:t>
      </w:r>
    </w:p>
    <w:p w:rsidR="00E0417D" w:rsidRDefault="00E0417D" w:rsidP="00E0417D">
      <w:pPr>
        <w:pStyle w:val="Text"/>
        <w:spacing w:after="120"/>
        <w:rPr>
          <w:lang w:val="pt-BR"/>
        </w:rPr>
      </w:pPr>
      <w:proofErr w:type="spellStart"/>
      <w:r>
        <w:rPr>
          <w:lang w:val="pt-BR"/>
        </w:rPr>
        <w:t>Emprege</w:t>
      </w:r>
      <w:proofErr w:type="spellEnd"/>
      <w:r>
        <w:rPr>
          <w:lang w:val="pt-BR"/>
        </w:rPr>
        <w:t xml:space="preserve"> no texto uma linguagem técnica. Preocupe-se com a clareza do texto e sempre que usar termos pouco conhecidos, os defina anteriormente.</w:t>
      </w:r>
    </w:p>
    <w:p w:rsidR="00E0417D" w:rsidRDefault="00E0417D" w:rsidP="00E0417D">
      <w:pPr>
        <w:pStyle w:val="Texto"/>
      </w:pPr>
      <w:r>
        <w:t xml:space="preserve">O artigo deve fazer uso exclusivamente do Sistema Internacional de Unidades (SI). Os símbolos </w:t>
      </w:r>
      <w:proofErr w:type="spellStart"/>
      <w:r>
        <w:t>ds</w:t>
      </w:r>
      <w:proofErr w:type="spellEnd"/>
      <w:r>
        <w:t xml:space="preserve"> unidades devem ser escritos usando o estilo normal, enquanto símbolos de quantidades, em estilo itálico.</w:t>
      </w:r>
    </w:p>
    <w:p w:rsidR="001D72BB" w:rsidRDefault="00354162">
      <w:pPr>
        <w:pStyle w:val="Secao"/>
        <w:spacing w:before="400"/>
      </w:pPr>
      <w:proofErr w:type="gramStart"/>
      <w:r>
        <w:lastRenderedPageBreak/>
        <w:t>2</w:t>
      </w:r>
      <w:proofErr w:type="gramEnd"/>
      <w:r>
        <w:t xml:space="preserve">   RECOMENDAÇÕES PARA A EDIÇÃO (ESTILO: &lt;SECAO&gt;, 20PT ANTES)</w:t>
      </w:r>
    </w:p>
    <w:p w:rsidR="001D72BB" w:rsidRDefault="001D72BB">
      <w:pPr>
        <w:pStyle w:val="Subsecao"/>
      </w:pPr>
      <w:r>
        <w:t>2.1 Fontes Usadas (Estilo: &lt;Subseção&gt;)</w:t>
      </w:r>
    </w:p>
    <w:p w:rsidR="001D72BB" w:rsidRDefault="001D72BB">
      <w:pPr>
        <w:pStyle w:val="Textodepoisdecabecalho"/>
      </w:pPr>
      <w:r>
        <w:t xml:space="preserve">As fontes usadas aqui são todas fontes </w:t>
      </w:r>
      <w:proofErr w:type="gramStart"/>
      <w:r>
        <w:t>TrueType</w:t>
      </w:r>
      <w:proofErr w:type="gramEnd"/>
      <w:r>
        <w:t>:</w:t>
      </w:r>
    </w:p>
    <w:p w:rsidR="001D72BB" w:rsidRDefault="001D72BB">
      <w:pPr>
        <w:pStyle w:val="Texto"/>
        <w:numPr>
          <w:ilvl w:val="0"/>
          <w:numId w:val="3"/>
        </w:numPr>
      </w:pPr>
      <w:r>
        <w:t>Times New Roman</w:t>
      </w:r>
    </w:p>
    <w:p w:rsidR="001D72BB" w:rsidRDefault="001D72BB">
      <w:pPr>
        <w:pStyle w:val="Texto"/>
        <w:numPr>
          <w:ilvl w:val="0"/>
          <w:numId w:val="3"/>
        </w:numPr>
      </w:pPr>
      <w:r>
        <w:t>Courier New</w:t>
      </w:r>
    </w:p>
    <w:p w:rsidR="001D72BB" w:rsidRDefault="001D72BB">
      <w:pPr>
        <w:pStyle w:val="Texto"/>
        <w:numPr>
          <w:ilvl w:val="0"/>
          <w:numId w:val="3"/>
        </w:numPr>
      </w:pPr>
      <w:proofErr w:type="spellStart"/>
      <w:r>
        <w:t>Symbol</w:t>
      </w:r>
      <w:proofErr w:type="spellEnd"/>
    </w:p>
    <w:p w:rsidR="001D72BB" w:rsidRDefault="001D72BB">
      <w:pPr>
        <w:pStyle w:val="Subsecao"/>
        <w:spacing w:before="400"/>
      </w:pPr>
      <w:r>
        <w:t>2.2 Figuras e Tabelas</w:t>
      </w:r>
    </w:p>
    <w:p w:rsidR="001D72BB" w:rsidRDefault="001D72BB">
      <w:pPr>
        <w:pStyle w:val="Textodepoisdecabecalho"/>
      </w:pPr>
      <w:r>
        <w:t>As figuras devem de ser inseridas no documento com o comando Inserir -&gt; Imagem, nunca copiadas e coladas. Ao inserir figuras observe que a resolução seja alta, de tal forma que não perca informação ao momento de imprimir.</w:t>
      </w:r>
    </w:p>
    <w:p w:rsidR="001D72BB" w:rsidRDefault="001D72BB">
      <w:pPr>
        <w:pStyle w:val="Texto"/>
      </w:pPr>
      <w:r>
        <w:t xml:space="preserve">Antes de submeter seu artigo, </w:t>
      </w:r>
      <w:proofErr w:type="gramStart"/>
      <w:r>
        <w:t>imprima ele</w:t>
      </w:r>
      <w:proofErr w:type="gramEnd"/>
      <w:r>
        <w:t xml:space="preserve"> em papel e verifique que o tamanho das figuras, em especial o texto i</w:t>
      </w:r>
      <w:r>
        <w:t>n</w:t>
      </w:r>
      <w:r w:rsidR="009C5FAC">
        <w:t>formativa, seja legível.</w:t>
      </w:r>
    </w:p>
    <w:p w:rsidR="001D72BB" w:rsidRDefault="001D72BB">
      <w:pPr>
        <w:pStyle w:val="Texto"/>
      </w:pPr>
      <w:r>
        <w:t>Figuras a cor são aceites, mais recomendamos figuras em escalas de cinza para melhor entendimento quando i</w:t>
      </w:r>
      <w:r>
        <w:t>m</w:t>
      </w:r>
      <w:r>
        <w:t xml:space="preserve">pressas. </w:t>
      </w:r>
    </w:p>
    <w:p w:rsidR="001D72BB" w:rsidRDefault="001D72BB">
      <w:pPr>
        <w:pStyle w:val="Texto"/>
      </w:pPr>
      <w:r>
        <w:t>Identificar cada figura e tabela por um número sequencial.</w:t>
      </w:r>
    </w:p>
    <w:p w:rsidR="001D72BB" w:rsidRDefault="001D72BB">
      <w:pPr>
        <w:pStyle w:val="Texto"/>
      </w:pPr>
      <w:r>
        <w:t xml:space="preserve">Lembre sempre de colocar as unidades nos eixos dos gráficos e nas tabelas. </w:t>
      </w:r>
    </w:p>
    <w:p w:rsidR="001D72BB" w:rsidRDefault="001D72BB">
      <w:pPr>
        <w:pStyle w:val="Texto"/>
      </w:pPr>
    </w:p>
    <w:p w:rsidR="001D72BB" w:rsidRDefault="008F4DDA">
      <w:pPr>
        <w:pStyle w:val="Texto"/>
        <w:ind w:firstLine="0"/>
        <w:jc w:val="center"/>
      </w:pPr>
      <w:r>
        <w:rPr>
          <w:noProof/>
          <w:lang w:eastAsia="pt-BR"/>
        </w:rPr>
        <w:drawing>
          <wp:inline distT="0" distB="0" distL="0" distR="0" wp14:anchorId="13988D07" wp14:editId="5E671125">
            <wp:extent cx="2728595" cy="195326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95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BB" w:rsidRDefault="001D72BB">
      <w:pPr>
        <w:pStyle w:val="Legenda1"/>
        <w:spacing w:after="200"/>
      </w:pPr>
      <w:r>
        <w:t xml:space="preserve">Figura 1. Magnetização em função do campo aplicado </w:t>
      </w:r>
    </w:p>
    <w:p w:rsidR="001D72BB" w:rsidRDefault="001D72BB">
      <w:pPr>
        <w:pStyle w:val="Texto"/>
      </w:pPr>
    </w:p>
    <w:p w:rsidR="001D72BB" w:rsidRDefault="001D72BB">
      <w:pPr>
        <w:pStyle w:val="Legenda1"/>
        <w:keepNext/>
      </w:pPr>
      <w:r>
        <w:t xml:space="preserve">Tabela </w:t>
      </w:r>
      <w:r w:rsidR="002B7B7D">
        <w:fldChar w:fldCharType="begin"/>
      </w:r>
      <w:r w:rsidR="002B7B7D">
        <w:instrText xml:space="preserve"> SEQ "Tabela" \*Arabic </w:instrText>
      </w:r>
      <w:r w:rsidR="002B7B7D">
        <w:fldChar w:fldCharType="separate"/>
      </w:r>
      <w:r>
        <w:t>1</w:t>
      </w:r>
      <w:r w:rsidR="002B7B7D">
        <w:fldChar w:fldCharType="end"/>
      </w:r>
      <w:r>
        <w:t>. Começo de uma Tabela de uma Única Coluna.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428"/>
        <w:gridCol w:w="1428"/>
        <w:gridCol w:w="1450"/>
      </w:tblGrid>
      <w:tr w:rsidR="001D72BB" w:rsidTr="00354162">
        <w:trPr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2BB" w:rsidRDefault="001D72BB">
            <w:pPr>
              <w:pStyle w:val="Legenda1"/>
              <w:keepNext/>
              <w:snapToGrid w:val="0"/>
            </w:pPr>
            <w:r>
              <w:t xml:space="preserve">Coluna </w:t>
            </w:r>
            <w:proofErr w:type="gramStart"/>
            <w:r>
              <w:t>1</w:t>
            </w:r>
            <w:proofErr w:type="gramEnd"/>
            <w:r>
              <w:t xml:space="preserve"> (</w:t>
            </w:r>
            <w:proofErr w:type="spellStart"/>
            <w:r>
              <w:t>Ud</w:t>
            </w:r>
            <w:proofErr w:type="spellEnd"/>
            <w: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2BB" w:rsidRDefault="001D72BB">
            <w:pPr>
              <w:pStyle w:val="Legenda1"/>
              <w:keepNext/>
              <w:snapToGrid w:val="0"/>
            </w:pPr>
            <w:r>
              <w:t xml:space="preserve">Coluna </w:t>
            </w:r>
            <w:proofErr w:type="gramStart"/>
            <w:r>
              <w:t>2</w:t>
            </w:r>
            <w:proofErr w:type="gramEnd"/>
            <w:r>
              <w:t xml:space="preserve"> (</w:t>
            </w:r>
            <w:proofErr w:type="spellStart"/>
            <w:r>
              <w:t>Ud</w:t>
            </w:r>
            <w:proofErr w:type="spellEnd"/>
            <w:r>
              <w:t>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B" w:rsidRDefault="001D72BB">
            <w:pPr>
              <w:pStyle w:val="Legenda1"/>
              <w:keepNext/>
              <w:snapToGrid w:val="0"/>
            </w:pPr>
            <w:r>
              <w:t>Coluna3 (</w:t>
            </w:r>
            <w:proofErr w:type="spellStart"/>
            <w:r>
              <w:t>Ud</w:t>
            </w:r>
            <w:proofErr w:type="spellEnd"/>
            <w:r>
              <w:t>)</w:t>
            </w:r>
          </w:p>
        </w:tc>
      </w:tr>
      <w:tr w:rsidR="001D72BB" w:rsidTr="00354162">
        <w:trPr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2BB" w:rsidRDefault="001D72BB">
            <w:pPr>
              <w:pStyle w:val="Texto"/>
              <w:snapToGrid w:val="0"/>
              <w:ind w:firstLine="0"/>
            </w:pPr>
            <w:proofErr w:type="gramStart"/>
            <w:r>
              <w:t>1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2BB" w:rsidRDefault="001D72BB">
            <w:pPr>
              <w:pStyle w:val="Texto"/>
              <w:snapToGrid w:val="0"/>
              <w:ind w:firstLine="0"/>
            </w:pPr>
            <w:proofErr w:type="gramStart"/>
            <w:r>
              <w:t>2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B" w:rsidRDefault="001D72BB">
            <w:pPr>
              <w:pStyle w:val="Texto"/>
              <w:snapToGrid w:val="0"/>
              <w:ind w:firstLine="0"/>
            </w:pPr>
            <w:proofErr w:type="gramStart"/>
            <w:r>
              <w:t>3</w:t>
            </w:r>
            <w:proofErr w:type="gramEnd"/>
          </w:p>
        </w:tc>
      </w:tr>
      <w:tr w:rsidR="001D72BB" w:rsidTr="00354162">
        <w:trPr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2BB" w:rsidRDefault="001D72BB">
            <w:pPr>
              <w:pStyle w:val="Texto"/>
              <w:snapToGrid w:val="0"/>
              <w:ind w:firstLine="0"/>
            </w:pPr>
            <w:proofErr w:type="gramStart"/>
            <w:r>
              <w:t>4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2BB" w:rsidRDefault="001D72BB">
            <w:pPr>
              <w:pStyle w:val="Texto"/>
              <w:snapToGrid w:val="0"/>
              <w:ind w:firstLine="0"/>
            </w:pPr>
            <w:proofErr w:type="gramStart"/>
            <w:r>
              <w:t>5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BB" w:rsidRDefault="001D72BB">
            <w:pPr>
              <w:pStyle w:val="Texto"/>
              <w:snapToGrid w:val="0"/>
              <w:ind w:firstLine="0"/>
            </w:pPr>
            <w:proofErr w:type="gramStart"/>
            <w:r>
              <w:t>6</w:t>
            </w:r>
            <w:proofErr w:type="gramEnd"/>
          </w:p>
        </w:tc>
      </w:tr>
    </w:tbl>
    <w:p w:rsidR="001D72BB" w:rsidRDefault="001D72BB">
      <w:pPr>
        <w:pStyle w:val="Texto"/>
      </w:pPr>
    </w:p>
    <w:p w:rsidR="001D72BB" w:rsidRDefault="001D72BB">
      <w:pPr>
        <w:pStyle w:val="Subsecao"/>
        <w:spacing w:before="400"/>
      </w:pPr>
      <w:r>
        <w:t>2.4 Equações</w:t>
      </w:r>
    </w:p>
    <w:p w:rsidR="001D72BB" w:rsidRDefault="001D72BB">
      <w:pPr>
        <w:pStyle w:val="Texto"/>
      </w:pPr>
      <w:r>
        <w:t>Equações são construídas com o editor correspondente. O estilo de parágrafo é &lt;Normal&gt; e a justificação é centr</w:t>
      </w:r>
      <w:r>
        <w:t>a</w:t>
      </w:r>
      <w:r>
        <w:t xml:space="preserve">lizado. </w:t>
      </w:r>
    </w:p>
    <w:p w:rsidR="001D72BB" w:rsidRDefault="001D72BB">
      <w:pPr>
        <w:pStyle w:val="Texto"/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899"/>
      </w:tblGrid>
      <w:tr w:rsidR="001D72BB" w:rsidTr="00354162">
        <w:trPr>
          <w:jc w:val="center"/>
        </w:trPr>
        <w:tc>
          <w:tcPr>
            <w:tcW w:w="3397" w:type="dxa"/>
          </w:tcPr>
          <w:p w:rsidR="001D72BB" w:rsidRDefault="001D72BB">
            <w:pPr>
              <w:pStyle w:val="Texto"/>
              <w:snapToGrid w:val="0"/>
              <w:ind w:firstLine="0"/>
              <w:jc w:val="center"/>
            </w:pPr>
            <w:r>
              <w:rPr>
                <w:position w:val="-18"/>
              </w:rPr>
              <w:object w:dxaOrig="1387" w:dyaOrig="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1pt;height:28.2pt" o:ole="" filled="t">
                  <v:fill color2="black"/>
                  <v:imagedata r:id="rId8" o:title=""/>
                </v:shape>
                <o:OLEObject Type="Embed" ProgID="Equation.3" ShapeID="_x0000_i1025" DrawAspect="Content" ObjectID="_1473702648" r:id="rId9"/>
              </w:object>
            </w:r>
          </w:p>
        </w:tc>
        <w:tc>
          <w:tcPr>
            <w:tcW w:w="899" w:type="dxa"/>
            <w:vAlign w:val="center"/>
          </w:tcPr>
          <w:p w:rsidR="001D72BB" w:rsidRDefault="001D72BB">
            <w:pPr>
              <w:snapToGrid w:val="0"/>
              <w:jc w:val="right"/>
            </w:pPr>
            <w:r>
              <w:t>(1)</w:t>
            </w:r>
          </w:p>
        </w:tc>
      </w:tr>
    </w:tbl>
    <w:p w:rsidR="001D72BB" w:rsidRDefault="001D72BB">
      <w:pPr>
        <w:pStyle w:val="Texto"/>
      </w:pPr>
    </w:p>
    <w:p w:rsidR="001D72BB" w:rsidRDefault="00934D7C">
      <w:pPr>
        <w:pStyle w:val="Textodepoisdecabecalho"/>
      </w:pPr>
      <w:r>
        <w:t>As equações precisam ser numeradas de forma consecutiva. Os números das equações devem estar entre parênteses e posicionado na extremidade direita da coluna</w:t>
      </w:r>
      <w:r w:rsidR="001D72BB">
        <w:t xml:space="preserve">. </w:t>
      </w:r>
    </w:p>
    <w:p w:rsidR="001D72BB" w:rsidRDefault="00354162">
      <w:pPr>
        <w:pStyle w:val="Secao"/>
        <w:spacing w:before="400"/>
      </w:pPr>
      <w:proofErr w:type="gramStart"/>
      <w:r>
        <w:lastRenderedPageBreak/>
        <w:t>3</w:t>
      </w:r>
      <w:proofErr w:type="gramEnd"/>
      <w:r>
        <w:t xml:space="preserve">   CITAÇÕES </w:t>
      </w:r>
    </w:p>
    <w:p w:rsidR="001D72BB" w:rsidRDefault="001D72BB">
      <w:pPr>
        <w:pStyle w:val="Textodepoisdecabecalho"/>
      </w:pPr>
      <w:r>
        <w:t>As referências são reunidas ao fim do manuscrito, e a arranjadas alfabeticamente pelo primeiro autor e cronologicame</w:t>
      </w:r>
      <w:r>
        <w:t>n</w:t>
      </w:r>
      <w:r>
        <w:t xml:space="preserve">te para cada autor. IMPORTANTE: Todas as referências citadas devem aparecer em algum outro ponto do texto. As citações seguem um estilo autor/ano. Por exemplo: o resumo deste artigo é um trecho do livro de </w:t>
      </w:r>
      <w:r w:rsidR="00C80460">
        <w:t>ANDRADE</w:t>
      </w:r>
      <w:r>
        <w:t xml:space="preserve"> (1933). Já, o abstract foi extraído de </w:t>
      </w:r>
      <w:r w:rsidR="00C80460">
        <w:t>HUANG &amp; LU (1994</w:t>
      </w:r>
      <w:r>
        <w:t xml:space="preserve">). O estilo de citação utilizado é o </w:t>
      </w:r>
      <w:r w:rsidR="00164100">
        <w:t>ABNT</w:t>
      </w:r>
      <w:r w:rsidR="00562C77">
        <w:t>. Par</w:t>
      </w:r>
      <w:r w:rsidR="00164100">
        <w:t>a maiores informações</w:t>
      </w:r>
      <w:r w:rsidR="00562C77">
        <w:t xml:space="preserve"> sobre o estilo de citação</w:t>
      </w:r>
      <w:r w:rsidR="00164100">
        <w:t xml:space="preserve">, sugerimos </w:t>
      </w:r>
      <w:r w:rsidR="00562C77">
        <w:t>que busque manuais em bibliotecas</w:t>
      </w:r>
      <w:r>
        <w:t xml:space="preserve"> </w:t>
      </w:r>
      <w:r w:rsidR="00562C77">
        <w:t xml:space="preserve">e/ou </w:t>
      </w:r>
      <w:r>
        <w:t xml:space="preserve">Internet. </w:t>
      </w:r>
      <w:r w:rsidR="00562C77">
        <w:t>Em tempo, n</w:t>
      </w:r>
      <w:r>
        <w:t>o final do artigo aparecem alguns exemplos</w:t>
      </w:r>
      <w:r w:rsidR="00562C77">
        <w:t xml:space="preserve"> que podem ajuda-los</w:t>
      </w:r>
      <w:proofErr w:type="gramStart"/>
      <w:r w:rsidR="00562C77">
        <w:t>.</w:t>
      </w:r>
      <w:r>
        <w:t>.</w:t>
      </w:r>
      <w:proofErr w:type="gramEnd"/>
    </w:p>
    <w:p w:rsidR="001D72BB" w:rsidRDefault="00354162">
      <w:pPr>
        <w:pStyle w:val="Secao"/>
        <w:spacing w:before="400"/>
      </w:pPr>
      <w:proofErr w:type="gramStart"/>
      <w:r>
        <w:t>4</w:t>
      </w:r>
      <w:proofErr w:type="gramEnd"/>
      <w:r>
        <w:t xml:space="preserve">   CONTRIBUIÇÃO DESTE ARTIGO</w:t>
      </w:r>
    </w:p>
    <w:p w:rsidR="001D72BB" w:rsidRDefault="001D72BB">
      <w:pPr>
        <w:pStyle w:val="Subsecao"/>
      </w:pPr>
      <w:r>
        <w:t>4.1 Os vinte e sete erros mais comuns (de uma lista de cem</w:t>
      </w:r>
      <w:r w:rsidR="00562C77">
        <w:t>)</w:t>
      </w:r>
    </w:p>
    <w:p w:rsidR="001D72BB" w:rsidRDefault="001D72BB">
      <w:pPr>
        <w:pStyle w:val="Texto"/>
      </w:pPr>
    </w:p>
    <w:p w:rsidR="001D72BB" w:rsidRDefault="001D72BB">
      <w:pPr>
        <w:pStyle w:val="Textodepoisdecabecalho"/>
      </w:pPr>
      <w:r>
        <w:t>Erros gramaticais e ortográficos devem, por princípio, ser evitados. Alguns, no entanto, como ocorrem com maior fr</w:t>
      </w:r>
      <w:r>
        <w:t>e</w:t>
      </w:r>
      <w:r>
        <w:t xml:space="preserve">quência, merecem atenção redobrada. O primeiro capítulo deste manual inclui explicações mais completas a respeito de cada um deles. Veja os cem mais comuns do idioma e use esta relação como um roteiro </w:t>
      </w:r>
      <w:r w:rsidR="009C5FAC">
        <w:t>para fugir deles (</w:t>
      </w:r>
      <w:r w:rsidR="00C80460">
        <w:t>FILHO</w:t>
      </w:r>
      <w:r w:rsidR="009C5FAC">
        <w:t>, 1992).</w:t>
      </w:r>
    </w:p>
    <w:p w:rsidR="001D72BB" w:rsidRDefault="001D72BB">
      <w:pPr>
        <w:pStyle w:val="Texto"/>
        <w:numPr>
          <w:ilvl w:val="0"/>
          <w:numId w:val="4"/>
        </w:numPr>
      </w:pPr>
      <w:r>
        <w:t>“</w:t>
      </w:r>
      <w:proofErr w:type="gramStart"/>
      <w:r>
        <w:t>Mal</w:t>
      </w:r>
      <w:proofErr w:type="gramEnd"/>
      <w:r>
        <w:t xml:space="preserve"> cheiro”, “</w:t>
      </w:r>
      <w:proofErr w:type="spellStart"/>
      <w:r>
        <w:t>mau-humorado</w:t>
      </w:r>
      <w:proofErr w:type="spellEnd"/>
      <w:r>
        <w:t xml:space="preserve">”'. Mal </w:t>
      </w:r>
      <w:proofErr w:type="gramStart"/>
      <w:r>
        <w:t>opõe-se</w:t>
      </w:r>
      <w:proofErr w:type="gramEnd"/>
      <w:r>
        <w:t xml:space="preserve"> a bem e mau, a bom. Assim: mau cheiro (bom cheiro), mal-humorado (bem-humorado). Igualmente: mau humor, mal-intencionado, mau jeito, mal-estar.</w:t>
      </w:r>
    </w:p>
    <w:p w:rsidR="001D72BB" w:rsidRDefault="001D72BB">
      <w:pPr>
        <w:pStyle w:val="Texto"/>
        <w:numPr>
          <w:ilvl w:val="0"/>
          <w:numId w:val="4"/>
        </w:numPr>
      </w:pPr>
      <w:r>
        <w:t>“Fazem” cinco anos. Fazer, quando exprime tempo, é impessoal: Faz cinco anos. / Fazia dois séculos. / Fez 15 dias.</w:t>
      </w:r>
    </w:p>
    <w:p w:rsidR="001D72BB" w:rsidRDefault="001D72BB">
      <w:pPr>
        <w:pStyle w:val="Texto"/>
        <w:numPr>
          <w:ilvl w:val="0"/>
          <w:numId w:val="4"/>
        </w:numPr>
      </w:pPr>
      <w:r>
        <w:t>“Houveram” muitos acidentes. Haver, como existir, também é invariável: Houve muitos acidentes. / Havia muitas pessoas. / Deve haver muitos casos iguais.</w:t>
      </w:r>
    </w:p>
    <w:p w:rsidR="001D72BB" w:rsidRDefault="001D72BB">
      <w:pPr>
        <w:pStyle w:val="Texto"/>
        <w:numPr>
          <w:ilvl w:val="0"/>
          <w:numId w:val="4"/>
        </w:numPr>
      </w:pPr>
      <w:r>
        <w:t>“</w:t>
      </w:r>
      <w:proofErr w:type="gramStart"/>
      <w:r>
        <w:t>Existe</w:t>
      </w:r>
      <w:proofErr w:type="gramEnd"/>
      <w:r>
        <w:t xml:space="preserve">” muitas esperanças. Existir, bastar, faltar, restar e sobrar </w:t>
      </w:r>
      <w:proofErr w:type="gramStart"/>
      <w:r>
        <w:t>admitem</w:t>
      </w:r>
      <w:proofErr w:type="gramEnd"/>
      <w:r>
        <w:t xml:space="preserve"> normalmente o plural: Existem mu</w:t>
      </w:r>
      <w:r>
        <w:t>i</w:t>
      </w:r>
      <w:r>
        <w:t xml:space="preserve">tas esperanças. / Bastariam dois dias. / Faltavam poucas peças. / Restaram alguns objetos. / Sobravam ideias. </w:t>
      </w:r>
    </w:p>
    <w:p w:rsidR="001D72BB" w:rsidRDefault="001D72BB">
      <w:pPr>
        <w:pStyle w:val="Texto"/>
        <w:numPr>
          <w:ilvl w:val="0"/>
          <w:numId w:val="4"/>
        </w:numPr>
      </w:pPr>
      <w:r>
        <w:t>Para “mim” fazer. Mim não faz, porque não pode ser sujeito. Assim: Para eu fazer, para eu dizer, para eu tr</w:t>
      </w:r>
      <w:r>
        <w:t>a</w:t>
      </w:r>
      <w:r>
        <w:t>zer.</w:t>
      </w:r>
    </w:p>
    <w:p w:rsidR="001D72BB" w:rsidRDefault="001D72BB">
      <w:pPr>
        <w:pStyle w:val="Texto"/>
        <w:numPr>
          <w:ilvl w:val="0"/>
          <w:numId w:val="4"/>
        </w:numPr>
      </w:pPr>
      <w:r>
        <w:t>Entre “eu” e você. Depois de preposição, usa-se mim ou ti: Entre mim e você. / Entre eles e ti.</w:t>
      </w:r>
    </w:p>
    <w:p w:rsidR="001D72BB" w:rsidRDefault="001D72BB">
      <w:pPr>
        <w:pStyle w:val="Texto"/>
        <w:numPr>
          <w:ilvl w:val="0"/>
          <w:numId w:val="4"/>
        </w:numPr>
      </w:pPr>
      <w:r>
        <w:t>“</w:t>
      </w:r>
      <w:proofErr w:type="gramStart"/>
      <w:r>
        <w:t>Há</w:t>
      </w:r>
      <w:proofErr w:type="gramEnd"/>
      <w:r>
        <w:t>” dez anos “atrás”. Há e atrás indicam passado na frase. Use apenas há dez anos ou dez anos atrás.</w:t>
      </w:r>
    </w:p>
    <w:p w:rsidR="001D72BB" w:rsidRDefault="001D72BB">
      <w:pPr>
        <w:pStyle w:val="Texto"/>
        <w:numPr>
          <w:ilvl w:val="0"/>
          <w:numId w:val="4"/>
        </w:numPr>
      </w:pPr>
      <w:r>
        <w:t xml:space="preserve">“Entrar dentro”. O certo: entrar em. Veja outras redundâncias: Sair fora ou para fora, </w:t>
      </w:r>
      <w:proofErr w:type="gramStart"/>
      <w:r>
        <w:t>elo de ligação</w:t>
      </w:r>
      <w:proofErr w:type="gramEnd"/>
      <w:r>
        <w:t>, monopólio exclusivo, já não há mais, ganhar grátis, viúva do falecido.</w:t>
      </w:r>
    </w:p>
    <w:p w:rsidR="001D72BB" w:rsidRDefault="001D72BB">
      <w:pPr>
        <w:pStyle w:val="Texto"/>
        <w:numPr>
          <w:ilvl w:val="0"/>
          <w:numId w:val="4"/>
        </w:numPr>
      </w:pPr>
      <w:r>
        <w:t xml:space="preserve">“Venda </w:t>
      </w:r>
      <w:proofErr w:type="gramStart"/>
      <w:r>
        <w:t>à</w:t>
      </w:r>
      <w:proofErr w:type="gramEnd"/>
      <w:r>
        <w:t xml:space="preserve"> prazo”. Não existe crase antes de palavra masculina, a menos que esteja subentendida a palavra m</w:t>
      </w:r>
      <w:r>
        <w:t>o</w:t>
      </w:r>
      <w:r>
        <w:t>da: Salto à (moda de) Luís XV. Nos demais casos: A salvo, a bordo, a pé, a esmo, a cavalo, a caráter.</w:t>
      </w:r>
    </w:p>
    <w:p w:rsidR="001D72BB" w:rsidRDefault="001D72BB">
      <w:pPr>
        <w:pStyle w:val="Texto"/>
        <w:numPr>
          <w:ilvl w:val="0"/>
          <w:numId w:val="4"/>
        </w:numPr>
      </w:pPr>
      <w:r>
        <w:t>“Porque” você foi? Sempre que estiver clara ou implícita a palavra razão, use por que separado: Por que (r</w:t>
      </w:r>
      <w:r>
        <w:t>a</w:t>
      </w:r>
      <w:r>
        <w:t>zão) você foi? / Não sei por que (razão) ele faltou. / Explique por que razão você se atrasou. Porque é usado nas respostas: Ele se atrasou porque o trânsito estava congestionado.</w:t>
      </w:r>
    </w:p>
    <w:p w:rsidR="001D72BB" w:rsidRDefault="001D72BB">
      <w:pPr>
        <w:pStyle w:val="Texto"/>
        <w:numPr>
          <w:ilvl w:val="0"/>
          <w:numId w:val="4"/>
        </w:numPr>
      </w:pPr>
      <w:r>
        <w:t>Vai assistir “o” jogo hoje. Assistir como presenciar exige a: Vai assistir ao jogo, à missa, à sessão.  Outros ve</w:t>
      </w:r>
      <w:r>
        <w:t>r</w:t>
      </w:r>
      <w:r>
        <w:t xml:space="preserve">bos com a: A medida não agradou (desagradou) à população. / Eles obedeceram (desobedeceram) aos avisos. / Aspirava ao cargo de diretor. / Pagou ao amigo. / Respondeu à carta. / Sucedeu ao pai. / Visava aos estudantes. </w:t>
      </w:r>
    </w:p>
    <w:p w:rsidR="001D72BB" w:rsidRDefault="001D72BB">
      <w:pPr>
        <w:pStyle w:val="Texto"/>
        <w:numPr>
          <w:ilvl w:val="0"/>
          <w:numId w:val="4"/>
        </w:numPr>
      </w:pPr>
      <w:r>
        <w:t>Preferia ir “</w:t>
      </w:r>
      <w:proofErr w:type="gramStart"/>
      <w:r>
        <w:t>do que</w:t>
      </w:r>
      <w:proofErr w:type="gramEnd"/>
      <w:r>
        <w:t>” ficar. Prefere-se sempre uma coisa a outra: Preferia ir a ficar. É preferível segue a mesma norma: É preferível lutar a morrer sem glória.</w:t>
      </w:r>
    </w:p>
    <w:p w:rsidR="001D72BB" w:rsidRDefault="001D72BB">
      <w:pPr>
        <w:pStyle w:val="Texto"/>
        <w:numPr>
          <w:ilvl w:val="0"/>
          <w:numId w:val="4"/>
        </w:numPr>
      </w:pPr>
      <w:r>
        <w:t xml:space="preserve">O resultado do jogo, não o abateu. Não se separa com vírgula o sujeito do predicado. Assim: O resultado do jogo não o abateu. Outro erro: O prefeito </w:t>
      </w:r>
      <w:proofErr w:type="gramStart"/>
      <w:r>
        <w:t>prometeu,</w:t>
      </w:r>
      <w:proofErr w:type="gramEnd"/>
      <w:r>
        <w:t xml:space="preserve"> novas denúncias. Não existe o sinal entre o predicado e o complemento: O prefeito prometeu novas denúncias.</w:t>
      </w:r>
    </w:p>
    <w:p w:rsidR="001D72BB" w:rsidRDefault="001D72BB">
      <w:pPr>
        <w:pStyle w:val="Texto"/>
        <w:numPr>
          <w:ilvl w:val="0"/>
          <w:numId w:val="4"/>
        </w:numPr>
      </w:pPr>
      <w:r>
        <w:t>Não há regra sem “</w:t>
      </w:r>
      <w:proofErr w:type="spellStart"/>
      <w:r>
        <w:t>excessão</w:t>
      </w:r>
      <w:proofErr w:type="spellEnd"/>
      <w:r>
        <w:t>”. O certo é exceção. Veja outras grafias erradas e, entre parênteses, a forma corr</w:t>
      </w:r>
      <w:r>
        <w:t>e</w:t>
      </w:r>
      <w:r>
        <w:t>ta: “</w:t>
      </w:r>
      <w:proofErr w:type="spellStart"/>
      <w:r>
        <w:t>paralizar</w:t>
      </w:r>
      <w:proofErr w:type="spellEnd"/>
      <w:r>
        <w:t>” (paralisar), “</w:t>
      </w:r>
      <w:proofErr w:type="spellStart"/>
      <w:r>
        <w:t>beneficiente</w:t>
      </w:r>
      <w:proofErr w:type="spellEnd"/>
      <w:r>
        <w:t>” (beneficente), “</w:t>
      </w:r>
      <w:proofErr w:type="spellStart"/>
      <w:r>
        <w:t>xuxu</w:t>
      </w:r>
      <w:proofErr w:type="spellEnd"/>
      <w:r>
        <w:t>” (chuchu), “</w:t>
      </w:r>
      <w:proofErr w:type="spellStart"/>
      <w:r>
        <w:t>previlégio</w:t>
      </w:r>
      <w:proofErr w:type="spellEnd"/>
      <w:r>
        <w:t>” (privilégio), “</w:t>
      </w:r>
      <w:proofErr w:type="gramStart"/>
      <w:r>
        <w:t>vultuoso</w:t>
      </w:r>
      <w:proofErr w:type="gramEnd"/>
      <w:r>
        <w:t>” (vultoso), “</w:t>
      </w:r>
      <w:proofErr w:type="spellStart"/>
      <w:r>
        <w:t>cincoenta</w:t>
      </w:r>
      <w:proofErr w:type="spellEnd"/>
      <w:r>
        <w:t>” (</w:t>
      </w:r>
      <w:proofErr w:type="spellStart"/>
      <w:r>
        <w:t>cinqüenta</w:t>
      </w:r>
      <w:proofErr w:type="spellEnd"/>
      <w:r>
        <w:t>), “</w:t>
      </w:r>
      <w:proofErr w:type="spellStart"/>
      <w:r>
        <w:t>zuar</w:t>
      </w:r>
      <w:proofErr w:type="spellEnd"/>
      <w:r>
        <w:t>” (zoar), “</w:t>
      </w:r>
      <w:proofErr w:type="spellStart"/>
      <w:r>
        <w:t>frustado</w:t>
      </w:r>
      <w:proofErr w:type="spellEnd"/>
      <w:r>
        <w:t>” (frustrado), “</w:t>
      </w:r>
      <w:proofErr w:type="spellStart"/>
      <w:r>
        <w:t>calcáreo</w:t>
      </w:r>
      <w:proofErr w:type="spellEnd"/>
      <w:r>
        <w:t>” (calcário), “</w:t>
      </w:r>
      <w:proofErr w:type="spellStart"/>
      <w:r>
        <w:t>advinhar</w:t>
      </w:r>
      <w:proofErr w:type="spellEnd"/>
      <w:r>
        <w:t>” (ad</w:t>
      </w:r>
      <w:r>
        <w:t>i</w:t>
      </w:r>
      <w:r>
        <w:t>vinhar), “</w:t>
      </w:r>
      <w:proofErr w:type="spellStart"/>
      <w:r>
        <w:t>benvindo</w:t>
      </w:r>
      <w:proofErr w:type="spellEnd"/>
      <w:r>
        <w:t>” (bem-vindo), “</w:t>
      </w:r>
      <w:proofErr w:type="spellStart"/>
      <w:r>
        <w:t>ascenção</w:t>
      </w:r>
      <w:proofErr w:type="spellEnd"/>
      <w:r>
        <w:t>” (ascensão), “</w:t>
      </w:r>
      <w:proofErr w:type="spellStart"/>
      <w:r>
        <w:t>pixar</w:t>
      </w:r>
      <w:proofErr w:type="spellEnd"/>
      <w:r>
        <w:t>” (pichar), “</w:t>
      </w:r>
      <w:proofErr w:type="spellStart"/>
      <w:r>
        <w:t>impecilho</w:t>
      </w:r>
      <w:proofErr w:type="spellEnd"/>
      <w:r>
        <w:t>” (empecilho), “</w:t>
      </w:r>
      <w:proofErr w:type="spellStart"/>
      <w:r>
        <w:t>envól</w:t>
      </w:r>
      <w:r>
        <w:t>u</w:t>
      </w:r>
      <w:r>
        <w:t>cro</w:t>
      </w:r>
      <w:proofErr w:type="spellEnd"/>
      <w:r>
        <w:t>” (invólucro).</w:t>
      </w:r>
    </w:p>
    <w:p w:rsidR="001D72BB" w:rsidRDefault="001D72BB">
      <w:pPr>
        <w:pStyle w:val="Texto"/>
        <w:numPr>
          <w:ilvl w:val="0"/>
          <w:numId w:val="4"/>
        </w:numPr>
      </w:pPr>
      <w:r>
        <w:t xml:space="preserve">Quebrou “o” óculos. Concordância no plural: os óculos, meus óculos. Da mesma forma: Meus parabéns, meus pêsames, seus ciúmes, nossas férias, felizes núpcias. </w:t>
      </w:r>
    </w:p>
    <w:p w:rsidR="001D72BB" w:rsidRDefault="001D72BB">
      <w:pPr>
        <w:pStyle w:val="Texto"/>
        <w:numPr>
          <w:ilvl w:val="0"/>
          <w:numId w:val="4"/>
        </w:numPr>
      </w:pPr>
      <w:r>
        <w:t>Comprei “ele” para você. Eu, tu, ele, nós, vós e eles não podem ser objeto direto. Assim: Comprei-o para você. Também: Deixe-os sair, mandou-nos entrar, viu-a, mandou-me.</w:t>
      </w:r>
    </w:p>
    <w:p w:rsidR="001D72BB" w:rsidRDefault="001D72BB">
      <w:pPr>
        <w:pStyle w:val="Texto"/>
        <w:numPr>
          <w:ilvl w:val="0"/>
          <w:numId w:val="4"/>
        </w:numPr>
      </w:pPr>
      <w:r>
        <w:t xml:space="preserve">Nunca “lhe” vi. </w:t>
      </w:r>
      <w:proofErr w:type="gramStart"/>
      <w:r>
        <w:t>Lhe substitui</w:t>
      </w:r>
      <w:proofErr w:type="gramEnd"/>
      <w:r>
        <w:t xml:space="preserve"> a ele, a eles, a você e a vocês e por isso não pode ser usado com objeto direto: Nunca o vi. / Não o convidei. / A mulher o deixou. / Ela o ama. </w:t>
      </w:r>
    </w:p>
    <w:p w:rsidR="001D72BB" w:rsidRDefault="001D72BB">
      <w:pPr>
        <w:pStyle w:val="Texto"/>
        <w:numPr>
          <w:ilvl w:val="0"/>
          <w:numId w:val="4"/>
        </w:numPr>
      </w:pPr>
      <w:r>
        <w:lastRenderedPageBreak/>
        <w:t xml:space="preserve">“Aluga-se” casas. O verbo concorda com o sujeito: Alugam-se casas. / Fazem-se consertos. / É assim que se evitam acidentes. / Compram-se terrenos. / Procuram-se empregados. </w:t>
      </w:r>
    </w:p>
    <w:p w:rsidR="001D72BB" w:rsidRDefault="001D72BB">
      <w:pPr>
        <w:pStyle w:val="Texto"/>
        <w:numPr>
          <w:ilvl w:val="0"/>
          <w:numId w:val="4"/>
        </w:numPr>
      </w:pPr>
      <w:r>
        <w:t xml:space="preserve">“Tratam-se” de. O verbo seguido de preposição não varia nesses casos: Trata-se dos melhores profissionais. / Precisa-se de empregados. / Apela-se para todos. / Conta-se com os amigos. </w:t>
      </w:r>
    </w:p>
    <w:p w:rsidR="001D72BB" w:rsidRDefault="001D72BB">
      <w:pPr>
        <w:pStyle w:val="Texto"/>
        <w:numPr>
          <w:ilvl w:val="0"/>
          <w:numId w:val="4"/>
        </w:numPr>
      </w:pPr>
      <w:r>
        <w:t>Chegou “em” São Paulo. Verbos de movimento exigem a, e não em: Chegou a São Paulo. / Vai amanhã ao c</w:t>
      </w:r>
      <w:r>
        <w:t>i</w:t>
      </w:r>
      <w:r>
        <w:t>nema. / Levou os filhos ao circo.</w:t>
      </w:r>
    </w:p>
    <w:p w:rsidR="001D72BB" w:rsidRDefault="001D72BB">
      <w:pPr>
        <w:pStyle w:val="Texto"/>
        <w:numPr>
          <w:ilvl w:val="0"/>
          <w:numId w:val="4"/>
        </w:numPr>
      </w:pPr>
      <w:r>
        <w:t>Atraso implicará “em” punição. Implicar é direto no sentido de acarretar, pressupor: Atraso implicará punição. / Promoção implica responsabilidade.</w:t>
      </w:r>
    </w:p>
    <w:p w:rsidR="001D72BB" w:rsidRDefault="001D72BB">
      <w:pPr>
        <w:pStyle w:val="Texto"/>
        <w:numPr>
          <w:ilvl w:val="0"/>
          <w:numId w:val="4"/>
        </w:numPr>
      </w:pPr>
      <w:r>
        <w:t>Vive “</w:t>
      </w:r>
      <w:proofErr w:type="gramStart"/>
      <w:r>
        <w:t>às custas</w:t>
      </w:r>
      <w:proofErr w:type="gramEnd"/>
      <w:r>
        <w:t>” do pai. O certo: Vive à custa do pai. Use também em via de, e não “em vias de”: Espécie em via de extinção. / Trabalho em via de conclusão.</w:t>
      </w:r>
    </w:p>
    <w:p w:rsidR="001D72BB" w:rsidRDefault="001D72BB">
      <w:pPr>
        <w:pStyle w:val="Texto"/>
        <w:numPr>
          <w:ilvl w:val="0"/>
          <w:numId w:val="4"/>
        </w:numPr>
      </w:pPr>
      <w:r>
        <w:t>Todos somos “</w:t>
      </w:r>
      <w:proofErr w:type="spellStart"/>
      <w:r>
        <w:t>cidadões</w:t>
      </w:r>
      <w:proofErr w:type="spellEnd"/>
      <w:r>
        <w:t>”. O plural de cidadão é cidadãos. Veja outros: caracteres (de caráter), juniores, seni</w:t>
      </w:r>
      <w:r>
        <w:t>o</w:t>
      </w:r>
      <w:r>
        <w:t xml:space="preserve">res, escrivães, tabeliães, gângsteres. </w:t>
      </w:r>
    </w:p>
    <w:p w:rsidR="001D72BB" w:rsidRDefault="001D72BB">
      <w:pPr>
        <w:pStyle w:val="Texto"/>
        <w:numPr>
          <w:ilvl w:val="0"/>
          <w:numId w:val="4"/>
        </w:numPr>
      </w:pPr>
      <w:r>
        <w:t>O ingresso é “</w:t>
      </w:r>
      <w:proofErr w:type="spellStart"/>
      <w:r>
        <w:t>gratuíto</w:t>
      </w:r>
      <w:proofErr w:type="spellEnd"/>
      <w:r>
        <w:t xml:space="preserve">”. A pronúncia correta é </w:t>
      </w:r>
      <w:proofErr w:type="spellStart"/>
      <w:r>
        <w:t>gratúito</w:t>
      </w:r>
      <w:proofErr w:type="spellEnd"/>
      <w:r>
        <w:t xml:space="preserve">, assim como </w:t>
      </w:r>
      <w:proofErr w:type="spellStart"/>
      <w:r>
        <w:t>circúito</w:t>
      </w:r>
      <w:proofErr w:type="spellEnd"/>
      <w:r>
        <w:t xml:space="preserve">, </w:t>
      </w:r>
      <w:proofErr w:type="spellStart"/>
      <w:r>
        <w:t>intúito</w:t>
      </w:r>
      <w:proofErr w:type="spellEnd"/>
      <w:r>
        <w:t xml:space="preserve"> e </w:t>
      </w:r>
      <w:proofErr w:type="spellStart"/>
      <w:r>
        <w:t>fortúito</w:t>
      </w:r>
      <w:proofErr w:type="spellEnd"/>
      <w:r>
        <w:t xml:space="preserve"> (o acento não existe e só indica a letra tônica). Da mesma forma: </w:t>
      </w:r>
      <w:proofErr w:type="spellStart"/>
      <w:r>
        <w:t>flúido</w:t>
      </w:r>
      <w:proofErr w:type="spellEnd"/>
      <w:r>
        <w:t xml:space="preserve">, </w:t>
      </w:r>
      <w:proofErr w:type="spellStart"/>
      <w:r>
        <w:t>condôr</w:t>
      </w:r>
      <w:proofErr w:type="spellEnd"/>
      <w:r>
        <w:t xml:space="preserve">, </w:t>
      </w:r>
      <w:proofErr w:type="spellStart"/>
      <w:r>
        <w:t>recórde</w:t>
      </w:r>
      <w:proofErr w:type="spellEnd"/>
      <w:r>
        <w:t xml:space="preserve">, </w:t>
      </w:r>
      <w:proofErr w:type="spellStart"/>
      <w:r>
        <w:t>aváro</w:t>
      </w:r>
      <w:proofErr w:type="spellEnd"/>
      <w:r>
        <w:t xml:space="preserve">, </w:t>
      </w:r>
      <w:proofErr w:type="spellStart"/>
      <w:r>
        <w:t>ibéro</w:t>
      </w:r>
      <w:proofErr w:type="spellEnd"/>
      <w:r>
        <w:t>, pólipo.</w:t>
      </w:r>
    </w:p>
    <w:p w:rsidR="001D72BB" w:rsidRDefault="001D72BB">
      <w:pPr>
        <w:pStyle w:val="Texto"/>
        <w:numPr>
          <w:ilvl w:val="0"/>
          <w:numId w:val="4"/>
        </w:numPr>
      </w:pPr>
      <w:r>
        <w:t>A última “seção” de cinema. Seção significa divisão, repartição, e sessão equivale a tempo de uma reunião, função: Seção Eleitoral, Seção de Esportes, seção de brinquedos; sessão de cinema, sessão de pancadas, sessão do Congresso.</w:t>
      </w:r>
    </w:p>
    <w:p w:rsidR="001D72BB" w:rsidRDefault="001D72BB">
      <w:pPr>
        <w:pStyle w:val="Texto"/>
        <w:numPr>
          <w:ilvl w:val="0"/>
          <w:numId w:val="4"/>
        </w:numPr>
      </w:pPr>
      <w:r>
        <w:t>Vendeu “uma” grama de ouro. Grama, peso, é palavra masculina: um grama de ouro, vitamina C de dois gr</w:t>
      </w:r>
      <w:r>
        <w:t>a</w:t>
      </w:r>
      <w:r>
        <w:t>mas. Femininas, por exemplo, são a agravante, a atenuante, a alface, a cal, etc.</w:t>
      </w:r>
    </w:p>
    <w:p w:rsidR="001D72BB" w:rsidRDefault="001D72BB">
      <w:pPr>
        <w:pStyle w:val="Texto"/>
        <w:numPr>
          <w:ilvl w:val="0"/>
          <w:numId w:val="4"/>
        </w:numPr>
      </w:pPr>
      <w:r>
        <w:t>“</w:t>
      </w:r>
      <w:proofErr w:type="spellStart"/>
      <w:r>
        <w:t>Porisso</w:t>
      </w:r>
      <w:proofErr w:type="spellEnd"/>
      <w:r>
        <w:t>”. Duas palavras, por isso, como de repente e a partir de.</w:t>
      </w:r>
    </w:p>
    <w:p w:rsidR="001D72BB" w:rsidRDefault="00354162">
      <w:pPr>
        <w:pStyle w:val="Secao"/>
        <w:spacing w:before="400"/>
      </w:pPr>
      <w:proofErr w:type="gramStart"/>
      <w:r>
        <w:t>5</w:t>
      </w:r>
      <w:proofErr w:type="gramEnd"/>
      <w:r>
        <w:t xml:space="preserve">   CONCLUSÃO</w:t>
      </w:r>
    </w:p>
    <w:p w:rsidR="00254966" w:rsidRDefault="00254966">
      <w:pPr>
        <w:pStyle w:val="Texto"/>
      </w:pPr>
      <w:r>
        <w:t xml:space="preserve">Siga cuidadosamente essas instruções na preparação de seu artigo. Use o </w:t>
      </w:r>
      <w:r w:rsidRPr="00254966">
        <w:rPr>
          <w:i/>
        </w:rPr>
        <w:t>link</w:t>
      </w:r>
      <w:r>
        <w:t xml:space="preserve"> “</w:t>
      </w:r>
      <w:r>
        <w:rPr>
          <w:b/>
        </w:rPr>
        <w:t>Submissão de Trabalhos</w:t>
      </w:r>
      <w:r>
        <w:t xml:space="preserve">” no site do </w:t>
      </w:r>
      <w:r w:rsidR="00CD1C6E">
        <w:t>evento</w:t>
      </w:r>
      <w:r>
        <w:t xml:space="preserve"> (</w:t>
      </w:r>
      <w:hyperlink r:id="rId10" w:history="1">
        <w:r w:rsidR="00CD1C6E" w:rsidRPr="00CD1C6E">
          <w:rPr>
            <w:rStyle w:val="Hyperlink"/>
          </w:rPr>
          <w:t>https://easychair.org/conferences/?conf=2simpaii</w:t>
        </w:r>
      </w:hyperlink>
      <w:r w:rsidRPr="00254966">
        <w:rPr>
          <w:rStyle w:val="hps"/>
        </w:rPr>
        <w:t>)</w:t>
      </w:r>
      <w:r w:rsidR="00CD1C6E">
        <w:rPr>
          <w:rStyle w:val="hps"/>
        </w:rPr>
        <w:t xml:space="preserve"> </w:t>
      </w:r>
      <w:r>
        <w:t xml:space="preserve">para realizar a submissão eletrônica dele, usando para tanto o </w:t>
      </w:r>
      <w:proofErr w:type="gramStart"/>
      <w:r>
        <w:t xml:space="preserve">formato </w:t>
      </w:r>
      <w:r>
        <w:rPr>
          <w:b/>
        </w:rPr>
        <w:t>.</w:t>
      </w:r>
      <w:proofErr w:type="gramEnd"/>
      <w:r w:rsidR="00C80460">
        <w:rPr>
          <w:b/>
        </w:rPr>
        <w:t>DOC ou .DOCX</w:t>
      </w:r>
      <w:r>
        <w:t>.</w:t>
      </w:r>
      <w:r w:rsidRPr="00BF7489">
        <w:t xml:space="preserve"> O arquivo deve ser identificado pelo sobrenome do autor, a letra inicial do primeiro nome, um número de discriminação, caso o autor esteja submetendo mais de um trabalho, e a extensão apropriada (e.g. </w:t>
      </w:r>
      <w:r w:rsidR="006B6B81">
        <w:t>Fulano</w:t>
      </w:r>
      <w:r w:rsidRPr="00BF7489">
        <w:t>-</w:t>
      </w:r>
      <w:proofErr w:type="gramStart"/>
      <w:r w:rsidRPr="00BF7489">
        <w:t>1.</w:t>
      </w:r>
      <w:proofErr w:type="gramEnd"/>
      <w:r w:rsidRPr="00BF7489">
        <w:t>pdf).</w:t>
      </w:r>
    </w:p>
    <w:p w:rsidR="001D72BB" w:rsidRDefault="00254966">
      <w:pPr>
        <w:pStyle w:val="Texto"/>
      </w:pPr>
      <w:r>
        <w:t>Deseja-se boa sorte</w:t>
      </w:r>
      <w:r w:rsidR="00C5760C">
        <w:t xml:space="preserve"> aos autores</w:t>
      </w:r>
      <w:r>
        <w:t xml:space="preserve"> na preparação de seu</w:t>
      </w:r>
      <w:r w:rsidR="00C5760C">
        <w:t>s</w:t>
      </w:r>
      <w:r>
        <w:t xml:space="preserve"> artigo</w:t>
      </w:r>
      <w:r w:rsidR="00C5760C">
        <w:t>s</w:t>
      </w:r>
      <w:r w:rsidR="006B6B81">
        <w:t>. Nós da coordenação organizadora</w:t>
      </w:r>
      <w:r w:rsidR="006B6B81">
        <w:rPr>
          <w:i/>
        </w:rPr>
        <w:t xml:space="preserve"> </w:t>
      </w:r>
      <w:r w:rsidR="006B6B81" w:rsidRPr="006B6B81">
        <w:t>conta</w:t>
      </w:r>
      <w:r w:rsidR="006B6B81">
        <w:t xml:space="preserve">mos com </w:t>
      </w:r>
      <w:r w:rsidR="001D72BB">
        <w:t>seu</w:t>
      </w:r>
      <w:r w:rsidR="00C5760C">
        <w:t>s</w:t>
      </w:r>
      <w:r w:rsidR="001D72BB">
        <w:t xml:space="preserve"> trabalho</w:t>
      </w:r>
      <w:r w:rsidR="00C5760C">
        <w:t>s</w:t>
      </w:r>
      <w:r w:rsidR="001D72BB">
        <w:t xml:space="preserve"> e sua</w:t>
      </w:r>
      <w:r w:rsidR="00C5760C">
        <w:t>s</w:t>
      </w:r>
      <w:r w:rsidR="001D72BB">
        <w:t xml:space="preserve"> presença</w:t>
      </w:r>
      <w:r w:rsidR="00C5760C">
        <w:t>s</w:t>
      </w:r>
      <w:r w:rsidR="001D72BB">
        <w:t xml:space="preserve"> no </w:t>
      </w:r>
      <w:r w:rsidR="006B6B81">
        <w:t xml:space="preserve">do </w:t>
      </w:r>
      <w:r w:rsidR="006B6B81" w:rsidRPr="000347A1">
        <w:rPr>
          <w:i/>
        </w:rPr>
        <w:t>2º Seminário de Integração: Mestrado Profissional em Áreas Interdisciplinares e de Inovação</w:t>
      </w:r>
      <w:r w:rsidR="001D72BB">
        <w:t xml:space="preserve"> a ser realizado na </w:t>
      </w:r>
      <w:r w:rsidR="00A919AB">
        <w:t xml:space="preserve">cidade de </w:t>
      </w:r>
      <w:proofErr w:type="spellStart"/>
      <w:r w:rsidR="006B6B81">
        <w:t>Catalão-GO</w:t>
      </w:r>
      <w:proofErr w:type="spellEnd"/>
      <w:r w:rsidR="006B6B81">
        <w:t>, entre os dias 06 e 07 de novembro de 2014</w:t>
      </w:r>
      <w:r w:rsidR="001D72BB">
        <w:t>.</w:t>
      </w:r>
    </w:p>
    <w:p w:rsidR="001D72BB" w:rsidRDefault="00354162">
      <w:pPr>
        <w:pStyle w:val="Secao"/>
        <w:spacing w:before="320"/>
      </w:pPr>
      <w:r>
        <w:t>AGRADECIMENTOS</w:t>
      </w:r>
    </w:p>
    <w:p w:rsidR="001D72BB" w:rsidRDefault="001D72BB">
      <w:pPr>
        <w:pStyle w:val="Texto"/>
      </w:pPr>
      <w:r>
        <w:t>Men</w:t>
      </w:r>
      <w:r w:rsidR="00B00688">
        <w:t>cione aqui seus agradecimentos à</w:t>
      </w:r>
      <w:r>
        <w:t>s agências de fomento e colaboradores no trabalho.</w:t>
      </w:r>
      <w:r w:rsidR="00B00688">
        <w:t xml:space="preserve"> Obrigado por sua colab</w:t>
      </w:r>
      <w:r w:rsidR="00B00688">
        <w:t>o</w:t>
      </w:r>
      <w:r w:rsidR="00B00688">
        <w:t xml:space="preserve">ração em seguir </w:t>
      </w:r>
      <w:r w:rsidR="006B6B81">
        <w:t>cuidadosamente essas instruções</w:t>
      </w:r>
      <w:r w:rsidR="00B00688">
        <w:t xml:space="preserve">. </w:t>
      </w:r>
      <w:r w:rsidR="00B00688" w:rsidRPr="00B00688">
        <w:t>Obrigado por submeter seu artigo.</w:t>
      </w:r>
    </w:p>
    <w:p w:rsidR="001D72BB" w:rsidRDefault="00354162">
      <w:pPr>
        <w:pStyle w:val="Secao"/>
        <w:spacing w:before="320"/>
      </w:pPr>
      <w:r>
        <w:t>REFERÊNCIAS BIBLIOGRÁFICAS</w:t>
      </w:r>
    </w:p>
    <w:p w:rsidR="001D72BB" w:rsidRPr="00713418" w:rsidRDefault="00AA36AB" w:rsidP="00AA36AB">
      <w:pPr>
        <w:pStyle w:val="Referencia"/>
        <w:ind w:left="0" w:firstLine="0"/>
      </w:pPr>
      <w:r w:rsidRPr="00713418">
        <w:t>FILHO</w:t>
      </w:r>
      <w:r w:rsidR="001D72BB" w:rsidRPr="00713418">
        <w:t xml:space="preserve">, E. L. M. </w:t>
      </w:r>
      <w:r w:rsidR="001D72BB" w:rsidRPr="00164100">
        <w:rPr>
          <w:b/>
        </w:rPr>
        <w:t>Manual de Redação e Estilo</w:t>
      </w:r>
      <w:r w:rsidR="001D72BB" w:rsidRPr="00713418">
        <w:t xml:space="preserve">, </w:t>
      </w:r>
      <w:proofErr w:type="spellStart"/>
      <w:r w:rsidR="001D72BB" w:rsidRPr="00713418">
        <w:t>Maltese</w:t>
      </w:r>
      <w:proofErr w:type="spellEnd"/>
      <w:r>
        <w:t>, 1992</w:t>
      </w:r>
      <w:r w:rsidR="001D72BB" w:rsidRPr="00713418">
        <w:t>.</w:t>
      </w:r>
    </w:p>
    <w:p w:rsidR="001D72BB" w:rsidRPr="00AA36AB" w:rsidRDefault="00AA36AB" w:rsidP="00AA36AB">
      <w:pPr>
        <w:pStyle w:val="Referencia"/>
        <w:ind w:left="0" w:firstLine="0"/>
      </w:pPr>
      <w:r>
        <w:t xml:space="preserve">HUANG, H. S.; </w:t>
      </w:r>
      <w:r w:rsidR="001D72BB">
        <w:t xml:space="preserve">Lu, C. N. </w:t>
      </w:r>
      <w:r w:rsidR="001D72BB" w:rsidRPr="00164100">
        <w:rPr>
          <w:b/>
          <w:lang w:val="en-US"/>
        </w:rPr>
        <w:t>Efficient Storage Scheme and Algorithms for W-matrix Vector Multiplica</w:t>
      </w:r>
      <w:r w:rsidRPr="00164100">
        <w:rPr>
          <w:b/>
          <w:lang w:val="en-US"/>
        </w:rPr>
        <w:t xml:space="preserve">tion on </w:t>
      </w:r>
      <w:r w:rsidR="001D72BB" w:rsidRPr="00164100">
        <w:rPr>
          <w:b/>
          <w:lang w:val="en-US"/>
        </w:rPr>
        <w:t>Ve</w:t>
      </w:r>
      <w:r w:rsidR="001D72BB" w:rsidRPr="00164100">
        <w:rPr>
          <w:b/>
          <w:lang w:val="en-US"/>
        </w:rPr>
        <w:t>c</w:t>
      </w:r>
      <w:r w:rsidR="001D72BB" w:rsidRPr="00164100">
        <w:rPr>
          <w:b/>
          <w:lang w:val="en-US"/>
        </w:rPr>
        <w:t>tor Computers</w:t>
      </w:r>
      <w:r w:rsidR="001D72BB">
        <w:rPr>
          <w:lang w:val="en-US"/>
        </w:rPr>
        <w:t xml:space="preserve">. </w:t>
      </w:r>
      <w:proofErr w:type="gramStart"/>
      <w:r w:rsidR="001D72BB">
        <w:rPr>
          <w:lang w:val="en-US"/>
        </w:rPr>
        <w:t>IEEE Transactions on Power System</w:t>
      </w:r>
      <w:r>
        <w:rPr>
          <w:lang w:val="en-US"/>
        </w:rPr>
        <w:t xml:space="preserve">s, Vol.9, No. 2; pp. 1083- 1094, </w:t>
      </w:r>
      <w:r>
        <w:t>1994.</w:t>
      </w:r>
      <w:proofErr w:type="gramEnd"/>
    </w:p>
    <w:p w:rsidR="001D72BB" w:rsidRDefault="00AA36AB" w:rsidP="00AA36AB">
      <w:pPr>
        <w:pStyle w:val="Referencia"/>
        <w:ind w:left="0" w:firstLine="0"/>
        <w:rPr>
          <w:lang w:val="en-US"/>
        </w:rPr>
      </w:pPr>
      <w:proofErr w:type="gramStart"/>
      <w:r>
        <w:rPr>
          <w:lang w:val="en-US"/>
        </w:rPr>
        <w:t>LIN</w:t>
      </w:r>
      <w:r w:rsidR="001D72BB">
        <w:rPr>
          <w:lang w:val="en-US"/>
        </w:rPr>
        <w:t>, S.</w:t>
      </w:r>
      <w:r>
        <w:rPr>
          <w:lang w:val="en-US"/>
        </w:rPr>
        <w:t xml:space="preserve"> L.; </w:t>
      </w:r>
      <w:r w:rsidR="001D72BB">
        <w:rPr>
          <w:lang w:val="en-US"/>
        </w:rPr>
        <w:t>Van Ness J.</w:t>
      </w:r>
      <w:r>
        <w:rPr>
          <w:lang w:val="en-US"/>
        </w:rPr>
        <w:t xml:space="preserve"> </w:t>
      </w:r>
      <w:r w:rsidR="001D72BB">
        <w:rPr>
          <w:lang w:val="en-US"/>
        </w:rPr>
        <w:t xml:space="preserve">E. </w:t>
      </w:r>
      <w:r w:rsidR="001D72BB" w:rsidRPr="00164100">
        <w:rPr>
          <w:b/>
          <w:lang w:val="en-US"/>
        </w:rPr>
        <w:t>Parallel Solution of Sparse Algebraic Equations</w:t>
      </w:r>
      <w:r w:rsidR="001D72BB">
        <w:rPr>
          <w:lang w:val="en-US"/>
        </w:rPr>
        <w:t>.</w:t>
      </w:r>
      <w:proofErr w:type="gramEnd"/>
      <w:r w:rsidR="001D72BB">
        <w:rPr>
          <w:lang w:val="en-US"/>
        </w:rPr>
        <w:t xml:space="preserve"> IEEE Transactions on Power Syst</w:t>
      </w:r>
      <w:r>
        <w:rPr>
          <w:lang w:val="en-US"/>
        </w:rPr>
        <w:t>ems, Vol.9, No. 2, pp. 743- 799, 1994</w:t>
      </w:r>
    </w:p>
    <w:p w:rsidR="001D72BB" w:rsidRPr="00AA36AB" w:rsidRDefault="00AA36AB" w:rsidP="00AA36AB">
      <w:pPr>
        <w:pStyle w:val="Referencia"/>
        <w:ind w:left="0" w:firstLine="0"/>
      </w:pPr>
      <w:r>
        <w:rPr>
          <w:lang w:val="en-US"/>
        </w:rPr>
        <w:t>MARQUADT</w:t>
      </w:r>
      <w:r w:rsidR="001D72BB">
        <w:rPr>
          <w:lang w:val="en-US"/>
        </w:rPr>
        <w:t>, D.</w:t>
      </w:r>
      <w:r>
        <w:rPr>
          <w:lang w:val="en-US"/>
        </w:rPr>
        <w:t xml:space="preserve"> </w:t>
      </w:r>
      <w:r w:rsidR="001D72BB">
        <w:rPr>
          <w:lang w:val="en-US"/>
        </w:rPr>
        <w:t>W.</w:t>
      </w:r>
      <w:r>
        <w:rPr>
          <w:lang w:val="en-US"/>
        </w:rPr>
        <w:t xml:space="preserve"> </w:t>
      </w:r>
      <w:proofErr w:type="gramStart"/>
      <w:r w:rsidR="001D72BB" w:rsidRPr="00164100">
        <w:rPr>
          <w:b/>
          <w:lang w:val="en-US"/>
        </w:rPr>
        <w:t>An Algorithm for Least-squares Estimation of Nonlinear Parame</w:t>
      </w:r>
      <w:r w:rsidRPr="00164100">
        <w:rPr>
          <w:b/>
          <w:lang w:val="en-US"/>
        </w:rPr>
        <w:t>ter</w:t>
      </w:r>
      <w:r w:rsidR="001D72BB">
        <w:rPr>
          <w:lang w:val="en-US"/>
        </w:rPr>
        <w:t xml:space="preserve"> - J. Soc. </w:t>
      </w:r>
      <w:r w:rsidR="001D72BB">
        <w:t>Indust.</w:t>
      </w:r>
      <w:proofErr w:type="gramEnd"/>
      <w:r w:rsidR="001D72BB">
        <w:t xml:space="preserve"> Appl. Mat</w:t>
      </w:r>
      <w:r>
        <w:t xml:space="preserve">h., vol. 11, n° 2, pp. 431-441, </w:t>
      </w:r>
      <w:r>
        <w:rPr>
          <w:lang w:val="en-US"/>
        </w:rPr>
        <w:t>1963.</w:t>
      </w:r>
    </w:p>
    <w:p w:rsidR="001D72BB" w:rsidRDefault="00AA36AB" w:rsidP="00AA36AB">
      <w:pPr>
        <w:pStyle w:val="Referencia"/>
        <w:ind w:left="0" w:firstLine="0"/>
      </w:pPr>
      <w:r>
        <w:t>MONTICELLI</w:t>
      </w:r>
      <w:r w:rsidR="001D72BB">
        <w:t xml:space="preserve">, A. </w:t>
      </w:r>
      <w:r w:rsidR="001D72BB" w:rsidRPr="00164100">
        <w:rPr>
          <w:b/>
        </w:rPr>
        <w:t>Fluxo de Carga em Redes de Energia Elétrica</w:t>
      </w:r>
      <w:r w:rsidR="001D72BB">
        <w:t xml:space="preserve">. Edgar Blucher, Rio de Janeiro </w:t>
      </w:r>
      <w:r>
        <w:t>–</w:t>
      </w:r>
      <w:r w:rsidR="001D72BB">
        <w:t xml:space="preserve"> RJ</w:t>
      </w:r>
      <w:r>
        <w:t>, 1983</w:t>
      </w:r>
      <w:r w:rsidR="001D72BB">
        <w:t>.</w:t>
      </w:r>
    </w:p>
    <w:p w:rsidR="001D72BB" w:rsidRPr="00164100" w:rsidRDefault="00AA36AB" w:rsidP="00164100">
      <w:pPr>
        <w:pStyle w:val="Referencia"/>
        <w:ind w:left="0" w:firstLine="0"/>
      </w:pPr>
      <w:r>
        <w:t>MORELATO</w:t>
      </w:r>
      <w:r w:rsidR="001D72BB">
        <w:t>, A</w:t>
      </w:r>
      <w:r>
        <w:t>.</w:t>
      </w:r>
      <w:r w:rsidR="001D72BB">
        <w:t xml:space="preserve">; </w:t>
      </w:r>
      <w:r w:rsidRPr="00AA36AB">
        <w:t>AMARO</w:t>
      </w:r>
      <w:r w:rsidR="001D72BB">
        <w:t>,</w:t>
      </w:r>
      <w:r>
        <w:t xml:space="preserve"> M.; KOKAI</w:t>
      </w:r>
      <w:r w:rsidR="001D72BB">
        <w:t>,</w:t>
      </w:r>
      <w:r>
        <w:t xml:space="preserve"> </w:t>
      </w:r>
      <w:r w:rsidR="001D72BB">
        <w:t xml:space="preserve">Y. </w:t>
      </w:r>
      <w:proofErr w:type="gramStart"/>
      <w:r w:rsidR="001D72BB" w:rsidRPr="00164100">
        <w:rPr>
          <w:b/>
          <w:lang w:val="en-US"/>
        </w:rPr>
        <w:t>Combining Direct and Inverse Factors for Solving Sparse Network Equations in Parallel</w:t>
      </w:r>
      <w:r w:rsidR="001D72BB">
        <w:rPr>
          <w:lang w:val="en-US"/>
        </w:rPr>
        <w:t>.</w:t>
      </w:r>
      <w:proofErr w:type="gramEnd"/>
      <w:r w:rsidR="001D72BB">
        <w:rPr>
          <w:lang w:val="en-US"/>
        </w:rPr>
        <w:t xml:space="preserve"> </w:t>
      </w:r>
      <w:r w:rsidR="001D72BB">
        <w:t>IEEE Transactions on Power Systems</w:t>
      </w:r>
      <w:r>
        <w:t>, Vol. 9, No. 4, pp. 1942- 1948, 1994.</w:t>
      </w:r>
    </w:p>
    <w:sectPr w:rsidR="001D72BB" w:rsidRPr="00164100" w:rsidSect="001E57EC">
      <w:type w:val="continuous"/>
      <w:pgSz w:w="11905" w:h="16837"/>
      <w:pgMar w:top="1701" w:right="1134" w:bottom="1701" w:left="1134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CE"/>
    <w:rsid w:val="000347A1"/>
    <w:rsid w:val="00164100"/>
    <w:rsid w:val="001D72BB"/>
    <w:rsid w:val="001E57EC"/>
    <w:rsid w:val="00222D4C"/>
    <w:rsid w:val="00254966"/>
    <w:rsid w:val="002B7B7D"/>
    <w:rsid w:val="002D6D4D"/>
    <w:rsid w:val="00354162"/>
    <w:rsid w:val="003F30BE"/>
    <w:rsid w:val="00434710"/>
    <w:rsid w:val="00437E8F"/>
    <w:rsid w:val="00516CCE"/>
    <w:rsid w:val="00562C77"/>
    <w:rsid w:val="006B6B81"/>
    <w:rsid w:val="00713418"/>
    <w:rsid w:val="0089147B"/>
    <w:rsid w:val="008F4DDA"/>
    <w:rsid w:val="00934D7C"/>
    <w:rsid w:val="009C5FAC"/>
    <w:rsid w:val="00A919AB"/>
    <w:rsid w:val="00AA36AB"/>
    <w:rsid w:val="00B00688"/>
    <w:rsid w:val="00C5760C"/>
    <w:rsid w:val="00C80460"/>
    <w:rsid w:val="00CD1C6E"/>
    <w:rsid w:val="00E0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DDA"/>
    <w:pPr>
      <w:overflowPunct w:val="0"/>
      <w:autoSpaceDE w:val="0"/>
      <w:jc w:val="both"/>
      <w:textAlignment w:val="baseline"/>
    </w:pPr>
    <w:rPr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i w:val="0"/>
    </w:rPr>
  </w:style>
  <w:style w:type="character" w:customStyle="1" w:styleId="WW8Num3z0">
    <w:name w:val="WW8Num3z0"/>
    <w:rPr>
      <w:b w:val="0"/>
      <w:i/>
      <w:sz w:val="20"/>
    </w:rPr>
  </w:style>
  <w:style w:type="character" w:customStyle="1" w:styleId="Absatz-Standardschriftart">
    <w:name w:val="Absatz-Standardschriftart"/>
  </w:style>
  <w:style w:type="character" w:customStyle="1" w:styleId="WW8NumSt1z0">
    <w:name w:val="WW8NumSt1z0"/>
    <w:rPr>
      <w:rFonts w:ascii="Symbol" w:hAnsi="Symbol"/>
      <w:b w:val="0"/>
      <w:i w:val="0"/>
      <w:sz w:val="20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apple-style-span">
    <w:name w:val="apple-style-span"/>
    <w:basedOn w:val="Fontepargpadro1"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next w:val="Normal"/>
    <w:pPr>
      <w:spacing w:before="120" w:after="120"/>
      <w:jc w:val="center"/>
    </w:pPr>
    <w:rPr>
      <w:sz w:val="16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Titulo">
    <w:name w:val="Titulo"/>
    <w:basedOn w:val="Normal"/>
    <w:next w:val="Autores"/>
    <w:pPr>
      <w:spacing w:after="400"/>
      <w:jc w:val="center"/>
    </w:pPr>
    <w:rPr>
      <w:b/>
      <w:smallCaps/>
    </w:rPr>
  </w:style>
  <w:style w:type="paragraph" w:customStyle="1" w:styleId="Autores">
    <w:name w:val="Autores"/>
    <w:basedOn w:val="Normal"/>
    <w:next w:val="Afiliacao"/>
    <w:pPr>
      <w:spacing w:after="180"/>
      <w:jc w:val="center"/>
    </w:pPr>
    <w:rPr>
      <w:smallCaps/>
    </w:rPr>
  </w:style>
  <w:style w:type="paragraph" w:customStyle="1" w:styleId="Afiliacao">
    <w:name w:val="Afiliacao"/>
    <w:basedOn w:val="Normal"/>
    <w:next w:val="Autores"/>
    <w:pPr>
      <w:spacing w:after="320"/>
      <w:jc w:val="center"/>
    </w:pPr>
    <w:rPr>
      <w:i/>
    </w:rPr>
  </w:style>
  <w:style w:type="paragraph" w:customStyle="1" w:styleId="Resumo">
    <w:name w:val="Resumo"/>
    <w:basedOn w:val="Normal"/>
    <w:next w:val="Palavraschave"/>
    <w:pPr>
      <w:spacing w:after="320"/>
      <w:ind w:left="360" w:right="360"/>
    </w:pPr>
    <w:rPr>
      <w:sz w:val="16"/>
    </w:rPr>
  </w:style>
  <w:style w:type="paragraph" w:customStyle="1" w:styleId="Abstract">
    <w:name w:val="Abstract"/>
    <w:basedOn w:val="Resumo"/>
    <w:next w:val="Keywords"/>
    <w:pPr>
      <w:spacing w:after="240"/>
    </w:pPr>
    <w:rPr>
      <w:lang w:val="en-US"/>
    </w:rPr>
  </w:style>
  <w:style w:type="paragraph" w:customStyle="1" w:styleId="Keywords">
    <w:name w:val="Keywords"/>
    <w:basedOn w:val="Abstract"/>
    <w:next w:val="Resumo"/>
  </w:style>
  <w:style w:type="paragraph" w:customStyle="1" w:styleId="Secao">
    <w:name w:val="Secao"/>
    <w:basedOn w:val="Normal"/>
    <w:next w:val="Textodepoisdecabecalho"/>
    <w:pPr>
      <w:keepNext/>
      <w:spacing w:after="280"/>
      <w:jc w:val="center"/>
    </w:pPr>
    <w:rPr>
      <w:b/>
    </w:rPr>
  </w:style>
  <w:style w:type="paragraph" w:customStyle="1" w:styleId="Texto">
    <w:name w:val="Texto"/>
    <w:basedOn w:val="Normal"/>
    <w:pPr>
      <w:spacing w:after="20"/>
      <w:ind w:firstLine="360"/>
    </w:pPr>
  </w:style>
  <w:style w:type="paragraph" w:customStyle="1" w:styleId="Textodepoisdecabecalho">
    <w:name w:val="Texto_depois_de_cabecalho"/>
    <w:basedOn w:val="Texto"/>
    <w:next w:val="Texto"/>
    <w:pPr>
      <w:ind w:firstLine="0"/>
    </w:pPr>
  </w:style>
  <w:style w:type="paragraph" w:customStyle="1" w:styleId="Subsecao">
    <w:name w:val="Subsecao"/>
    <w:basedOn w:val="Normal"/>
    <w:next w:val="Textodepoisdecabecalho"/>
    <w:pPr>
      <w:keepNext/>
      <w:spacing w:after="120"/>
    </w:pPr>
    <w:rPr>
      <w:i/>
    </w:rPr>
  </w:style>
  <w:style w:type="paragraph" w:customStyle="1" w:styleId="Referencia">
    <w:name w:val="Referencia"/>
    <w:basedOn w:val="Normal"/>
    <w:pPr>
      <w:ind w:left="360" w:hanging="360"/>
    </w:pPr>
  </w:style>
  <w:style w:type="paragraph" w:styleId="Textodenotaderodap">
    <w:name w:val="footnote text"/>
    <w:basedOn w:val="Normal"/>
    <w:rPr>
      <w:sz w:val="16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Palavraschave">
    <w:name w:val="Palavraschave"/>
    <w:basedOn w:val="Resumo"/>
    <w:next w:val="Seca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hps">
    <w:name w:val="hps"/>
    <w:rsid w:val="00437E8F"/>
  </w:style>
  <w:style w:type="character" w:customStyle="1" w:styleId="WW8Num16z1">
    <w:name w:val="WW8Num16z1"/>
    <w:rsid w:val="00B00688"/>
    <w:rPr>
      <w:rFonts w:ascii="Courier New" w:hAnsi="Courier New"/>
    </w:rPr>
  </w:style>
  <w:style w:type="paragraph" w:customStyle="1" w:styleId="Text">
    <w:name w:val="Text"/>
    <w:basedOn w:val="Normal"/>
    <w:rsid w:val="00B00688"/>
    <w:pPr>
      <w:suppressAutoHyphens/>
      <w:overflowPunct/>
      <w:autoSpaceDE/>
      <w:ind w:firstLine="284"/>
      <w:textAlignment w:val="auto"/>
    </w:pPr>
    <w:rPr>
      <w:lang w:val="en-US"/>
    </w:rPr>
  </w:style>
  <w:style w:type="character" w:styleId="Hyperlink">
    <w:name w:val="Hyperlink"/>
    <w:rsid w:val="0025496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347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47A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DDA"/>
    <w:pPr>
      <w:overflowPunct w:val="0"/>
      <w:autoSpaceDE w:val="0"/>
      <w:jc w:val="both"/>
      <w:textAlignment w:val="baseline"/>
    </w:pPr>
    <w:rPr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i w:val="0"/>
    </w:rPr>
  </w:style>
  <w:style w:type="character" w:customStyle="1" w:styleId="WW8Num3z0">
    <w:name w:val="WW8Num3z0"/>
    <w:rPr>
      <w:b w:val="0"/>
      <w:i/>
      <w:sz w:val="20"/>
    </w:rPr>
  </w:style>
  <w:style w:type="character" w:customStyle="1" w:styleId="Absatz-Standardschriftart">
    <w:name w:val="Absatz-Standardschriftart"/>
  </w:style>
  <w:style w:type="character" w:customStyle="1" w:styleId="WW8NumSt1z0">
    <w:name w:val="WW8NumSt1z0"/>
    <w:rPr>
      <w:rFonts w:ascii="Symbol" w:hAnsi="Symbol"/>
      <w:b w:val="0"/>
      <w:i w:val="0"/>
      <w:sz w:val="20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apple-style-span">
    <w:name w:val="apple-style-span"/>
    <w:basedOn w:val="Fontepargpadro1"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next w:val="Normal"/>
    <w:pPr>
      <w:spacing w:before="120" w:after="120"/>
      <w:jc w:val="center"/>
    </w:pPr>
    <w:rPr>
      <w:sz w:val="16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Titulo">
    <w:name w:val="Titulo"/>
    <w:basedOn w:val="Normal"/>
    <w:next w:val="Autores"/>
    <w:pPr>
      <w:spacing w:after="400"/>
      <w:jc w:val="center"/>
    </w:pPr>
    <w:rPr>
      <w:b/>
      <w:smallCaps/>
    </w:rPr>
  </w:style>
  <w:style w:type="paragraph" w:customStyle="1" w:styleId="Autores">
    <w:name w:val="Autores"/>
    <w:basedOn w:val="Normal"/>
    <w:next w:val="Afiliacao"/>
    <w:pPr>
      <w:spacing w:after="180"/>
      <w:jc w:val="center"/>
    </w:pPr>
    <w:rPr>
      <w:smallCaps/>
    </w:rPr>
  </w:style>
  <w:style w:type="paragraph" w:customStyle="1" w:styleId="Afiliacao">
    <w:name w:val="Afiliacao"/>
    <w:basedOn w:val="Normal"/>
    <w:next w:val="Autores"/>
    <w:pPr>
      <w:spacing w:after="320"/>
      <w:jc w:val="center"/>
    </w:pPr>
    <w:rPr>
      <w:i/>
    </w:rPr>
  </w:style>
  <w:style w:type="paragraph" w:customStyle="1" w:styleId="Resumo">
    <w:name w:val="Resumo"/>
    <w:basedOn w:val="Normal"/>
    <w:next w:val="Palavraschave"/>
    <w:pPr>
      <w:spacing w:after="320"/>
      <w:ind w:left="360" w:right="360"/>
    </w:pPr>
    <w:rPr>
      <w:sz w:val="16"/>
    </w:rPr>
  </w:style>
  <w:style w:type="paragraph" w:customStyle="1" w:styleId="Abstract">
    <w:name w:val="Abstract"/>
    <w:basedOn w:val="Resumo"/>
    <w:next w:val="Keywords"/>
    <w:pPr>
      <w:spacing w:after="240"/>
    </w:pPr>
    <w:rPr>
      <w:lang w:val="en-US"/>
    </w:rPr>
  </w:style>
  <w:style w:type="paragraph" w:customStyle="1" w:styleId="Keywords">
    <w:name w:val="Keywords"/>
    <w:basedOn w:val="Abstract"/>
    <w:next w:val="Resumo"/>
  </w:style>
  <w:style w:type="paragraph" w:customStyle="1" w:styleId="Secao">
    <w:name w:val="Secao"/>
    <w:basedOn w:val="Normal"/>
    <w:next w:val="Textodepoisdecabecalho"/>
    <w:pPr>
      <w:keepNext/>
      <w:spacing w:after="280"/>
      <w:jc w:val="center"/>
    </w:pPr>
    <w:rPr>
      <w:b/>
    </w:rPr>
  </w:style>
  <w:style w:type="paragraph" w:customStyle="1" w:styleId="Texto">
    <w:name w:val="Texto"/>
    <w:basedOn w:val="Normal"/>
    <w:pPr>
      <w:spacing w:after="20"/>
      <w:ind w:firstLine="360"/>
    </w:pPr>
  </w:style>
  <w:style w:type="paragraph" w:customStyle="1" w:styleId="Textodepoisdecabecalho">
    <w:name w:val="Texto_depois_de_cabecalho"/>
    <w:basedOn w:val="Texto"/>
    <w:next w:val="Texto"/>
    <w:pPr>
      <w:ind w:firstLine="0"/>
    </w:pPr>
  </w:style>
  <w:style w:type="paragraph" w:customStyle="1" w:styleId="Subsecao">
    <w:name w:val="Subsecao"/>
    <w:basedOn w:val="Normal"/>
    <w:next w:val="Textodepoisdecabecalho"/>
    <w:pPr>
      <w:keepNext/>
      <w:spacing w:after="120"/>
    </w:pPr>
    <w:rPr>
      <w:i/>
    </w:rPr>
  </w:style>
  <w:style w:type="paragraph" w:customStyle="1" w:styleId="Referencia">
    <w:name w:val="Referencia"/>
    <w:basedOn w:val="Normal"/>
    <w:pPr>
      <w:ind w:left="360" w:hanging="360"/>
    </w:pPr>
  </w:style>
  <w:style w:type="paragraph" w:styleId="Textodenotaderodap">
    <w:name w:val="footnote text"/>
    <w:basedOn w:val="Normal"/>
    <w:rPr>
      <w:sz w:val="16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Palavraschave">
    <w:name w:val="Palavraschave"/>
    <w:basedOn w:val="Resumo"/>
    <w:next w:val="Seca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hps">
    <w:name w:val="hps"/>
    <w:rsid w:val="00437E8F"/>
  </w:style>
  <w:style w:type="character" w:customStyle="1" w:styleId="WW8Num16z1">
    <w:name w:val="WW8Num16z1"/>
    <w:rsid w:val="00B00688"/>
    <w:rPr>
      <w:rFonts w:ascii="Courier New" w:hAnsi="Courier New"/>
    </w:rPr>
  </w:style>
  <w:style w:type="paragraph" w:customStyle="1" w:styleId="Text">
    <w:name w:val="Text"/>
    <w:basedOn w:val="Normal"/>
    <w:rsid w:val="00B00688"/>
    <w:pPr>
      <w:suppressAutoHyphens/>
      <w:overflowPunct/>
      <w:autoSpaceDE/>
      <w:ind w:firstLine="284"/>
      <w:textAlignment w:val="auto"/>
    </w:pPr>
    <w:rPr>
      <w:lang w:val="en-US"/>
    </w:rPr>
  </w:style>
  <w:style w:type="character" w:styleId="Hyperlink">
    <w:name w:val="Hyperlink"/>
    <w:rsid w:val="0025496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347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47A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hecer.org.br/enciclop/enciclop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asychair.org/conferences/?conf=2simpai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2120</Words>
  <Characters>11454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TODO EM LETRAS MAIÚSCULAS NO ESTILO &lt;TITULO&gt;</vt:lpstr>
    </vt:vector>
  </TitlesOfParts>
  <Company/>
  <LinksUpToDate>false</LinksUpToDate>
  <CharactersWithSpaces>13547</CharactersWithSpaces>
  <SharedDoc>false</SharedDoc>
  <HLinks>
    <vt:vector size="12" baseType="variant">
      <vt:variant>
        <vt:i4>3670053</vt:i4>
      </vt:variant>
      <vt:variant>
        <vt:i4>9</vt:i4>
      </vt:variant>
      <vt:variant>
        <vt:i4>0</vt:i4>
      </vt:variant>
      <vt:variant>
        <vt:i4>5</vt:i4>
      </vt:variant>
      <vt:variant>
        <vt:lpwstr>http://posmec.ufabc.edu.br/dincon2013/</vt:lpwstr>
      </vt:variant>
      <vt:variant>
        <vt:lpwstr/>
      </vt:variant>
      <vt:variant>
        <vt:i4>3014700</vt:i4>
      </vt:variant>
      <vt:variant>
        <vt:i4>6</vt:i4>
      </vt:variant>
      <vt:variant>
        <vt:i4>0</vt:i4>
      </vt:variant>
      <vt:variant>
        <vt:i4>5</vt:i4>
      </vt:variant>
      <vt:variant>
        <vt:lpwstr>http://www.sbai2013.ufc.br/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TODO EM LETRAS MAIÚSCULAS NO ESTILO &lt;TITULO&gt;</dc:title>
  <dc:creator>Venezuela</dc:creator>
  <cp:lastModifiedBy>pac</cp:lastModifiedBy>
  <cp:revision>4</cp:revision>
  <cp:lastPrinted>2010-07-02T20:44:00Z</cp:lastPrinted>
  <dcterms:created xsi:type="dcterms:W3CDTF">2014-10-01T15:05:00Z</dcterms:created>
  <dcterms:modified xsi:type="dcterms:W3CDTF">2014-10-02T00:04:00Z</dcterms:modified>
</cp:coreProperties>
</file>