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B4" w:rsidRDefault="00517129">
      <w:pPr>
        <w:spacing w:after="532" w:line="259" w:lineRule="auto"/>
        <w:ind w:left="0" w:right="11" w:firstLine="0"/>
        <w:jc w:val="center"/>
      </w:pPr>
      <w:r>
        <w:rPr>
          <w:u w:val="single" w:color="000000"/>
        </w:rPr>
        <w:t>ANEXO I</w:t>
      </w:r>
      <w:r>
        <w:t xml:space="preserve"> </w:t>
      </w:r>
    </w:p>
    <w:p w:rsidR="008C0AB4" w:rsidRDefault="00517129">
      <w:pPr>
        <w:spacing w:after="413" w:line="359" w:lineRule="auto"/>
        <w:ind w:left="2548" w:hanging="230"/>
      </w:pPr>
      <w:r>
        <w:t xml:space="preserve">UNIVERSIDADE FEDERAL DE GOIÁS FACULDADE </w:t>
      </w:r>
      <w:r w:rsidR="001119AB">
        <w:t xml:space="preserve">              </w:t>
      </w:r>
      <w:r>
        <w:t xml:space="preserve">DE ARTES VISUAIS </w:t>
      </w:r>
    </w:p>
    <w:p w:rsidR="008C0AB4" w:rsidRDefault="00517129">
      <w:pPr>
        <w:spacing w:after="532" w:line="259" w:lineRule="auto"/>
        <w:ind w:left="0" w:right="7" w:firstLine="0"/>
        <w:jc w:val="center"/>
      </w:pPr>
      <w:r>
        <w:t xml:space="preserve">Normas Complementares do </w:t>
      </w:r>
      <w:proofErr w:type="gramStart"/>
      <w:r>
        <w:t>Edital  Nº</w:t>
      </w:r>
      <w:proofErr w:type="gramEnd"/>
      <w:r>
        <w:t xml:space="preserve"> </w:t>
      </w:r>
      <w:r w:rsidR="001119AB">
        <w:t>34/2015</w:t>
      </w:r>
      <w:r>
        <w:t xml:space="preserve"> </w:t>
      </w:r>
    </w:p>
    <w:p w:rsidR="008C0AB4" w:rsidRDefault="00517129">
      <w:pPr>
        <w:ind w:left="701" w:right="0"/>
      </w:pPr>
      <w:r>
        <w:t xml:space="preserve">O DIRETOR DA FACULDADE DE ARTES VISUAIS DA UNIVERSIDADE </w:t>
      </w:r>
    </w:p>
    <w:p w:rsidR="008C0AB4" w:rsidRDefault="00517129">
      <w:pPr>
        <w:spacing w:after="417" w:line="360" w:lineRule="auto"/>
        <w:ind w:left="10" w:right="0"/>
      </w:pPr>
      <w:r>
        <w:t xml:space="preserve">FEDERAL DE GOIÁS faz saber aos interessados que, nos termos da Lei nº 8.745, de 09.12.1993, com redação dada pelas leis </w:t>
      </w:r>
      <w:proofErr w:type="spellStart"/>
      <w:r>
        <w:t>nºs</w:t>
      </w:r>
      <w:proofErr w:type="spellEnd"/>
      <w:r>
        <w:t xml:space="preserve"> 9.849 de 26/12/1999 e 10.667 d</w:t>
      </w:r>
      <w:r w:rsidR="001119AB">
        <w:t xml:space="preserve">e 14/05/2003, e de acordo com o   processo cujo número está abaixo </w:t>
      </w:r>
      <w:proofErr w:type="gramStart"/>
      <w:r w:rsidR="001119AB">
        <w:t xml:space="preserve">relacionado </w:t>
      </w:r>
      <w:r>
        <w:t xml:space="preserve"> e</w:t>
      </w:r>
      <w:proofErr w:type="gramEnd"/>
      <w:r>
        <w:t xml:space="preserve"> Edital nº </w:t>
      </w:r>
      <w:r w:rsidR="001119AB">
        <w:t>34</w:t>
      </w:r>
      <w:r>
        <w:t>/201</w:t>
      </w:r>
      <w:r w:rsidR="001119AB">
        <w:t>5</w:t>
      </w:r>
      <w:r>
        <w:t xml:space="preserve"> </w:t>
      </w:r>
      <w:r>
        <w:t>da Reitoria da UFG, encontram-se abertas as inscrições ao Processo Seletivo para contratação de PROFESSOR SUBSTITUTO, observando</w:t>
      </w:r>
      <w:r w:rsidR="001119AB">
        <w:t>-</w:t>
      </w:r>
      <w:r>
        <w:t xml:space="preserve">se o que contém a Resolução nº 373 do CCEP de 02.03.1994.  </w:t>
      </w:r>
    </w:p>
    <w:p w:rsidR="008C0AB4" w:rsidRDefault="001119AB">
      <w:pPr>
        <w:spacing w:after="522"/>
        <w:ind w:left="10" w:right="0"/>
      </w:pPr>
      <w:r>
        <w:t>01 – DA VAGA</w:t>
      </w:r>
      <w:r w:rsidR="00517129">
        <w:t xml:space="preserve">    </w:t>
      </w:r>
    </w:p>
    <w:p w:rsidR="008C0AB4" w:rsidRDefault="00517129">
      <w:pPr>
        <w:ind w:left="10" w:right="0"/>
      </w:pPr>
      <w:r>
        <w:t>1.1</w:t>
      </w:r>
      <w:r w:rsidR="001119AB">
        <w:t xml:space="preserve">.Curso: Artes Visuais </w:t>
      </w:r>
    </w:p>
    <w:p w:rsidR="008C0AB4" w:rsidRDefault="00517129">
      <w:pPr>
        <w:ind w:left="10" w:right="0"/>
      </w:pPr>
      <w:r>
        <w:t xml:space="preserve">      Vagas: </w:t>
      </w:r>
      <w:r>
        <w:t xml:space="preserve">01 </w:t>
      </w:r>
    </w:p>
    <w:p w:rsidR="008C0AB4" w:rsidRDefault="00517129">
      <w:pPr>
        <w:ind w:left="10" w:right="0"/>
      </w:pPr>
      <w:r>
        <w:t xml:space="preserve">      Carga Horária (Regime de Trabalho): 40 h </w:t>
      </w:r>
    </w:p>
    <w:p w:rsidR="008C0AB4" w:rsidRDefault="001119AB">
      <w:pPr>
        <w:ind w:left="10" w:right="0"/>
      </w:pPr>
      <w:r>
        <w:t xml:space="preserve">      Classe: Assistente</w:t>
      </w:r>
      <w:r w:rsidR="00517129">
        <w:t xml:space="preserve"> </w:t>
      </w:r>
    </w:p>
    <w:p w:rsidR="008C0AB4" w:rsidRDefault="00517129">
      <w:pPr>
        <w:ind w:left="10" w:right="0"/>
      </w:pPr>
      <w:r>
        <w:t xml:space="preserve">  </w:t>
      </w:r>
      <w:r w:rsidR="001119AB">
        <w:t xml:space="preserve">    Disciplina: “Gravura</w:t>
      </w:r>
      <w:r>
        <w:t xml:space="preserve">”  </w:t>
      </w:r>
    </w:p>
    <w:p w:rsidR="008C0AB4" w:rsidRDefault="00517129" w:rsidP="00CC0AB3">
      <w:pPr>
        <w:spacing w:after="533" w:line="360" w:lineRule="auto"/>
        <w:ind w:left="10" w:right="0"/>
      </w:pPr>
      <w:r>
        <w:t xml:space="preserve">      For</w:t>
      </w:r>
      <w:r w:rsidR="001119AB">
        <w:t>mação exigida para o curso: Graduação em Artes Visuais – Bacharelado ou Licenciatura com Mestrado em Artes ou áreas afins.</w:t>
      </w:r>
      <w:r>
        <w:rPr>
          <w:b/>
          <w:color w:val="FF0000"/>
        </w:rPr>
        <w:t xml:space="preserve">     </w:t>
      </w:r>
    </w:p>
    <w:p w:rsidR="008C0AB4" w:rsidRDefault="00517129">
      <w:pPr>
        <w:numPr>
          <w:ilvl w:val="0"/>
          <w:numId w:val="1"/>
        </w:numPr>
        <w:ind w:right="0" w:hanging="336"/>
      </w:pPr>
      <w:r>
        <w:t xml:space="preserve">– DA INSCRIÇÃO </w:t>
      </w:r>
    </w:p>
    <w:p w:rsidR="008C0AB4" w:rsidRDefault="00517129">
      <w:pPr>
        <w:numPr>
          <w:ilvl w:val="1"/>
          <w:numId w:val="2"/>
        </w:numPr>
        <w:ind w:right="0" w:hanging="494"/>
      </w:pPr>
      <w:r>
        <w:t xml:space="preserve">Período:  </w:t>
      </w:r>
      <w:r w:rsidR="00CC0AB3">
        <w:t>15/05/2015 a 25/05/2025</w:t>
      </w:r>
      <w:r>
        <w:t xml:space="preserve"> </w:t>
      </w:r>
    </w:p>
    <w:p w:rsidR="008C0AB4" w:rsidRDefault="00517129">
      <w:pPr>
        <w:numPr>
          <w:ilvl w:val="1"/>
          <w:numId w:val="2"/>
        </w:numPr>
        <w:ind w:right="0" w:hanging="494"/>
      </w:pPr>
      <w:r>
        <w:t xml:space="preserve">Local: Secretaria da Faculdade de Artes Visuais da UFG - Campus II. </w:t>
      </w:r>
    </w:p>
    <w:p w:rsidR="008C0AB4" w:rsidRDefault="00517129">
      <w:pPr>
        <w:ind w:left="10" w:right="0"/>
      </w:pPr>
      <w:r>
        <w:t>(</w:t>
      </w:r>
      <w:proofErr w:type="gramStart"/>
      <w:r>
        <w:t>entrega</w:t>
      </w:r>
      <w:proofErr w:type="gramEnd"/>
      <w:r>
        <w:t xml:space="preserve"> da documentação) </w:t>
      </w:r>
    </w:p>
    <w:p w:rsidR="008C0AB4" w:rsidRDefault="00517129">
      <w:pPr>
        <w:numPr>
          <w:ilvl w:val="1"/>
          <w:numId w:val="2"/>
        </w:numPr>
        <w:ind w:right="0" w:hanging="494"/>
      </w:pPr>
      <w:r>
        <w:t>Horário: das 08h00m às 1</w:t>
      </w:r>
      <w:r w:rsidR="00CC0AB3">
        <w:t>3</w:t>
      </w:r>
      <w:r>
        <w:t>h</w:t>
      </w:r>
      <w:r w:rsidR="00CC0AB3">
        <w:t>0</w:t>
      </w:r>
      <w:r>
        <w:t>0m e de 1</w:t>
      </w:r>
      <w:r w:rsidR="00CC0AB3">
        <w:t>4</w:t>
      </w:r>
      <w:r>
        <w:t xml:space="preserve">h00min às 16h00min </w:t>
      </w:r>
    </w:p>
    <w:p w:rsidR="008C0AB4" w:rsidRDefault="00517129">
      <w:pPr>
        <w:numPr>
          <w:ilvl w:val="1"/>
          <w:numId w:val="2"/>
        </w:numPr>
        <w:spacing w:after="418" w:line="359" w:lineRule="auto"/>
        <w:ind w:right="0" w:hanging="494"/>
      </w:pPr>
      <w:r>
        <w:lastRenderedPageBreak/>
        <w:t>Taxa de Inscrição: R$ 45,00 (quarenta e cinco reais), a ser recolhida no Banco do Brasil, Agência Facul</w:t>
      </w:r>
      <w:r>
        <w:t xml:space="preserve">dade de Direito ou Posto Campus II. A guia de recolhimento é obtida no Site da Faculdade de Artes Visuais </w:t>
      </w:r>
      <w:hyperlink r:id="rId5">
        <w:r>
          <w:t>(</w:t>
        </w:r>
      </w:hyperlink>
      <w:hyperlink r:id="rId6">
        <w:r>
          <w:rPr>
            <w:color w:val="0000FF"/>
            <w:u w:val="single" w:color="0000FF"/>
          </w:rPr>
          <w:t>www.fav.ufg.br</w:t>
        </w:r>
      </w:hyperlink>
      <w:hyperlink r:id="rId7">
        <w:r>
          <w:t>)</w:t>
        </w:r>
      </w:hyperlink>
      <w:r>
        <w:t xml:space="preserve">  </w:t>
      </w:r>
    </w:p>
    <w:p w:rsidR="008C0AB4" w:rsidRDefault="00517129">
      <w:pPr>
        <w:numPr>
          <w:ilvl w:val="1"/>
          <w:numId w:val="2"/>
        </w:numPr>
        <w:ind w:right="0" w:hanging="494"/>
      </w:pPr>
      <w:r>
        <w:t>Docum</w:t>
      </w:r>
      <w:r>
        <w:t xml:space="preserve">entos exigidos: </w:t>
      </w:r>
    </w:p>
    <w:p w:rsidR="008C0AB4" w:rsidRDefault="00517129">
      <w:pPr>
        <w:numPr>
          <w:ilvl w:val="2"/>
          <w:numId w:val="3"/>
        </w:numPr>
        <w:ind w:right="0" w:hanging="360"/>
      </w:pPr>
      <w:r>
        <w:t xml:space="preserve">Ficha de Inscrição preenchida (formulário próprio – </w:t>
      </w:r>
      <w:hyperlink r:id="rId8">
        <w:proofErr w:type="gramStart"/>
        <w:r>
          <w:rPr>
            <w:color w:val="0000FF"/>
            <w:u w:val="single" w:color="0000FF"/>
          </w:rPr>
          <w:t>www.fav.ufg.br</w:t>
        </w:r>
      </w:hyperlink>
      <w:hyperlink r:id="rId9">
        <w:r>
          <w:t xml:space="preserve"> </w:t>
        </w:r>
      </w:hyperlink>
      <w:r>
        <w:t>)</w:t>
      </w:r>
      <w:proofErr w:type="gramEnd"/>
    </w:p>
    <w:p w:rsidR="008C0AB4" w:rsidRPr="00517129" w:rsidRDefault="00517129">
      <w:pPr>
        <w:numPr>
          <w:ilvl w:val="2"/>
          <w:numId w:val="3"/>
        </w:numPr>
        <w:ind w:right="0" w:hanging="360"/>
        <w:rPr>
          <w:b/>
        </w:rPr>
      </w:pPr>
      <w:r w:rsidRPr="00517129">
        <w:rPr>
          <w:b/>
        </w:rPr>
        <w:t xml:space="preserve">Diploma do Curso Superior em </w:t>
      </w:r>
      <w:r w:rsidR="00CC0AB3" w:rsidRPr="00517129">
        <w:rPr>
          <w:b/>
        </w:rPr>
        <w:t xml:space="preserve">Artes Visuais – Bacharelado ou </w:t>
      </w:r>
      <w:proofErr w:type="gramStart"/>
      <w:r w:rsidR="00CC0AB3" w:rsidRPr="00517129">
        <w:rPr>
          <w:b/>
        </w:rPr>
        <w:t>Licenciatura  (</w:t>
      </w:r>
      <w:proofErr w:type="gramEnd"/>
      <w:r w:rsidR="00CC0AB3" w:rsidRPr="00517129">
        <w:rPr>
          <w:b/>
        </w:rPr>
        <w:t>fotocópia)  e  Diploma de Mestrado em Arte ou áreas Afins (fotocópia)</w:t>
      </w:r>
    </w:p>
    <w:p w:rsidR="008C0AB4" w:rsidRDefault="00517129">
      <w:pPr>
        <w:numPr>
          <w:ilvl w:val="2"/>
          <w:numId w:val="3"/>
        </w:numPr>
        <w:ind w:right="0" w:hanging="360"/>
      </w:pPr>
      <w:r>
        <w:t>Curriculum vitae, co</w:t>
      </w:r>
      <w:r>
        <w:t>m títulos devidamente comprovados;</w:t>
      </w:r>
    </w:p>
    <w:p w:rsidR="008C0AB4" w:rsidRDefault="00517129">
      <w:pPr>
        <w:numPr>
          <w:ilvl w:val="2"/>
          <w:numId w:val="3"/>
        </w:numPr>
        <w:ind w:right="0" w:hanging="360"/>
      </w:pPr>
      <w:r>
        <w:t>Comprovante de recolhimento da taxa de inscrição.</w:t>
      </w:r>
      <w:bookmarkStart w:id="0" w:name="_GoBack"/>
      <w:bookmarkEnd w:id="0"/>
    </w:p>
    <w:p w:rsidR="008C0AB4" w:rsidRDefault="00517129">
      <w:pPr>
        <w:numPr>
          <w:ilvl w:val="2"/>
          <w:numId w:val="3"/>
        </w:numPr>
        <w:ind w:right="0" w:hanging="360"/>
      </w:pPr>
      <w:r>
        <w:t>Carteira de Identidade (fotocópia)</w:t>
      </w:r>
    </w:p>
    <w:p w:rsidR="008C0AB4" w:rsidRDefault="00517129">
      <w:pPr>
        <w:numPr>
          <w:ilvl w:val="2"/>
          <w:numId w:val="3"/>
        </w:numPr>
        <w:ind w:right="0" w:hanging="360"/>
      </w:pPr>
      <w:r>
        <w:t>CPF (fotocópia)</w:t>
      </w:r>
    </w:p>
    <w:p w:rsidR="008C0AB4" w:rsidRDefault="00517129">
      <w:pPr>
        <w:numPr>
          <w:ilvl w:val="0"/>
          <w:numId w:val="1"/>
        </w:numPr>
        <w:ind w:right="0" w:hanging="336"/>
      </w:pPr>
      <w:r>
        <w:t xml:space="preserve">- DA CONTRATAÇÃO </w:t>
      </w:r>
    </w:p>
    <w:p w:rsidR="008C0AB4" w:rsidRDefault="00517129">
      <w:pPr>
        <w:spacing w:after="0" w:line="360" w:lineRule="auto"/>
        <w:ind w:left="701" w:right="0"/>
      </w:pPr>
      <w:r>
        <w:t>3.1. Contrato: Os contratos de locação de serviços a partir da data de publicação da Portaria no DOU n</w:t>
      </w:r>
      <w:r>
        <w:t>os termos da lei nº 8.745, de 09.12.93 (DOU de 10.12.93), na redação dada pela lei nº 9.849/99, até 31/12/201</w:t>
      </w:r>
      <w:r>
        <w:t>4</w:t>
      </w:r>
      <w:r>
        <w:t xml:space="preserve">, carga horária de 40 horas semanais. </w:t>
      </w:r>
    </w:p>
    <w:p w:rsidR="008C0AB4" w:rsidRDefault="00517129">
      <w:pPr>
        <w:spacing w:after="417" w:line="360" w:lineRule="auto"/>
        <w:ind w:left="706" w:right="0" w:firstLine="0"/>
        <w:jc w:val="left"/>
      </w:pPr>
      <w:r>
        <w:t xml:space="preserve">3.2 . Remuneração: Fixada pela Universidade Federal de Goiás, conforme tabela constante na </w:t>
      </w:r>
      <w:proofErr w:type="spellStart"/>
      <w:r>
        <w:t>pagina</w:t>
      </w:r>
      <w:proofErr w:type="spellEnd"/>
      <w:r>
        <w:t xml:space="preserve"> do DP/UFG</w:t>
      </w:r>
      <w:r>
        <w:t xml:space="preserve">: </w:t>
      </w:r>
      <w:hyperlink r:id="rId10">
        <w:r>
          <w:rPr>
            <w:color w:val="0000FF"/>
            <w:u w:val="single" w:color="0000FF"/>
          </w:rPr>
          <w:t>http://www.dp.ufg.br/page.php?informativo=2358</w:t>
        </w:r>
      </w:hyperlink>
      <w:hyperlink r:id="rId11">
        <w:r>
          <w:t xml:space="preserve"> </w:t>
        </w:r>
      </w:hyperlink>
    </w:p>
    <w:p w:rsidR="008C0AB4" w:rsidRDefault="00517129">
      <w:pPr>
        <w:numPr>
          <w:ilvl w:val="0"/>
          <w:numId w:val="1"/>
        </w:numPr>
        <w:ind w:right="0" w:hanging="336"/>
      </w:pPr>
      <w:r>
        <w:t xml:space="preserve">- PROCESSO SELETIVO </w:t>
      </w:r>
    </w:p>
    <w:p w:rsidR="008C0AB4" w:rsidRDefault="00517129">
      <w:pPr>
        <w:numPr>
          <w:ilvl w:val="1"/>
          <w:numId w:val="4"/>
        </w:numPr>
        <w:spacing w:after="0" w:line="361" w:lineRule="auto"/>
        <w:ind w:right="0"/>
      </w:pPr>
      <w:r>
        <w:t>Prova: Prova didática, com dur</w:t>
      </w:r>
      <w:r w:rsidR="00252942">
        <w:t>ação de 50 (</w:t>
      </w:r>
      <w:proofErr w:type="spellStart"/>
      <w:r w:rsidR="00252942">
        <w:t>cinqüenta</w:t>
      </w:r>
      <w:proofErr w:type="spellEnd"/>
      <w:r w:rsidR="00252942">
        <w:t xml:space="preserve"> minutos</w:t>
      </w:r>
      <w:proofErr w:type="gramStart"/>
      <w:r w:rsidR="00252942">
        <w:t xml:space="preserve">), </w:t>
      </w:r>
      <w:r>
        <w:t xml:space="preserve"> realizada</w:t>
      </w:r>
      <w:proofErr w:type="gramEnd"/>
      <w:r>
        <w:t xml:space="preserve"> perante Comissão Examinadora a ser designada pela Direção da Unidade, composta por 3 (três) professores, preferencialmente doutores.  </w:t>
      </w:r>
    </w:p>
    <w:p w:rsidR="008C0AB4" w:rsidRDefault="00517129">
      <w:pPr>
        <w:numPr>
          <w:ilvl w:val="1"/>
          <w:numId w:val="4"/>
        </w:numPr>
        <w:spacing w:after="0" w:line="359" w:lineRule="auto"/>
        <w:ind w:right="0"/>
      </w:pPr>
      <w:r>
        <w:t>Programa: Será organizado e entregue ao candidat</w:t>
      </w:r>
      <w:r>
        <w:t xml:space="preserve">o no ato da inscrição, uma lista de 10 (dez) pontos para o sorteio do ponto da prova didática. </w:t>
      </w:r>
    </w:p>
    <w:p w:rsidR="008C0AB4" w:rsidRDefault="00517129">
      <w:pPr>
        <w:numPr>
          <w:ilvl w:val="1"/>
          <w:numId w:val="4"/>
        </w:numPr>
        <w:spacing w:after="0" w:line="363" w:lineRule="auto"/>
        <w:ind w:right="0"/>
      </w:pPr>
      <w:r>
        <w:lastRenderedPageBreak/>
        <w:t xml:space="preserve">Sorteio do Ponto: O sorteio do ponto será feito com antecedência de 24 (vinte </w:t>
      </w:r>
      <w:proofErr w:type="gramStart"/>
      <w:r>
        <w:t>e  quatro</w:t>
      </w:r>
      <w:proofErr w:type="gramEnd"/>
      <w:r>
        <w:t xml:space="preserve">) horas.  </w:t>
      </w:r>
    </w:p>
    <w:p w:rsidR="008C0AB4" w:rsidRDefault="00517129">
      <w:pPr>
        <w:numPr>
          <w:ilvl w:val="1"/>
          <w:numId w:val="4"/>
        </w:numPr>
        <w:spacing w:line="359" w:lineRule="auto"/>
        <w:ind w:right="0"/>
      </w:pPr>
      <w:r>
        <w:t>Seleção dos candidatos: cada membro da Comissão Examinadora at</w:t>
      </w:r>
      <w:r>
        <w:t xml:space="preserve">ribuirá a cada candidato uma nota variável de 0 (zero) a 10 (dez) e serão aproveitados os candidatos que obtiveram pelo menos a média 7,0 (sete), no limite das vagas. </w:t>
      </w:r>
    </w:p>
    <w:p w:rsidR="008C0AB4" w:rsidRDefault="00517129">
      <w:pPr>
        <w:numPr>
          <w:ilvl w:val="1"/>
          <w:numId w:val="4"/>
        </w:numPr>
        <w:spacing w:after="5" w:line="359" w:lineRule="auto"/>
        <w:ind w:right="0"/>
      </w:pPr>
      <w:r>
        <w:t>Tempo de val</w:t>
      </w:r>
      <w:r w:rsidR="00252942">
        <w:t xml:space="preserve">idade da seleção: até 31/12/2015 </w:t>
      </w:r>
      <w:proofErr w:type="gramStart"/>
      <w:r w:rsidR="00252942">
        <w:t>conforme Edital</w:t>
      </w:r>
      <w:proofErr w:type="gramEnd"/>
      <w:r w:rsidR="00252942">
        <w:t xml:space="preserve"> nº 34</w:t>
      </w:r>
      <w:r>
        <w:t>/201</w:t>
      </w:r>
      <w:r w:rsidR="00252942">
        <w:t>5</w:t>
      </w:r>
      <w:r>
        <w:t xml:space="preserve"> da Reitoria da U</w:t>
      </w:r>
      <w:r>
        <w:t xml:space="preserve">FG. </w:t>
      </w:r>
    </w:p>
    <w:p w:rsidR="008C0AB4" w:rsidRDefault="00517129">
      <w:pPr>
        <w:numPr>
          <w:ilvl w:val="1"/>
          <w:numId w:val="4"/>
        </w:numPr>
        <w:spacing w:after="418" w:line="359" w:lineRule="auto"/>
        <w:ind w:right="0"/>
      </w:pPr>
      <w:r>
        <w:t xml:space="preserve">Divulgação do resultado: A Comissão Examinadora divulgará o dia, a hora e </w:t>
      </w:r>
      <w:proofErr w:type="gramStart"/>
      <w:r>
        <w:t>o  local</w:t>
      </w:r>
      <w:proofErr w:type="gramEnd"/>
      <w:r>
        <w:t xml:space="preserve"> em que será proclamado o resultado final do julgamento da prova didática. </w:t>
      </w:r>
    </w:p>
    <w:p w:rsidR="008C0AB4" w:rsidRDefault="00517129">
      <w:pPr>
        <w:numPr>
          <w:ilvl w:val="0"/>
          <w:numId w:val="1"/>
        </w:numPr>
        <w:ind w:right="0" w:hanging="336"/>
      </w:pPr>
      <w:r>
        <w:t xml:space="preserve">– DO RECURSO </w:t>
      </w:r>
    </w:p>
    <w:p w:rsidR="008C0AB4" w:rsidRDefault="00517129">
      <w:pPr>
        <w:spacing w:after="411" w:line="360" w:lineRule="auto"/>
        <w:ind w:left="701" w:right="0"/>
      </w:pPr>
      <w:r>
        <w:t>5.1. Prazo para recurso: nas 24 (vinte e quatro) horas a que se seguirem ao enc</w:t>
      </w:r>
      <w:r>
        <w:t xml:space="preserve">erramento da proclamação do resultado, os candidatos poderão interpor recurso, cabendo à Comissão Examinadora recebê-lo, instruí-lo e encaminhá-lo ao Conselho Diretor para apreciação. </w:t>
      </w:r>
    </w:p>
    <w:p w:rsidR="008C0AB4" w:rsidRDefault="00517129">
      <w:pPr>
        <w:ind w:left="701" w:right="0"/>
      </w:pPr>
      <w:r>
        <w:t xml:space="preserve">FACULDADE DE ARTES VISUAIS DA UNIVERSIDADE FEDERAL DE </w:t>
      </w:r>
    </w:p>
    <w:p w:rsidR="008C0AB4" w:rsidRDefault="00517129">
      <w:pPr>
        <w:spacing w:after="1259"/>
        <w:ind w:left="701" w:right="0"/>
      </w:pPr>
      <w:r>
        <w:t xml:space="preserve">GOIÁS, em </w:t>
      </w:r>
      <w:proofErr w:type="gramStart"/>
      <w:r>
        <w:t>Goiâni</w:t>
      </w:r>
      <w:r>
        <w:t>a,  aos</w:t>
      </w:r>
      <w:proofErr w:type="gramEnd"/>
      <w:r>
        <w:t xml:space="preserve"> 1</w:t>
      </w:r>
      <w:r w:rsidR="00252942">
        <w:t xml:space="preserve">8 dias do mês de maio </w:t>
      </w:r>
      <w:r>
        <w:t xml:space="preserve"> do ano 201</w:t>
      </w:r>
      <w:r w:rsidR="00252942">
        <w:t>5</w:t>
      </w:r>
      <w:r>
        <w:t xml:space="preserve">. </w:t>
      </w:r>
    </w:p>
    <w:p w:rsidR="008C0AB4" w:rsidRDefault="00517129">
      <w:pPr>
        <w:spacing w:after="0" w:line="259" w:lineRule="auto"/>
        <w:ind w:left="3503" w:right="0" w:firstLine="0"/>
        <w:jc w:val="left"/>
      </w:pPr>
      <w:r>
        <w:rPr>
          <w:noProof/>
        </w:rPr>
        <w:drawing>
          <wp:inline distT="0" distB="0" distL="0" distR="0">
            <wp:extent cx="1667256" cy="539496"/>
            <wp:effectExtent l="0" t="0" r="0" b="0"/>
            <wp:docPr id="1248" name="Picture 1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" name="Picture 12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725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CDB" w:rsidRDefault="00517129">
      <w:pPr>
        <w:spacing w:line="359" w:lineRule="auto"/>
        <w:ind w:left="3653" w:right="2024" w:hanging="144"/>
      </w:pPr>
      <w:r>
        <w:t xml:space="preserve">Prof. Raimundo Martins </w:t>
      </w:r>
    </w:p>
    <w:p w:rsidR="008C0AB4" w:rsidRDefault="00F56CDB">
      <w:pPr>
        <w:spacing w:line="359" w:lineRule="auto"/>
        <w:ind w:left="3653" w:right="2024" w:hanging="144"/>
      </w:pPr>
      <w:r>
        <w:t xml:space="preserve">   </w:t>
      </w:r>
      <w:proofErr w:type="gramStart"/>
      <w:r w:rsidR="00517129">
        <w:t>Diretor  da</w:t>
      </w:r>
      <w:proofErr w:type="gramEnd"/>
      <w:r w:rsidR="00517129">
        <w:t xml:space="preserve"> FAV/UFG  </w:t>
      </w:r>
    </w:p>
    <w:sectPr w:rsidR="008C0AB4">
      <w:pgSz w:w="12240" w:h="15840"/>
      <w:pgMar w:top="1387" w:right="1698" w:bottom="1708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45E2"/>
    <w:multiLevelType w:val="hybridMultilevel"/>
    <w:tmpl w:val="6B40D886"/>
    <w:lvl w:ilvl="0" w:tplc="2400723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66E4C">
      <w:start w:val="1"/>
      <w:numFmt w:val="lowerLetter"/>
      <w:lvlText w:val="%2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0E39C">
      <w:start w:val="1"/>
      <w:numFmt w:val="lowerLetter"/>
      <w:lvlRestart w:val="0"/>
      <w:lvlText w:val="%3)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C0D90">
      <w:start w:val="1"/>
      <w:numFmt w:val="decimal"/>
      <w:lvlText w:val="%4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C3EBC">
      <w:start w:val="1"/>
      <w:numFmt w:val="lowerLetter"/>
      <w:lvlText w:val="%5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2EE9AA">
      <w:start w:val="1"/>
      <w:numFmt w:val="lowerRoman"/>
      <w:lvlText w:val="%6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A1302">
      <w:start w:val="1"/>
      <w:numFmt w:val="decimal"/>
      <w:lvlText w:val="%7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4A524">
      <w:start w:val="1"/>
      <w:numFmt w:val="lowerLetter"/>
      <w:lvlText w:val="%8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26768">
      <w:start w:val="1"/>
      <w:numFmt w:val="lowerRoman"/>
      <w:lvlText w:val="%9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370586"/>
    <w:multiLevelType w:val="multilevel"/>
    <w:tmpl w:val="197268FC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B059C9"/>
    <w:multiLevelType w:val="hybridMultilevel"/>
    <w:tmpl w:val="5F3A9B30"/>
    <w:lvl w:ilvl="0" w:tplc="2916B510">
      <w:start w:val="2"/>
      <w:numFmt w:val="decimalZero"/>
      <w:lvlText w:val="%1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D48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4F9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0BA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41F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A8A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230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ACF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40D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BA19A5"/>
    <w:multiLevelType w:val="multilevel"/>
    <w:tmpl w:val="0616F2CC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B4"/>
    <w:rsid w:val="001119AB"/>
    <w:rsid w:val="00252942"/>
    <w:rsid w:val="00517129"/>
    <w:rsid w:val="008C0AB4"/>
    <w:rsid w:val="00CC0AB3"/>
    <w:rsid w:val="00F5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E9F15-E1B8-4640-93EF-1DC2497E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3" w:line="265" w:lineRule="auto"/>
      <w:ind w:left="2328" w:right="806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CD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v.ufg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v.ufg.br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v.ufg.br/" TargetMode="External"/><Relationship Id="rId11" Type="http://schemas.openxmlformats.org/officeDocument/2006/relationships/hyperlink" Target="http://www.dp.ufg.br/page.php?informativo=2358" TargetMode="External"/><Relationship Id="rId5" Type="http://schemas.openxmlformats.org/officeDocument/2006/relationships/hyperlink" Target="http://www.fav.ufg.br/" TargetMode="External"/><Relationship Id="rId10" Type="http://schemas.openxmlformats.org/officeDocument/2006/relationships/hyperlink" Target="http://www.dp.ufg.br/page.php?informativo=23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v.ufg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UFG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Universidade Federal de Goias</dc:creator>
  <cp:keywords/>
  <cp:lastModifiedBy>Faculdade de Artes Visuais</cp:lastModifiedBy>
  <cp:revision>2</cp:revision>
  <cp:lastPrinted>2015-05-18T11:21:00Z</cp:lastPrinted>
  <dcterms:created xsi:type="dcterms:W3CDTF">2015-05-18T11:21:00Z</dcterms:created>
  <dcterms:modified xsi:type="dcterms:W3CDTF">2015-05-18T11:21:00Z</dcterms:modified>
</cp:coreProperties>
</file>