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EC7845" w14:textId="7C8F3D56" w:rsidR="00A33F0C" w:rsidRPr="00A33F0C" w:rsidRDefault="001A6C0F" w:rsidP="00A33F0C">
      <w:pPr>
        <w:spacing w:line="360" w:lineRule="auto"/>
        <w:ind w:right="2"/>
        <w:jc w:val="center"/>
        <w:rPr>
          <w:b/>
          <w:color w:val="FF0000"/>
          <w:sz w:val="24"/>
          <w:szCs w:val="24"/>
        </w:rPr>
      </w:pPr>
      <w:r w:rsidRPr="00A33F0C">
        <w:rPr>
          <w:b/>
          <w:sz w:val="24"/>
          <w:szCs w:val="24"/>
        </w:rPr>
        <w:t xml:space="preserve">PROJETO PEDAGÓGICO DO CURSO DE GRADUAÇÃO EM </w:t>
      </w:r>
      <w:r w:rsidRPr="00A33F0C">
        <w:rPr>
          <w:b/>
          <w:color w:val="FF0000"/>
          <w:sz w:val="24"/>
          <w:szCs w:val="24"/>
        </w:rPr>
        <w:t>XXXXXX</w:t>
      </w:r>
    </w:p>
    <w:p w14:paraId="23AB93AC" w14:textId="77777777" w:rsidR="001A6C0F" w:rsidRPr="00A33F0C" w:rsidRDefault="001A6C0F" w:rsidP="00A33F0C">
      <w:pPr>
        <w:spacing w:line="360" w:lineRule="auto"/>
        <w:ind w:right="2"/>
        <w:jc w:val="center"/>
        <w:rPr>
          <w:b/>
          <w:sz w:val="24"/>
          <w:szCs w:val="24"/>
        </w:rPr>
      </w:pPr>
    </w:p>
    <w:p w14:paraId="7BFD5183" w14:textId="6147620E" w:rsidR="001A6C0F" w:rsidRPr="00A33F0C" w:rsidRDefault="001A6C0F" w:rsidP="00A33F0C">
      <w:pPr>
        <w:spacing w:line="360" w:lineRule="auto"/>
        <w:ind w:right="2"/>
        <w:jc w:val="center"/>
        <w:rPr>
          <w:b/>
          <w:color w:val="FF0000"/>
          <w:sz w:val="24"/>
          <w:szCs w:val="24"/>
        </w:rPr>
      </w:pPr>
      <w:r w:rsidRPr="00A33F0C">
        <w:rPr>
          <w:b/>
          <w:sz w:val="24"/>
          <w:szCs w:val="24"/>
        </w:rPr>
        <w:t>GRAU ACADÊMICO</w:t>
      </w:r>
      <w:r w:rsidRPr="00A33F0C">
        <w:rPr>
          <w:b/>
          <w:color w:val="FF0000"/>
          <w:sz w:val="24"/>
          <w:szCs w:val="24"/>
        </w:rPr>
        <w:t xml:space="preserve"> </w:t>
      </w:r>
      <w:r w:rsidR="00FB4B13">
        <w:rPr>
          <w:b/>
          <w:color w:val="FF0000"/>
          <w:sz w:val="24"/>
          <w:szCs w:val="24"/>
        </w:rPr>
        <w:t>TECNÓLOGO</w:t>
      </w:r>
    </w:p>
    <w:p w14:paraId="7B2962C7" w14:textId="77777777" w:rsidR="001A6C0F" w:rsidRPr="00A33F0C" w:rsidRDefault="001A6C0F" w:rsidP="00A33F0C">
      <w:pPr>
        <w:spacing w:line="360" w:lineRule="auto"/>
        <w:ind w:right="2"/>
        <w:rPr>
          <w:b/>
          <w:color w:val="000000"/>
          <w:sz w:val="24"/>
          <w:szCs w:val="24"/>
        </w:rPr>
      </w:pPr>
    </w:p>
    <w:p w14:paraId="1D04A341" w14:textId="115168AD" w:rsidR="001A6C0F" w:rsidRPr="00A33F0C" w:rsidRDefault="001A6C0F" w:rsidP="002F066E">
      <w:pPr>
        <w:spacing w:line="276" w:lineRule="auto"/>
        <w:ind w:right="2"/>
        <w:jc w:val="center"/>
        <w:rPr>
          <w:b/>
          <w:sz w:val="24"/>
          <w:szCs w:val="24"/>
        </w:rPr>
      </w:pPr>
      <w:r w:rsidRPr="00A33F0C">
        <w:rPr>
          <w:b/>
          <w:sz w:val="24"/>
          <w:szCs w:val="24"/>
        </w:rPr>
        <w:t>UNIVERSIDADE FEDERAL DE JATAÍ</w:t>
      </w:r>
    </w:p>
    <w:p w14:paraId="258A5D04" w14:textId="77777777" w:rsidR="002F066E" w:rsidRDefault="001A6C0F" w:rsidP="002F066E">
      <w:pPr>
        <w:spacing w:line="276" w:lineRule="auto"/>
        <w:ind w:right="2"/>
        <w:jc w:val="center"/>
        <w:rPr>
          <w:sz w:val="24"/>
          <w:szCs w:val="24"/>
        </w:rPr>
      </w:pPr>
      <w:r w:rsidRPr="00A33F0C">
        <w:rPr>
          <w:sz w:val="24"/>
          <w:szCs w:val="24"/>
        </w:rPr>
        <w:t xml:space="preserve">Reitor(a) </w:t>
      </w:r>
    </w:p>
    <w:p w14:paraId="55F7BD98" w14:textId="5F218F7B" w:rsidR="001A6C0F" w:rsidRPr="00A33F0C" w:rsidRDefault="001A6C0F" w:rsidP="002F066E">
      <w:pPr>
        <w:spacing w:line="276" w:lineRule="auto"/>
        <w:ind w:right="2"/>
        <w:jc w:val="center"/>
        <w:rPr>
          <w:sz w:val="24"/>
          <w:szCs w:val="24"/>
        </w:rPr>
      </w:pPr>
      <w:r w:rsidRPr="00A33F0C">
        <w:rPr>
          <w:color w:val="FF0000"/>
          <w:sz w:val="24"/>
          <w:szCs w:val="24"/>
        </w:rPr>
        <w:t>Nome</w:t>
      </w:r>
    </w:p>
    <w:p w14:paraId="713C1C35" w14:textId="77777777" w:rsidR="002F066E" w:rsidRDefault="001A6C0F" w:rsidP="002F066E">
      <w:pPr>
        <w:spacing w:line="276" w:lineRule="auto"/>
        <w:ind w:right="2"/>
        <w:jc w:val="center"/>
        <w:rPr>
          <w:sz w:val="24"/>
          <w:szCs w:val="24"/>
        </w:rPr>
      </w:pPr>
      <w:r w:rsidRPr="00A33F0C">
        <w:rPr>
          <w:sz w:val="24"/>
          <w:szCs w:val="24"/>
        </w:rPr>
        <w:t xml:space="preserve">Vice-Reitor(a) </w:t>
      </w:r>
    </w:p>
    <w:p w14:paraId="1C3146EA" w14:textId="481F3B8B" w:rsidR="001A6C0F" w:rsidRPr="00A33F0C" w:rsidRDefault="001A6C0F" w:rsidP="002F066E">
      <w:pPr>
        <w:spacing w:line="276" w:lineRule="auto"/>
        <w:ind w:right="2"/>
        <w:jc w:val="center"/>
        <w:rPr>
          <w:sz w:val="24"/>
          <w:szCs w:val="24"/>
        </w:rPr>
      </w:pPr>
      <w:r w:rsidRPr="00A33F0C">
        <w:rPr>
          <w:color w:val="FF0000"/>
          <w:sz w:val="24"/>
          <w:szCs w:val="24"/>
        </w:rPr>
        <w:t>Nome</w:t>
      </w:r>
    </w:p>
    <w:p w14:paraId="3AB9DF1D" w14:textId="77777777" w:rsidR="002F066E" w:rsidRDefault="001A6C0F" w:rsidP="002F066E">
      <w:pPr>
        <w:spacing w:line="276" w:lineRule="auto"/>
        <w:ind w:right="2"/>
        <w:jc w:val="center"/>
        <w:rPr>
          <w:sz w:val="24"/>
          <w:szCs w:val="24"/>
        </w:rPr>
      </w:pPr>
      <w:r w:rsidRPr="00A33F0C">
        <w:rPr>
          <w:sz w:val="24"/>
          <w:szCs w:val="24"/>
        </w:rPr>
        <w:t xml:space="preserve">Pró-Reitor(a) de Graduação </w:t>
      </w:r>
    </w:p>
    <w:p w14:paraId="297A388E" w14:textId="2A131FDB" w:rsidR="001A6C0F" w:rsidRPr="00A33F0C" w:rsidRDefault="001A6C0F" w:rsidP="002F066E">
      <w:pPr>
        <w:spacing w:line="276" w:lineRule="auto"/>
        <w:ind w:right="2"/>
        <w:jc w:val="center"/>
        <w:rPr>
          <w:sz w:val="24"/>
          <w:szCs w:val="24"/>
        </w:rPr>
      </w:pPr>
      <w:r w:rsidRPr="00A33F0C">
        <w:rPr>
          <w:color w:val="FF0000"/>
          <w:sz w:val="24"/>
          <w:szCs w:val="24"/>
        </w:rPr>
        <w:t>Nome</w:t>
      </w:r>
    </w:p>
    <w:p w14:paraId="37BB5F9E" w14:textId="77777777" w:rsidR="00A33F0C" w:rsidRPr="00A33F0C" w:rsidRDefault="00A33F0C" w:rsidP="002F066E">
      <w:pPr>
        <w:pBdr>
          <w:top w:val="nil"/>
          <w:left w:val="nil"/>
          <w:bottom w:val="nil"/>
          <w:right w:val="nil"/>
          <w:between w:val="nil"/>
        </w:pBdr>
        <w:spacing w:line="276" w:lineRule="auto"/>
        <w:ind w:right="2"/>
        <w:rPr>
          <w:color w:val="000000"/>
          <w:sz w:val="24"/>
          <w:szCs w:val="24"/>
        </w:rPr>
      </w:pPr>
    </w:p>
    <w:p w14:paraId="18D73D61" w14:textId="77777777" w:rsidR="001A6C0F" w:rsidRPr="005219E4" w:rsidRDefault="001A6C0F" w:rsidP="005219E4">
      <w:pPr>
        <w:jc w:val="center"/>
        <w:rPr>
          <w:b/>
          <w:bCs/>
          <w:sz w:val="24"/>
          <w:szCs w:val="24"/>
        </w:rPr>
      </w:pPr>
      <w:r w:rsidRPr="005219E4">
        <w:rPr>
          <w:b/>
          <w:bCs/>
          <w:sz w:val="24"/>
          <w:szCs w:val="24"/>
        </w:rPr>
        <w:t xml:space="preserve">UNIDADE ACADÊMICA </w:t>
      </w:r>
      <w:r w:rsidRPr="005219E4">
        <w:rPr>
          <w:b/>
          <w:bCs/>
          <w:color w:val="FF0000"/>
          <w:sz w:val="24"/>
          <w:szCs w:val="24"/>
        </w:rPr>
        <w:t>XXXXXX</w:t>
      </w:r>
    </w:p>
    <w:p w14:paraId="2E606D7F" w14:textId="286306BC" w:rsidR="001A6C0F" w:rsidRPr="00A33F0C" w:rsidRDefault="001A6C0F" w:rsidP="002F066E">
      <w:pPr>
        <w:spacing w:line="276" w:lineRule="auto"/>
        <w:ind w:right="2"/>
        <w:jc w:val="center"/>
        <w:rPr>
          <w:color w:val="2D73B4"/>
          <w:sz w:val="24"/>
          <w:szCs w:val="24"/>
        </w:rPr>
      </w:pPr>
      <w:r w:rsidRPr="00A33F0C">
        <w:rPr>
          <w:sz w:val="24"/>
          <w:szCs w:val="24"/>
        </w:rPr>
        <w:t>Diretor(a)</w:t>
      </w:r>
    </w:p>
    <w:p w14:paraId="145A7873" w14:textId="5FDCA2DA" w:rsidR="001A6C0F" w:rsidRPr="00A33F0C" w:rsidRDefault="001A6C0F" w:rsidP="002F066E">
      <w:pPr>
        <w:spacing w:line="276" w:lineRule="auto"/>
        <w:ind w:right="2"/>
        <w:jc w:val="center"/>
        <w:rPr>
          <w:sz w:val="24"/>
          <w:szCs w:val="24"/>
        </w:rPr>
      </w:pPr>
      <w:r w:rsidRPr="00A33F0C">
        <w:rPr>
          <w:color w:val="FF0000"/>
          <w:sz w:val="24"/>
          <w:szCs w:val="24"/>
        </w:rPr>
        <w:t>Nome</w:t>
      </w:r>
    </w:p>
    <w:p w14:paraId="582E1F11" w14:textId="16222473" w:rsidR="001A6C0F" w:rsidRPr="00A33F0C" w:rsidRDefault="001A6C0F" w:rsidP="002F066E">
      <w:pPr>
        <w:spacing w:line="276" w:lineRule="auto"/>
        <w:ind w:right="2"/>
        <w:jc w:val="center"/>
        <w:rPr>
          <w:strike/>
          <w:sz w:val="24"/>
          <w:szCs w:val="24"/>
        </w:rPr>
      </w:pPr>
      <w:r w:rsidRPr="00A33F0C">
        <w:rPr>
          <w:sz w:val="24"/>
          <w:szCs w:val="24"/>
        </w:rPr>
        <w:t>Vice-Diretor(a)</w:t>
      </w:r>
    </w:p>
    <w:p w14:paraId="6DCB8ED2" w14:textId="5ADFD653" w:rsidR="001A6C0F" w:rsidRPr="00A33F0C" w:rsidRDefault="001A6C0F" w:rsidP="002F066E">
      <w:pPr>
        <w:spacing w:line="276" w:lineRule="auto"/>
        <w:ind w:right="2"/>
        <w:jc w:val="center"/>
        <w:rPr>
          <w:sz w:val="24"/>
          <w:szCs w:val="24"/>
        </w:rPr>
      </w:pPr>
      <w:r w:rsidRPr="00A33F0C">
        <w:rPr>
          <w:color w:val="FF0000"/>
          <w:sz w:val="24"/>
          <w:szCs w:val="24"/>
        </w:rPr>
        <w:t>Nome</w:t>
      </w:r>
    </w:p>
    <w:p w14:paraId="32CFA744" w14:textId="77777777" w:rsidR="002F066E" w:rsidRDefault="001A6C0F" w:rsidP="002F066E">
      <w:pPr>
        <w:spacing w:line="276" w:lineRule="auto"/>
        <w:ind w:right="2"/>
        <w:jc w:val="center"/>
        <w:rPr>
          <w:sz w:val="24"/>
          <w:szCs w:val="24"/>
        </w:rPr>
      </w:pPr>
      <w:r w:rsidRPr="00A33F0C">
        <w:rPr>
          <w:sz w:val="24"/>
          <w:szCs w:val="24"/>
        </w:rPr>
        <w:t xml:space="preserve">Coordenador(a) do Curso </w:t>
      </w:r>
    </w:p>
    <w:p w14:paraId="3532ED39" w14:textId="07B12B1D" w:rsidR="001A6C0F" w:rsidRPr="00A33F0C" w:rsidRDefault="001A6C0F" w:rsidP="002F066E">
      <w:pPr>
        <w:spacing w:line="276" w:lineRule="auto"/>
        <w:ind w:right="2"/>
        <w:jc w:val="center"/>
        <w:rPr>
          <w:sz w:val="24"/>
          <w:szCs w:val="24"/>
        </w:rPr>
      </w:pPr>
      <w:r w:rsidRPr="00A33F0C">
        <w:rPr>
          <w:color w:val="FF0000"/>
          <w:sz w:val="24"/>
          <w:szCs w:val="24"/>
        </w:rPr>
        <w:t>Nome</w:t>
      </w:r>
    </w:p>
    <w:p w14:paraId="289F5AB3" w14:textId="77777777" w:rsidR="002F066E" w:rsidRDefault="001A6C0F" w:rsidP="002F066E">
      <w:pPr>
        <w:spacing w:line="276" w:lineRule="auto"/>
        <w:ind w:right="2"/>
        <w:jc w:val="center"/>
        <w:rPr>
          <w:sz w:val="24"/>
          <w:szCs w:val="24"/>
        </w:rPr>
      </w:pPr>
      <w:r w:rsidRPr="00A33F0C">
        <w:rPr>
          <w:sz w:val="24"/>
          <w:szCs w:val="24"/>
        </w:rPr>
        <w:t xml:space="preserve">Vice-Coordenador(a) do Curso </w:t>
      </w:r>
    </w:p>
    <w:p w14:paraId="7DC382F0" w14:textId="6350AA3A" w:rsidR="001A6C0F" w:rsidRPr="00A33F0C" w:rsidRDefault="001A6C0F" w:rsidP="002F066E">
      <w:pPr>
        <w:spacing w:line="276" w:lineRule="auto"/>
        <w:ind w:right="2"/>
        <w:jc w:val="center"/>
        <w:rPr>
          <w:sz w:val="24"/>
          <w:szCs w:val="24"/>
        </w:rPr>
      </w:pPr>
      <w:r w:rsidRPr="00A33F0C">
        <w:rPr>
          <w:color w:val="FF0000"/>
          <w:sz w:val="24"/>
          <w:szCs w:val="24"/>
        </w:rPr>
        <w:t>Nome</w:t>
      </w:r>
    </w:p>
    <w:p w14:paraId="082310B3" w14:textId="77777777" w:rsidR="002F066E" w:rsidRDefault="001A6C0F" w:rsidP="002F066E">
      <w:pPr>
        <w:spacing w:line="276" w:lineRule="auto"/>
        <w:ind w:right="2"/>
        <w:jc w:val="center"/>
        <w:rPr>
          <w:sz w:val="24"/>
          <w:szCs w:val="24"/>
        </w:rPr>
      </w:pPr>
      <w:r w:rsidRPr="00A33F0C">
        <w:rPr>
          <w:sz w:val="24"/>
          <w:szCs w:val="24"/>
        </w:rPr>
        <w:t xml:space="preserve">Coordenador(a) de Estágio </w:t>
      </w:r>
    </w:p>
    <w:p w14:paraId="50832C38" w14:textId="04674086" w:rsidR="001A6C0F" w:rsidRPr="00A33F0C" w:rsidRDefault="001A6C0F" w:rsidP="002F066E">
      <w:pPr>
        <w:spacing w:line="276" w:lineRule="auto"/>
        <w:ind w:right="2"/>
        <w:jc w:val="center"/>
        <w:rPr>
          <w:sz w:val="24"/>
          <w:szCs w:val="24"/>
        </w:rPr>
      </w:pPr>
      <w:r w:rsidRPr="00A33F0C">
        <w:rPr>
          <w:color w:val="FF0000"/>
          <w:sz w:val="24"/>
          <w:szCs w:val="24"/>
        </w:rPr>
        <w:t>Nome</w:t>
      </w:r>
    </w:p>
    <w:p w14:paraId="5972312E" w14:textId="77777777" w:rsidR="00A33F0C" w:rsidRPr="00A33F0C" w:rsidRDefault="00A33F0C" w:rsidP="002F066E">
      <w:pPr>
        <w:pBdr>
          <w:top w:val="nil"/>
          <w:left w:val="nil"/>
          <w:bottom w:val="nil"/>
          <w:right w:val="nil"/>
          <w:between w:val="nil"/>
        </w:pBdr>
        <w:spacing w:line="276" w:lineRule="auto"/>
        <w:ind w:right="2"/>
        <w:rPr>
          <w:color w:val="000000"/>
          <w:sz w:val="24"/>
          <w:szCs w:val="24"/>
        </w:rPr>
      </w:pPr>
    </w:p>
    <w:p w14:paraId="692DB48F" w14:textId="117E58F0" w:rsidR="001A6C0F" w:rsidRPr="005219E4" w:rsidRDefault="001A6C0F" w:rsidP="005219E4">
      <w:pPr>
        <w:jc w:val="center"/>
        <w:rPr>
          <w:b/>
          <w:bCs/>
          <w:sz w:val="24"/>
          <w:szCs w:val="24"/>
        </w:rPr>
      </w:pPr>
      <w:r w:rsidRPr="005219E4">
        <w:rPr>
          <w:b/>
          <w:bCs/>
          <w:sz w:val="24"/>
          <w:szCs w:val="24"/>
        </w:rPr>
        <w:t xml:space="preserve">NÚCLEO DOCENTE ESTRUTURANTE DO CURSO DE </w:t>
      </w:r>
      <w:r w:rsidRPr="005219E4">
        <w:rPr>
          <w:b/>
          <w:bCs/>
          <w:color w:val="EE0000"/>
          <w:sz w:val="24"/>
          <w:szCs w:val="24"/>
        </w:rPr>
        <w:t>XXXXX</w:t>
      </w:r>
    </w:p>
    <w:p w14:paraId="552501E4" w14:textId="77777777" w:rsidR="00A33F0C" w:rsidRPr="00A33F0C" w:rsidRDefault="001A6C0F" w:rsidP="002F066E">
      <w:pPr>
        <w:spacing w:line="276" w:lineRule="auto"/>
        <w:ind w:right="2"/>
        <w:jc w:val="center"/>
        <w:rPr>
          <w:sz w:val="24"/>
          <w:szCs w:val="24"/>
        </w:rPr>
      </w:pPr>
      <w:r w:rsidRPr="00A33F0C">
        <w:rPr>
          <w:sz w:val="24"/>
          <w:szCs w:val="24"/>
        </w:rPr>
        <w:t xml:space="preserve">Presidente </w:t>
      </w:r>
    </w:p>
    <w:p w14:paraId="7796AF0C" w14:textId="6AC6512C" w:rsidR="00A33F0C" w:rsidRPr="00A33F0C" w:rsidRDefault="001A6C0F" w:rsidP="002F066E">
      <w:pPr>
        <w:spacing w:line="276" w:lineRule="auto"/>
        <w:ind w:right="2"/>
        <w:jc w:val="center"/>
        <w:rPr>
          <w:color w:val="FF0000"/>
          <w:sz w:val="24"/>
          <w:szCs w:val="24"/>
        </w:rPr>
      </w:pPr>
      <w:r w:rsidRPr="00A33F0C">
        <w:rPr>
          <w:color w:val="FF0000"/>
          <w:sz w:val="24"/>
          <w:szCs w:val="24"/>
        </w:rPr>
        <w:t xml:space="preserve">Nome </w:t>
      </w:r>
    </w:p>
    <w:p w14:paraId="3996A4F2" w14:textId="77777777" w:rsidR="00A33F0C" w:rsidRPr="00A33F0C" w:rsidRDefault="001A6C0F" w:rsidP="002F066E">
      <w:pPr>
        <w:spacing w:line="276" w:lineRule="auto"/>
        <w:ind w:right="2"/>
        <w:jc w:val="center"/>
        <w:rPr>
          <w:sz w:val="24"/>
          <w:szCs w:val="24"/>
        </w:rPr>
      </w:pPr>
      <w:r w:rsidRPr="00A33F0C">
        <w:rPr>
          <w:sz w:val="24"/>
          <w:szCs w:val="24"/>
        </w:rPr>
        <w:t xml:space="preserve">Membros </w:t>
      </w:r>
    </w:p>
    <w:p w14:paraId="107EECBA" w14:textId="77777777" w:rsidR="00A33F0C" w:rsidRPr="00A33F0C" w:rsidRDefault="001A6C0F" w:rsidP="002F066E">
      <w:pPr>
        <w:spacing w:line="276" w:lineRule="auto"/>
        <w:ind w:right="2"/>
        <w:jc w:val="center"/>
        <w:rPr>
          <w:color w:val="FF0000"/>
          <w:sz w:val="24"/>
          <w:szCs w:val="24"/>
        </w:rPr>
      </w:pPr>
      <w:r w:rsidRPr="00A33F0C">
        <w:rPr>
          <w:color w:val="FF0000"/>
          <w:sz w:val="24"/>
          <w:szCs w:val="24"/>
        </w:rPr>
        <w:t>Nome</w:t>
      </w:r>
    </w:p>
    <w:p w14:paraId="5E3D047C" w14:textId="77777777" w:rsidR="00A33F0C" w:rsidRPr="00A33F0C" w:rsidRDefault="001A6C0F" w:rsidP="002F066E">
      <w:pPr>
        <w:spacing w:line="276" w:lineRule="auto"/>
        <w:ind w:right="2"/>
        <w:jc w:val="center"/>
        <w:rPr>
          <w:color w:val="FF0000"/>
          <w:sz w:val="24"/>
          <w:szCs w:val="24"/>
        </w:rPr>
      </w:pPr>
      <w:r w:rsidRPr="00A33F0C">
        <w:rPr>
          <w:color w:val="FF0000"/>
          <w:sz w:val="24"/>
          <w:szCs w:val="24"/>
        </w:rPr>
        <w:t xml:space="preserve"> Nome </w:t>
      </w:r>
    </w:p>
    <w:p w14:paraId="2A75BA57" w14:textId="77777777" w:rsidR="00A33F0C" w:rsidRPr="00A33F0C" w:rsidRDefault="001A6C0F" w:rsidP="002F066E">
      <w:pPr>
        <w:spacing w:line="276" w:lineRule="auto"/>
        <w:ind w:right="2"/>
        <w:jc w:val="center"/>
        <w:rPr>
          <w:color w:val="FF0000"/>
          <w:sz w:val="24"/>
          <w:szCs w:val="24"/>
        </w:rPr>
      </w:pPr>
      <w:r w:rsidRPr="00A33F0C">
        <w:rPr>
          <w:color w:val="FF0000"/>
          <w:sz w:val="24"/>
          <w:szCs w:val="24"/>
        </w:rPr>
        <w:t xml:space="preserve">Nome </w:t>
      </w:r>
    </w:p>
    <w:p w14:paraId="384E5C37" w14:textId="194BE6BE" w:rsidR="001A6C0F" w:rsidRPr="00A33F0C" w:rsidRDefault="001A6C0F" w:rsidP="002F066E">
      <w:pPr>
        <w:spacing w:line="276" w:lineRule="auto"/>
        <w:ind w:right="2"/>
        <w:jc w:val="center"/>
        <w:rPr>
          <w:sz w:val="24"/>
          <w:szCs w:val="24"/>
        </w:rPr>
      </w:pPr>
      <w:r w:rsidRPr="00A33F0C">
        <w:rPr>
          <w:color w:val="FF0000"/>
          <w:sz w:val="24"/>
          <w:szCs w:val="24"/>
        </w:rPr>
        <w:t>No</w:t>
      </w:r>
      <w:r w:rsidR="00A33F0C" w:rsidRPr="00A33F0C">
        <w:rPr>
          <w:color w:val="FF0000"/>
          <w:sz w:val="24"/>
          <w:szCs w:val="24"/>
        </w:rPr>
        <w:t>me</w:t>
      </w:r>
    </w:p>
    <w:p w14:paraId="31346D58" w14:textId="77777777" w:rsidR="001A6C0F" w:rsidRPr="00A33F0C" w:rsidRDefault="001A6C0F" w:rsidP="002F066E">
      <w:pPr>
        <w:pBdr>
          <w:top w:val="nil"/>
          <w:left w:val="nil"/>
          <w:bottom w:val="nil"/>
          <w:right w:val="nil"/>
          <w:between w:val="nil"/>
        </w:pBdr>
        <w:spacing w:line="276" w:lineRule="auto"/>
        <w:ind w:right="2"/>
        <w:jc w:val="center"/>
        <w:rPr>
          <w:color w:val="000000"/>
          <w:sz w:val="24"/>
          <w:szCs w:val="24"/>
        </w:rPr>
      </w:pPr>
    </w:p>
    <w:p w14:paraId="1E0D6D20" w14:textId="77777777" w:rsidR="001A6C0F" w:rsidRPr="00A33F0C" w:rsidRDefault="001A6C0F" w:rsidP="002F066E">
      <w:pPr>
        <w:pBdr>
          <w:top w:val="nil"/>
          <w:left w:val="nil"/>
          <w:bottom w:val="nil"/>
          <w:right w:val="nil"/>
          <w:between w:val="nil"/>
        </w:pBdr>
        <w:spacing w:line="276" w:lineRule="auto"/>
        <w:ind w:right="2"/>
        <w:jc w:val="center"/>
        <w:rPr>
          <w:color w:val="000000"/>
          <w:sz w:val="24"/>
          <w:szCs w:val="24"/>
        </w:rPr>
      </w:pPr>
    </w:p>
    <w:p w14:paraId="62823E7D" w14:textId="77777777" w:rsidR="001A6C0F" w:rsidRPr="00A33F0C" w:rsidRDefault="001A6C0F" w:rsidP="002F066E">
      <w:pPr>
        <w:pBdr>
          <w:top w:val="nil"/>
          <w:left w:val="nil"/>
          <w:bottom w:val="nil"/>
          <w:right w:val="nil"/>
          <w:between w:val="nil"/>
        </w:pBdr>
        <w:spacing w:line="276" w:lineRule="auto"/>
        <w:ind w:right="2"/>
        <w:jc w:val="center"/>
        <w:rPr>
          <w:color w:val="000000"/>
          <w:sz w:val="24"/>
          <w:szCs w:val="24"/>
        </w:rPr>
      </w:pPr>
    </w:p>
    <w:p w14:paraId="6B25D059" w14:textId="77777777" w:rsidR="001A6C0F" w:rsidRPr="00A33F0C" w:rsidRDefault="001A6C0F" w:rsidP="002F066E">
      <w:pPr>
        <w:pBdr>
          <w:top w:val="nil"/>
          <w:left w:val="nil"/>
          <w:bottom w:val="nil"/>
          <w:right w:val="nil"/>
          <w:between w:val="nil"/>
        </w:pBdr>
        <w:spacing w:line="276" w:lineRule="auto"/>
        <w:ind w:right="2"/>
        <w:jc w:val="center"/>
        <w:rPr>
          <w:color w:val="000000"/>
          <w:sz w:val="24"/>
          <w:szCs w:val="24"/>
        </w:rPr>
      </w:pPr>
    </w:p>
    <w:p w14:paraId="12A3A1FA" w14:textId="77777777" w:rsidR="001A6C0F" w:rsidRPr="00A33F0C" w:rsidRDefault="001A6C0F" w:rsidP="00A33F0C">
      <w:pPr>
        <w:pBdr>
          <w:top w:val="nil"/>
          <w:left w:val="nil"/>
          <w:bottom w:val="nil"/>
          <w:right w:val="nil"/>
          <w:between w:val="nil"/>
        </w:pBdr>
        <w:spacing w:line="360" w:lineRule="auto"/>
        <w:ind w:right="2"/>
        <w:jc w:val="center"/>
        <w:rPr>
          <w:color w:val="000000"/>
          <w:sz w:val="24"/>
          <w:szCs w:val="24"/>
        </w:rPr>
      </w:pPr>
    </w:p>
    <w:p w14:paraId="7C4E9283" w14:textId="77777777" w:rsidR="001A6C0F" w:rsidRPr="00A33F0C" w:rsidRDefault="001A6C0F" w:rsidP="00A33F0C">
      <w:pPr>
        <w:pBdr>
          <w:top w:val="nil"/>
          <w:left w:val="nil"/>
          <w:bottom w:val="nil"/>
          <w:right w:val="nil"/>
          <w:between w:val="nil"/>
        </w:pBdr>
        <w:spacing w:line="360" w:lineRule="auto"/>
        <w:ind w:right="2"/>
        <w:jc w:val="center"/>
        <w:rPr>
          <w:color w:val="000000"/>
          <w:sz w:val="24"/>
          <w:szCs w:val="24"/>
        </w:rPr>
      </w:pPr>
    </w:p>
    <w:p w14:paraId="435387C2" w14:textId="77777777" w:rsidR="001A6C0F" w:rsidRPr="00A33F0C" w:rsidRDefault="001A6C0F" w:rsidP="00A33F0C">
      <w:pPr>
        <w:pBdr>
          <w:top w:val="nil"/>
          <w:left w:val="nil"/>
          <w:bottom w:val="nil"/>
          <w:right w:val="nil"/>
          <w:between w:val="nil"/>
        </w:pBdr>
        <w:spacing w:line="360" w:lineRule="auto"/>
        <w:ind w:right="2"/>
        <w:jc w:val="center"/>
        <w:rPr>
          <w:color w:val="000000"/>
          <w:sz w:val="24"/>
          <w:szCs w:val="24"/>
        </w:rPr>
      </w:pPr>
    </w:p>
    <w:p w14:paraId="768BFF8E" w14:textId="77777777" w:rsidR="001A6C0F" w:rsidRPr="00A33F0C" w:rsidRDefault="001A6C0F" w:rsidP="00A33F0C">
      <w:pPr>
        <w:pBdr>
          <w:top w:val="nil"/>
          <w:left w:val="nil"/>
          <w:bottom w:val="nil"/>
          <w:right w:val="nil"/>
          <w:between w:val="nil"/>
        </w:pBdr>
        <w:spacing w:line="360" w:lineRule="auto"/>
        <w:ind w:right="2"/>
        <w:jc w:val="center"/>
        <w:rPr>
          <w:color w:val="000000"/>
          <w:sz w:val="24"/>
          <w:szCs w:val="24"/>
        </w:rPr>
      </w:pPr>
    </w:p>
    <w:p w14:paraId="188A2050" w14:textId="77777777" w:rsidR="00A33F0C" w:rsidRPr="00A33F0C" w:rsidRDefault="00A33F0C" w:rsidP="00A33F0C">
      <w:pPr>
        <w:pBdr>
          <w:top w:val="nil"/>
          <w:left w:val="nil"/>
          <w:bottom w:val="nil"/>
          <w:right w:val="nil"/>
          <w:between w:val="nil"/>
        </w:pBdr>
        <w:spacing w:line="360" w:lineRule="auto"/>
        <w:ind w:right="2"/>
        <w:jc w:val="center"/>
        <w:rPr>
          <w:color w:val="000000"/>
          <w:sz w:val="24"/>
          <w:szCs w:val="24"/>
        </w:rPr>
      </w:pPr>
    </w:p>
    <w:p w14:paraId="4DF35662" w14:textId="77777777" w:rsidR="00A33F0C" w:rsidRPr="00A33F0C" w:rsidRDefault="001A6C0F" w:rsidP="00A33F0C">
      <w:pPr>
        <w:spacing w:line="360" w:lineRule="auto"/>
        <w:ind w:right="2"/>
        <w:jc w:val="center"/>
        <w:rPr>
          <w:b/>
          <w:sz w:val="24"/>
          <w:szCs w:val="24"/>
        </w:rPr>
      </w:pPr>
      <w:r w:rsidRPr="00A33F0C">
        <w:rPr>
          <w:b/>
          <w:sz w:val="24"/>
          <w:szCs w:val="24"/>
        </w:rPr>
        <w:t xml:space="preserve">JATAÍ - GO </w:t>
      </w:r>
    </w:p>
    <w:p w14:paraId="3C010872" w14:textId="7A4DE0FF" w:rsidR="001A6C0F" w:rsidRPr="00A33F0C" w:rsidRDefault="001A6C0F" w:rsidP="00A33F0C">
      <w:pPr>
        <w:spacing w:line="360" w:lineRule="auto"/>
        <w:ind w:right="2"/>
        <w:jc w:val="center"/>
        <w:rPr>
          <w:b/>
          <w:sz w:val="24"/>
          <w:szCs w:val="24"/>
        </w:rPr>
        <w:sectPr w:rsidR="001A6C0F" w:rsidRPr="00A33F0C" w:rsidSect="001A6C0F">
          <w:headerReference w:type="even" r:id="rId8"/>
          <w:pgSz w:w="11910" w:h="16840"/>
          <w:pgMar w:top="1180" w:right="980" w:bottom="280" w:left="580" w:header="720" w:footer="720" w:gutter="0"/>
          <w:cols w:space="720"/>
        </w:sectPr>
      </w:pPr>
      <w:r w:rsidRPr="00A33F0C">
        <w:rPr>
          <w:b/>
          <w:color w:val="FF0000"/>
          <w:sz w:val="24"/>
          <w:szCs w:val="24"/>
        </w:rPr>
        <w:t>AN</w:t>
      </w:r>
      <w:r w:rsidR="00831C8E">
        <w:rPr>
          <w:b/>
          <w:color w:val="FF0000"/>
          <w:sz w:val="24"/>
          <w:szCs w:val="24"/>
        </w:rPr>
        <w:t>O</w:t>
      </w:r>
    </w:p>
    <w:sdt>
      <w:sdtPr>
        <w:rPr>
          <w:rFonts w:ascii="Times New Roman" w:eastAsia="Times New Roman" w:hAnsi="Times New Roman" w:cs="Times New Roman"/>
          <w:b w:val="0"/>
          <w:bCs w:val="0"/>
          <w:color w:val="auto"/>
          <w:sz w:val="22"/>
          <w:szCs w:val="22"/>
          <w:lang w:val="pt-PT"/>
        </w:rPr>
        <w:id w:val="945418515"/>
        <w:docPartObj>
          <w:docPartGallery w:val="Table of Contents"/>
          <w:docPartUnique/>
        </w:docPartObj>
      </w:sdtPr>
      <w:sdtEndPr>
        <w:rPr>
          <w:noProof/>
        </w:rPr>
      </w:sdtEndPr>
      <w:sdtContent>
        <w:p w14:paraId="4E40C712" w14:textId="481847B2" w:rsidR="00831C8E" w:rsidRPr="00D63020" w:rsidRDefault="00831C8E" w:rsidP="00577520">
          <w:pPr>
            <w:pStyle w:val="CabealhodoSumrio"/>
            <w:rPr>
              <w:rFonts w:ascii="Times New Roman" w:hAnsi="Times New Roman" w:cs="Times New Roman"/>
              <w:color w:val="auto"/>
              <w:sz w:val="24"/>
              <w:szCs w:val="24"/>
            </w:rPr>
          </w:pPr>
          <w:r w:rsidRPr="00D63020">
            <w:rPr>
              <w:rFonts w:ascii="Times New Roman" w:hAnsi="Times New Roman" w:cs="Times New Roman"/>
              <w:color w:val="auto"/>
              <w:sz w:val="24"/>
              <w:szCs w:val="24"/>
            </w:rPr>
            <w:t>SUMÁRIO</w:t>
          </w:r>
        </w:p>
        <w:p w14:paraId="087FD1F3" w14:textId="0DA082AB" w:rsidR="00CD066F" w:rsidRPr="00D63020" w:rsidRDefault="00831C8E">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r w:rsidRPr="00D63020">
            <w:rPr>
              <w:rFonts w:ascii="Times New Roman" w:hAnsi="Times New Roman" w:cs="Times New Roman"/>
              <w:sz w:val="24"/>
              <w:szCs w:val="24"/>
            </w:rPr>
            <w:fldChar w:fldCharType="begin"/>
          </w:r>
          <w:r w:rsidRPr="00D63020">
            <w:rPr>
              <w:rFonts w:ascii="Times New Roman" w:hAnsi="Times New Roman" w:cs="Times New Roman"/>
              <w:sz w:val="24"/>
              <w:szCs w:val="24"/>
            </w:rPr>
            <w:instrText xml:space="preserve"> TOC \o "1-3" \h \z \u </w:instrText>
          </w:r>
          <w:r w:rsidRPr="00D63020">
            <w:rPr>
              <w:rFonts w:ascii="Times New Roman" w:hAnsi="Times New Roman" w:cs="Times New Roman"/>
              <w:sz w:val="24"/>
              <w:szCs w:val="24"/>
            </w:rPr>
            <w:fldChar w:fldCharType="separate"/>
          </w:r>
          <w:hyperlink w:anchor="_Toc236729562" w:history="1">
            <w:r w:rsidR="00CD066F" w:rsidRPr="00D63020">
              <w:rPr>
                <w:rStyle w:val="Hyperlink"/>
                <w:rFonts w:ascii="Times New Roman" w:hAnsi="Times New Roman" w:cs="Times New Roman"/>
                <w:noProof/>
                <w:sz w:val="24"/>
                <w:szCs w:val="24"/>
              </w:rPr>
              <w:t>1 INTRODUÇÃO</w:t>
            </w:r>
            <w:r w:rsidR="00CD066F" w:rsidRPr="00D63020">
              <w:rPr>
                <w:rFonts w:ascii="Times New Roman" w:hAnsi="Times New Roman" w:cs="Times New Roman"/>
                <w:noProof/>
                <w:webHidden/>
                <w:sz w:val="24"/>
                <w:szCs w:val="24"/>
              </w:rPr>
              <w:tab/>
            </w:r>
            <w:r w:rsidR="00CD066F" w:rsidRPr="00D63020">
              <w:rPr>
                <w:rFonts w:ascii="Times New Roman" w:hAnsi="Times New Roman" w:cs="Times New Roman"/>
                <w:noProof/>
                <w:webHidden/>
                <w:sz w:val="24"/>
                <w:szCs w:val="24"/>
              </w:rPr>
              <w:fldChar w:fldCharType="begin"/>
            </w:r>
            <w:r w:rsidR="00CD066F" w:rsidRPr="00D63020">
              <w:rPr>
                <w:rFonts w:ascii="Times New Roman" w:hAnsi="Times New Roman" w:cs="Times New Roman"/>
                <w:noProof/>
                <w:webHidden/>
                <w:sz w:val="24"/>
                <w:szCs w:val="24"/>
              </w:rPr>
              <w:instrText xml:space="preserve"> PAGEREF _Toc236729562 \h </w:instrText>
            </w:r>
            <w:r w:rsidR="00CD066F" w:rsidRPr="00D63020">
              <w:rPr>
                <w:rFonts w:ascii="Times New Roman" w:hAnsi="Times New Roman" w:cs="Times New Roman"/>
                <w:noProof/>
                <w:webHidden/>
                <w:sz w:val="24"/>
                <w:szCs w:val="24"/>
              </w:rPr>
            </w:r>
            <w:r w:rsidR="00CD066F" w:rsidRPr="00D63020">
              <w:rPr>
                <w:rFonts w:ascii="Times New Roman" w:hAnsi="Times New Roman" w:cs="Times New Roman"/>
                <w:noProof/>
                <w:webHidden/>
                <w:sz w:val="24"/>
                <w:szCs w:val="24"/>
              </w:rPr>
              <w:fldChar w:fldCharType="separate"/>
            </w:r>
            <w:r w:rsidR="00CD066F" w:rsidRPr="00D63020">
              <w:rPr>
                <w:rFonts w:ascii="Times New Roman" w:hAnsi="Times New Roman" w:cs="Times New Roman"/>
                <w:noProof/>
                <w:webHidden/>
                <w:sz w:val="24"/>
                <w:szCs w:val="24"/>
              </w:rPr>
              <w:t>3</w:t>
            </w:r>
            <w:r w:rsidR="00CD066F" w:rsidRPr="00D63020">
              <w:rPr>
                <w:rFonts w:ascii="Times New Roman" w:hAnsi="Times New Roman" w:cs="Times New Roman"/>
                <w:noProof/>
                <w:webHidden/>
                <w:sz w:val="24"/>
                <w:szCs w:val="24"/>
              </w:rPr>
              <w:fldChar w:fldCharType="end"/>
            </w:r>
          </w:hyperlink>
        </w:p>
        <w:p w14:paraId="2AA60C2E" w14:textId="592B5AB6"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563" w:history="1">
            <w:r w:rsidRPr="00D63020">
              <w:rPr>
                <w:rStyle w:val="Hyperlink"/>
                <w:rFonts w:ascii="Times New Roman" w:hAnsi="Times New Roman" w:cs="Times New Roman"/>
                <w:noProof/>
                <w:sz w:val="24"/>
                <w:szCs w:val="24"/>
              </w:rPr>
              <w:t>2 APRES</w:t>
            </w:r>
            <w:r w:rsidRPr="00D63020">
              <w:rPr>
                <w:rStyle w:val="Hyperlink"/>
                <w:rFonts w:ascii="Times New Roman" w:hAnsi="Times New Roman" w:cs="Times New Roman"/>
                <w:noProof/>
                <w:sz w:val="24"/>
                <w:szCs w:val="24"/>
              </w:rPr>
              <w:t>E</w:t>
            </w:r>
            <w:r w:rsidRPr="00D63020">
              <w:rPr>
                <w:rStyle w:val="Hyperlink"/>
                <w:rFonts w:ascii="Times New Roman" w:hAnsi="Times New Roman" w:cs="Times New Roman"/>
                <w:noProof/>
                <w:sz w:val="24"/>
                <w:szCs w:val="24"/>
              </w:rPr>
              <w:t>NTAÇÃO DO CURSO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_Toc236729563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5</w:t>
            </w:r>
            <w:r w:rsidRPr="00D63020">
              <w:rPr>
                <w:rFonts w:ascii="Times New Roman" w:hAnsi="Times New Roman" w:cs="Times New Roman"/>
                <w:noProof/>
                <w:webHidden/>
                <w:sz w:val="24"/>
                <w:szCs w:val="24"/>
              </w:rPr>
              <w:fldChar w:fldCharType="end"/>
            </w:r>
          </w:hyperlink>
        </w:p>
        <w:p w14:paraId="3F2DFD54" w14:textId="180593BD"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64" w:history="1">
            <w:r w:rsidRPr="00D63020">
              <w:rPr>
                <w:rStyle w:val="Hyperlink"/>
                <w:rFonts w:ascii="Times New Roman" w:hAnsi="Times New Roman" w:cs="Times New Roman"/>
                <w:noProof/>
                <w:sz w:val="24"/>
                <w:szCs w:val="24"/>
              </w:rPr>
              <w:t>2.1 Denominação do curso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_Toc236729564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5</w:t>
            </w:r>
            <w:r w:rsidRPr="00D63020">
              <w:rPr>
                <w:rFonts w:ascii="Times New Roman" w:hAnsi="Times New Roman" w:cs="Times New Roman"/>
                <w:noProof/>
                <w:webHidden/>
                <w:sz w:val="24"/>
                <w:szCs w:val="24"/>
              </w:rPr>
              <w:fldChar w:fldCharType="end"/>
            </w:r>
          </w:hyperlink>
        </w:p>
        <w:p w14:paraId="625C5754" w14:textId="38F2504C"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65" w:history="1">
            <w:r w:rsidRPr="00D63020">
              <w:rPr>
                <w:rStyle w:val="Hyperlink"/>
                <w:rFonts w:ascii="Times New Roman" w:hAnsi="Times New Roman" w:cs="Times New Roman"/>
                <w:noProof/>
                <w:sz w:val="24"/>
                <w:szCs w:val="24"/>
              </w:rPr>
              <w:t>2.2 Grau</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_Toc236729565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5</w:t>
            </w:r>
            <w:r w:rsidRPr="00D63020">
              <w:rPr>
                <w:rFonts w:ascii="Times New Roman" w:hAnsi="Times New Roman" w:cs="Times New Roman"/>
                <w:noProof/>
                <w:webHidden/>
                <w:sz w:val="24"/>
                <w:szCs w:val="24"/>
              </w:rPr>
              <w:fldChar w:fldCharType="end"/>
            </w:r>
          </w:hyperlink>
        </w:p>
        <w:p w14:paraId="0B8F2D3A" w14:textId="58257C9F"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66" w:history="1">
            <w:r w:rsidRPr="00D63020">
              <w:rPr>
                <w:rStyle w:val="Hyperlink"/>
                <w:rFonts w:ascii="Times New Roman" w:hAnsi="Times New Roman" w:cs="Times New Roman"/>
                <w:noProof/>
                <w:sz w:val="24"/>
                <w:szCs w:val="24"/>
              </w:rPr>
              <w:t>2.3 Tecnólogo em xxx</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_Toc236729566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5</w:t>
            </w:r>
            <w:r w:rsidRPr="00D63020">
              <w:rPr>
                <w:rFonts w:ascii="Times New Roman" w:hAnsi="Times New Roman" w:cs="Times New Roman"/>
                <w:noProof/>
                <w:webHidden/>
                <w:sz w:val="24"/>
                <w:szCs w:val="24"/>
              </w:rPr>
              <w:fldChar w:fldCharType="end"/>
            </w:r>
          </w:hyperlink>
        </w:p>
        <w:p w14:paraId="0EC6B947" w14:textId="4E1C6642"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67" w:history="1">
            <w:r w:rsidRPr="00D63020">
              <w:rPr>
                <w:rStyle w:val="Hyperlink"/>
                <w:rFonts w:ascii="Times New Roman" w:hAnsi="Times New Roman" w:cs="Times New Roman"/>
                <w:noProof/>
                <w:sz w:val="24"/>
                <w:szCs w:val="24"/>
              </w:rPr>
              <w:t>2.4 Código no e-MEC</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_Toc236729567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5</w:t>
            </w:r>
            <w:r w:rsidRPr="00D63020">
              <w:rPr>
                <w:rFonts w:ascii="Times New Roman" w:hAnsi="Times New Roman" w:cs="Times New Roman"/>
                <w:noProof/>
                <w:webHidden/>
                <w:sz w:val="24"/>
                <w:szCs w:val="24"/>
              </w:rPr>
              <w:fldChar w:fldCharType="end"/>
            </w:r>
          </w:hyperlink>
        </w:p>
        <w:p w14:paraId="78BE9CE6" w14:textId="361CF95C"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68" w:history="1">
            <w:r w:rsidRPr="00D63020">
              <w:rPr>
                <w:rStyle w:val="Hyperlink"/>
                <w:rFonts w:ascii="Times New Roman" w:hAnsi="Times New Roman" w:cs="Times New Roman"/>
                <w:noProof/>
                <w:sz w:val="24"/>
                <w:szCs w:val="24"/>
              </w:rPr>
              <w:t>2.5 Modalidade</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_Toc236729568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5</w:t>
            </w:r>
            <w:r w:rsidRPr="00D63020">
              <w:rPr>
                <w:rFonts w:ascii="Times New Roman" w:hAnsi="Times New Roman" w:cs="Times New Roman"/>
                <w:noProof/>
                <w:webHidden/>
                <w:sz w:val="24"/>
                <w:szCs w:val="24"/>
              </w:rPr>
              <w:fldChar w:fldCharType="end"/>
            </w:r>
          </w:hyperlink>
        </w:p>
        <w:p w14:paraId="43962807" w14:textId="0EEF5B00"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69" w:history="1">
            <w:r w:rsidRPr="00D63020">
              <w:rPr>
                <w:rStyle w:val="Hyperlink"/>
                <w:rFonts w:ascii="Times New Roman" w:hAnsi="Times New Roman" w:cs="Times New Roman"/>
                <w:noProof/>
                <w:sz w:val="24"/>
                <w:szCs w:val="24"/>
              </w:rPr>
              <w:t>2.6 Área de conhecimento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_Toc236729569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5</w:t>
            </w:r>
            <w:r w:rsidRPr="00D63020">
              <w:rPr>
                <w:rFonts w:ascii="Times New Roman" w:hAnsi="Times New Roman" w:cs="Times New Roman"/>
                <w:noProof/>
                <w:webHidden/>
                <w:sz w:val="24"/>
                <w:szCs w:val="24"/>
              </w:rPr>
              <w:fldChar w:fldCharType="end"/>
            </w:r>
          </w:hyperlink>
        </w:p>
        <w:p w14:paraId="728A73C6" w14:textId="253521F6"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70" w:history="1">
            <w:r w:rsidRPr="00D63020">
              <w:rPr>
                <w:rStyle w:val="Hyperlink"/>
                <w:rFonts w:ascii="Times New Roman" w:hAnsi="Times New Roman" w:cs="Times New Roman"/>
                <w:noProof/>
                <w:sz w:val="24"/>
                <w:szCs w:val="24"/>
              </w:rPr>
              <w:t>2.7 Unidade acadêmica responsável</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_Toc236729570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6</w:t>
            </w:r>
            <w:r w:rsidRPr="00D63020">
              <w:rPr>
                <w:rFonts w:ascii="Times New Roman" w:hAnsi="Times New Roman" w:cs="Times New Roman"/>
                <w:noProof/>
                <w:webHidden/>
                <w:sz w:val="24"/>
                <w:szCs w:val="24"/>
              </w:rPr>
              <w:fldChar w:fldCharType="end"/>
            </w:r>
          </w:hyperlink>
        </w:p>
        <w:p w14:paraId="44886DF6" w14:textId="6A068215"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71" w:history="1">
            <w:r w:rsidRPr="00D63020">
              <w:rPr>
                <w:rStyle w:val="Hyperlink"/>
                <w:rFonts w:ascii="Times New Roman" w:eastAsiaTheme="majorEastAsia" w:hAnsi="Times New Roman" w:cs="Times New Roman"/>
                <w:noProof/>
                <w:sz w:val="24"/>
                <w:szCs w:val="24"/>
              </w:rPr>
              <w:t>2.8 Carga horária total</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_Toc236729571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6</w:t>
            </w:r>
            <w:r w:rsidRPr="00D63020">
              <w:rPr>
                <w:rFonts w:ascii="Times New Roman" w:hAnsi="Times New Roman" w:cs="Times New Roman"/>
                <w:noProof/>
                <w:webHidden/>
                <w:sz w:val="24"/>
                <w:szCs w:val="24"/>
              </w:rPr>
              <w:fldChar w:fldCharType="end"/>
            </w:r>
          </w:hyperlink>
        </w:p>
        <w:p w14:paraId="40EF59F2" w14:textId="5E03750E"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72" w:history="1">
            <w:r w:rsidRPr="00D63020">
              <w:rPr>
                <w:rStyle w:val="Hyperlink"/>
                <w:rFonts w:ascii="Times New Roman" w:hAnsi="Times New Roman" w:cs="Times New Roman"/>
                <w:noProof/>
                <w:sz w:val="24"/>
                <w:szCs w:val="24"/>
              </w:rPr>
              <w:t>2.9 Número de vagas anuais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_Toc236729572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6</w:t>
            </w:r>
            <w:r w:rsidRPr="00D63020">
              <w:rPr>
                <w:rFonts w:ascii="Times New Roman" w:hAnsi="Times New Roman" w:cs="Times New Roman"/>
                <w:noProof/>
                <w:webHidden/>
                <w:sz w:val="24"/>
                <w:szCs w:val="24"/>
              </w:rPr>
              <w:fldChar w:fldCharType="end"/>
            </w:r>
          </w:hyperlink>
        </w:p>
        <w:p w14:paraId="395A821D" w14:textId="5481D027"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73" w:history="1">
            <w:r w:rsidRPr="00D63020">
              <w:rPr>
                <w:rStyle w:val="Hyperlink"/>
                <w:rFonts w:ascii="Times New Roman" w:hAnsi="Times New Roman" w:cs="Times New Roman"/>
                <w:noProof/>
                <w:sz w:val="24"/>
                <w:szCs w:val="24"/>
              </w:rPr>
              <w:t>2.10 Turno de oferta</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_Toc236729573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6</w:t>
            </w:r>
            <w:r w:rsidRPr="00D63020">
              <w:rPr>
                <w:rFonts w:ascii="Times New Roman" w:hAnsi="Times New Roman" w:cs="Times New Roman"/>
                <w:noProof/>
                <w:webHidden/>
                <w:sz w:val="24"/>
                <w:szCs w:val="24"/>
              </w:rPr>
              <w:fldChar w:fldCharType="end"/>
            </w:r>
          </w:hyperlink>
        </w:p>
        <w:p w14:paraId="603E6D46" w14:textId="1755BD30"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74" w:history="1">
            <w:r w:rsidRPr="00D63020">
              <w:rPr>
                <w:rStyle w:val="Hyperlink"/>
                <w:rFonts w:ascii="Times New Roman" w:eastAsiaTheme="majorEastAsia" w:hAnsi="Times New Roman" w:cs="Times New Roman"/>
                <w:noProof/>
                <w:sz w:val="24"/>
                <w:szCs w:val="24"/>
              </w:rPr>
              <w:t>2.11 Tempo mínimo e máximo de integralização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_Toc236729574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6</w:t>
            </w:r>
            <w:r w:rsidRPr="00D63020">
              <w:rPr>
                <w:rFonts w:ascii="Times New Roman" w:hAnsi="Times New Roman" w:cs="Times New Roman"/>
                <w:noProof/>
                <w:webHidden/>
                <w:sz w:val="24"/>
                <w:szCs w:val="24"/>
              </w:rPr>
              <w:fldChar w:fldCharType="end"/>
            </w:r>
          </w:hyperlink>
        </w:p>
        <w:p w14:paraId="55F2EEFE" w14:textId="06E57E24"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75" w:history="1">
            <w:r w:rsidRPr="00D63020">
              <w:rPr>
                <w:rStyle w:val="Hyperlink"/>
                <w:rFonts w:ascii="Times New Roman" w:hAnsi="Times New Roman" w:cs="Times New Roman"/>
                <w:noProof/>
                <w:sz w:val="24"/>
                <w:szCs w:val="24"/>
              </w:rPr>
              <w:t>2.12 Atos autorizativos do curso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_Toc236729575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6</w:t>
            </w:r>
            <w:r w:rsidRPr="00D63020">
              <w:rPr>
                <w:rFonts w:ascii="Times New Roman" w:hAnsi="Times New Roman" w:cs="Times New Roman"/>
                <w:noProof/>
                <w:webHidden/>
                <w:sz w:val="24"/>
                <w:szCs w:val="24"/>
              </w:rPr>
              <w:fldChar w:fldCharType="end"/>
            </w:r>
          </w:hyperlink>
        </w:p>
        <w:p w14:paraId="63C77AEF" w14:textId="7AA5DD51"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576" w:history="1">
            <w:r w:rsidRPr="00D63020">
              <w:rPr>
                <w:rStyle w:val="Hyperlink"/>
                <w:rFonts w:ascii="Times New Roman" w:hAnsi="Times New Roman" w:cs="Times New Roman"/>
                <w:noProof/>
                <w:sz w:val="24"/>
                <w:szCs w:val="24"/>
              </w:rPr>
              <w:t>3 HISTÓRICO, CONTEXTUALIZAÇÃO INSTITUCIONAL E JUSTIFICATIVA</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_Toc236729576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6</w:t>
            </w:r>
            <w:r w:rsidRPr="00D63020">
              <w:rPr>
                <w:rFonts w:ascii="Times New Roman" w:hAnsi="Times New Roman" w:cs="Times New Roman"/>
                <w:noProof/>
                <w:webHidden/>
                <w:sz w:val="24"/>
                <w:szCs w:val="24"/>
              </w:rPr>
              <w:fldChar w:fldCharType="end"/>
            </w:r>
          </w:hyperlink>
        </w:p>
        <w:p w14:paraId="76C41BE8" w14:textId="4E47376A"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77" w:history="1">
            <w:r w:rsidRPr="00D63020">
              <w:rPr>
                <w:rStyle w:val="Hyperlink"/>
                <w:rFonts w:ascii="Times New Roman" w:hAnsi="Times New Roman" w:cs="Times New Roman"/>
                <w:noProof/>
                <w:sz w:val="24"/>
                <w:szCs w:val="24"/>
              </w:rPr>
              <w:t>3.1 Histórico do curso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_Toc236729577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6</w:t>
            </w:r>
            <w:r w:rsidRPr="00D63020">
              <w:rPr>
                <w:rFonts w:ascii="Times New Roman" w:hAnsi="Times New Roman" w:cs="Times New Roman"/>
                <w:noProof/>
                <w:webHidden/>
                <w:sz w:val="24"/>
                <w:szCs w:val="24"/>
              </w:rPr>
              <w:fldChar w:fldCharType="end"/>
            </w:r>
          </w:hyperlink>
        </w:p>
        <w:p w14:paraId="5C6F8180" w14:textId="4C703210"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78" w:history="1">
            <w:r w:rsidRPr="00D63020">
              <w:rPr>
                <w:rStyle w:val="Hyperlink"/>
                <w:rFonts w:ascii="Times New Roman" w:hAnsi="Times New Roman" w:cs="Times New Roman"/>
                <w:noProof/>
                <w:sz w:val="24"/>
                <w:szCs w:val="24"/>
              </w:rPr>
              <w:t>3.2 Contextualização institucional</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_Toc236729578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6</w:t>
            </w:r>
            <w:r w:rsidRPr="00D63020">
              <w:rPr>
                <w:rFonts w:ascii="Times New Roman" w:hAnsi="Times New Roman" w:cs="Times New Roman"/>
                <w:noProof/>
                <w:webHidden/>
                <w:sz w:val="24"/>
                <w:szCs w:val="24"/>
              </w:rPr>
              <w:fldChar w:fldCharType="end"/>
            </w:r>
          </w:hyperlink>
        </w:p>
        <w:p w14:paraId="3CC7ECD5" w14:textId="598F62E6"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79" w:history="1">
            <w:r w:rsidRPr="00D63020">
              <w:rPr>
                <w:rStyle w:val="Hyperlink"/>
                <w:rFonts w:ascii="Times New Roman" w:hAnsi="Times New Roman" w:cs="Times New Roman"/>
                <w:noProof/>
                <w:sz w:val="24"/>
                <w:szCs w:val="24"/>
              </w:rPr>
              <w:t>3.3 Marco motivacional</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_Toc236729579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8</w:t>
            </w:r>
            <w:r w:rsidRPr="00D63020">
              <w:rPr>
                <w:rFonts w:ascii="Times New Roman" w:hAnsi="Times New Roman" w:cs="Times New Roman"/>
                <w:noProof/>
                <w:webHidden/>
                <w:sz w:val="24"/>
                <w:szCs w:val="24"/>
              </w:rPr>
              <w:fldChar w:fldCharType="end"/>
            </w:r>
          </w:hyperlink>
        </w:p>
        <w:p w14:paraId="5CD57F58" w14:textId="4FBE4B24"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580" w:history="1">
            <w:r w:rsidRPr="00D63020">
              <w:rPr>
                <w:rStyle w:val="Hyperlink"/>
                <w:rFonts w:ascii="Times New Roman" w:hAnsi="Times New Roman" w:cs="Times New Roman"/>
                <w:noProof/>
                <w:sz w:val="24"/>
                <w:szCs w:val="24"/>
              </w:rPr>
              <w:t>4 PRINCIPIOS NORTEADORES PARA A FORMAÇÃO PROFISSIONAL</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_Toc236729580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8</w:t>
            </w:r>
            <w:r w:rsidRPr="00D63020">
              <w:rPr>
                <w:rFonts w:ascii="Times New Roman" w:hAnsi="Times New Roman" w:cs="Times New Roman"/>
                <w:noProof/>
                <w:webHidden/>
                <w:sz w:val="24"/>
                <w:szCs w:val="24"/>
              </w:rPr>
              <w:fldChar w:fldCharType="end"/>
            </w:r>
          </w:hyperlink>
        </w:p>
        <w:p w14:paraId="05833641" w14:textId="38250B81"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81" w:history="1">
            <w:r w:rsidRPr="00D63020">
              <w:rPr>
                <w:rStyle w:val="Hyperlink"/>
                <w:rFonts w:ascii="Times New Roman" w:hAnsi="Times New Roman" w:cs="Times New Roman"/>
                <w:noProof/>
                <w:sz w:val="24"/>
                <w:szCs w:val="24"/>
              </w:rPr>
              <w:t>4.1 Marco referencial</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_Toc236729581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9</w:t>
            </w:r>
            <w:r w:rsidRPr="00D63020">
              <w:rPr>
                <w:rFonts w:ascii="Times New Roman" w:hAnsi="Times New Roman" w:cs="Times New Roman"/>
                <w:noProof/>
                <w:webHidden/>
                <w:sz w:val="24"/>
                <w:szCs w:val="24"/>
              </w:rPr>
              <w:fldChar w:fldCharType="end"/>
            </w:r>
          </w:hyperlink>
        </w:p>
        <w:p w14:paraId="15C50294" w14:textId="5FBEA59D"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82" w:history="1">
            <w:r w:rsidRPr="00D63020">
              <w:rPr>
                <w:rStyle w:val="Hyperlink"/>
                <w:rFonts w:ascii="Times New Roman" w:hAnsi="Times New Roman" w:cs="Times New Roman"/>
                <w:noProof/>
                <w:sz w:val="24"/>
                <w:szCs w:val="24"/>
              </w:rPr>
              <w:t>4.2 Marco operativo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_Toc236729582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9</w:t>
            </w:r>
            <w:r w:rsidRPr="00D63020">
              <w:rPr>
                <w:rFonts w:ascii="Times New Roman" w:hAnsi="Times New Roman" w:cs="Times New Roman"/>
                <w:noProof/>
                <w:webHidden/>
                <w:sz w:val="24"/>
                <w:szCs w:val="24"/>
              </w:rPr>
              <w:fldChar w:fldCharType="end"/>
            </w:r>
          </w:hyperlink>
        </w:p>
        <w:p w14:paraId="4200ACA0" w14:textId="66BE0C11"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83" w:history="1">
            <w:r w:rsidRPr="00D63020">
              <w:rPr>
                <w:rStyle w:val="Hyperlink"/>
                <w:rFonts w:ascii="Times New Roman" w:hAnsi="Times New Roman" w:cs="Times New Roman"/>
                <w:noProof/>
                <w:sz w:val="24"/>
                <w:szCs w:val="24"/>
              </w:rPr>
              <w:t>4.3 Prática profissional</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_Toc236729583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9</w:t>
            </w:r>
            <w:r w:rsidRPr="00D63020">
              <w:rPr>
                <w:rFonts w:ascii="Times New Roman" w:hAnsi="Times New Roman" w:cs="Times New Roman"/>
                <w:noProof/>
                <w:webHidden/>
                <w:sz w:val="24"/>
                <w:szCs w:val="24"/>
              </w:rPr>
              <w:fldChar w:fldCharType="end"/>
            </w:r>
          </w:hyperlink>
        </w:p>
        <w:p w14:paraId="2EEB4D31" w14:textId="2A5DBCC7"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84" w:history="1">
            <w:r w:rsidRPr="00D63020">
              <w:rPr>
                <w:rStyle w:val="Hyperlink"/>
                <w:rFonts w:ascii="Times New Roman" w:hAnsi="Times New Roman" w:cs="Times New Roman"/>
                <w:noProof/>
                <w:sz w:val="24"/>
                <w:szCs w:val="24"/>
              </w:rPr>
              <w:t>4.4 Articulação entre teoria e prática</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_Toc236729584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10</w:t>
            </w:r>
            <w:r w:rsidRPr="00D63020">
              <w:rPr>
                <w:rFonts w:ascii="Times New Roman" w:hAnsi="Times New Roman" w:cs="Times New Roman"/>
                <w:noProof/>
                <w:webHidden/>
                <w:sz w:val="24"/>
                <w:szCs w:val="24"/>
              </w:rPr>
              <w:fldChar w:fldCharType="end"/>
            </w:r>
          </w:hyperlink>
        </w:p>
        <w:p w14:paraId="13FD2D31" w14:textId="0776E4F2"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85" w:history="1">
            <w:r w:rsidRPr="00D63020">
              <w:rPr>
                <w:rStyle w:val="Hyperlink"/>
                <w:rFonts w:ascii="Times New Roman" w:hAnsi="Times New Roman" w:cs="Times New Roman"/>
                <w:noProof/>
                <w:sz w:val="24"/>
                <w:szCs w:val="24"/>
              </w:rPr>
              <w:t>4.5 Formação ética do profissional</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_Toc236729585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11</w:t>
            </w:r>
            <w:r w:rsidRPr="00D63020">
              <w:rPr>
                <w:rFonts w:ascii="Times New Roman" w:hAnsi="Times New Roman" w:cs="Times New Roman"/>
                <w:noProof/>
                <w:webHidden/>
                <w:sz w:val="24"/>
                <w:szCs w:val="24"/>
              </w:rPr>
              <w:fldChar w:fldCharType="end"/>
            </w:r>
          </w:hyperlink>
        </w:p>
        <w:p w14:paraId="72BB62DA" w14:textId="7F310D84"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86" w:history="1">
            <w:r w:rsidRPr="00D63020">
              <w:rPr>
                <w:rStyle w:val="Hyperlink"/>
                <w:rFonts w:ascii="Times New Roman" w:hAnsi="Times New Roman" w:cs="Times New Roman"/>
                <w:noProof/>
                <w:sz w:val="24"/>
                <w:szCs w:val="24"/>
              </w:rPr>
              <w:t>4.6 Inserção social</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_Toc236729586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11</w:t>
            </w:r>
            <w:r w:rsidRPr="00D63020">
              <w:rPr>
                <w:rFonts w:ascii="Times New Roman" w:hAnsi="Times New Roman" w:cs="Times New Roman"/>
                <w:noProof/>
                <w:webHidden/>
                <w:sz w:val="24"/>
                <w:szCs w:val="24"/>
              </w:rPr>
              <w:fldChar w:fldCharType="end"/>
            </w:r>
          </w:hyperlink>
        </w:p>
        <w:p w14:paraId="19CC2BED" w14:textId="176F13D2"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87" w:history="1">
            <w:r w:rsidRPr="00D63020">
              <w:rPr>
                <w:rStyle w:val="Hyperlink"/>
                <w:rFonts w:ascii="Times New Roman" w:hAnsi="Times New Roman" w:cs="Times New Roman"/>
                <w:noProof/>
                <w:sz w:val="24"/>
                <w:szCs w:val="24"/>
              </w:rPr>
              <w:t>4.7 Interdisciplinaridade</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_Toc236729587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11</w:t>
            </w:r>
            <w:r w:rsidRPr="00D63020">
              <w:rPr>
                <w:rFonts w:ascii="Times New Roman" w:hAnsi="Times New Roman" w:cs="Times New Roman"/>
                <w:noProof/>
                <w:webHidden/>
                <w:sz w:val="24"/>
                <w:szCs w:val="24"/>
              </w:rPr>
              <w:fldChar w:fldCharType="end"/>
            </w:r>
          </w:hyperlink>
        </w:p>
        <w:p w14:paraId="48BDD7C6" w14:textId="1DE00EDA"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88" w:history="1">
            <w:r w:rsidRPr="00D63020">
              <w:rPr>
                <w:rStyle w:val="Hyperlink"/>
                <w:rFonts w:ascii="Times New Roman" w:hAnsi="Times New Roman" w:cs="Times New Roman"/>
                <w:noProof/>
                <w:sz w:val="24"/>
                <w:szCs w:val="24"/>
              </w:rPr>
              <w:t>4.8 Integração ensino, pesquisa e extensão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_Toc236729588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11</w:t>
            </w:r>
            <w:r w:rsidRPr="00D63020">
              <w:rPr>
                <w:rFonts w:ascii="Times New Roman" w:hAnsi="Times New Roman" w:cs="Times New Roman"/>
                <w:noProof/>
                <w:webHidden/>
                <w:sz w:val="24"/>
                <w:szCs w:val="24"/>
              </w:rPr>
              <w:fldChar w:fldCharType="end"/>
            </w:r>
          </w:hyperlink>
        </w:p>
        <w:p w14:paraId="360B9502" w14:textId="07D3DC4A"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89" w:history="1">
            <w:r w:rsidRPr="00D63020">
              <w:rPr>
                <w:rStyle w:val="Hyperlink"/>
                <w:rFonts w:ascii="Times New Roman" w:hAnsi="Times New Roman" w:cs="Times New Roman"/>
                <w:noProof/>
                <w:sz w:val="24"/>
                <w:szCs w:val="24"/>
              </w:rPr>
              <w:t>4.9 Atividades acadêmicas articuladas ao ensino de graduação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_Toc236729589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12</w:t>
            </w:r>
            <w:r w:rsidRPr="00D63020">
              <w:rPr>
                <w:rFonts w:ascii="Times New Roman" w:hAnsi="Times New Roman" w:cs="Times New Roman"/>
                <w:noProof/>
                <w:webHidden/>
                <w:sz w:val="24"/>
                <w:szCs w:val="24"/>
              </w:rPr>
              <w:fldChar w:fldCharType="end"/>
            </w:r>
          </w:hyperlink>
        </w:p>
        <w:p w14:paraId="75602B8A" w14:textId="2E0B92C2"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90" w:history="1">
            <w:r w:rsidRPr="00D63020">
              <w:rPr>
                <w:rStyle w:val="Hyperlink"/>
                <w:rFonts w:ascii="Times New Roman" w:hAnsi="Times New Roman" w:cs="Times New Roman"/>
                <w:noProof/>
                <w:sz w:val="24"/>
                <w:szCs w:val="24"/>
              </w:rPr>
              <w:t>14.9 Internacionalização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_Toc236729590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12</w:t>
            </w:r>
            <w:r w:rsidRPr="00D63020">
              <w:rPr>
                <w:rFonts w:ascii="Times New Roman" w:hAnsi="Times New Roman" w:cs="Times New Roman"/>
                <w:noProof/>
                <w:webHidden/>
                <w:sz w:val="24"/>
                <w:szCs w:val="24"/>
              </w:rPr>
              <w:fldChar w:fldCharType="end"/>
            </w:r>
          </w:hyperlink>
        </w:p>
        <w:p w14:paraId="057347B8" w14:textId="50A60555"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91" w:history="1">
            <w:r w:rsidRPr="00D63020">
              <w:rPr>
                <w:rStyle w:val="Hyperlink"/>
                <w:rFonts w:ascii="Times New Roman" w:hAnsi="Times New Roman" w:cs="Times New Roman"/>
                <w:noProof/>
                <w:sz w:val="24"/>
                <w:szCs w:val="24"/>
              </w:rPr>
              <w:t>14.10 Inovação, empreendedorismo e sustentabilidade</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_Toc236729591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12</w:t>
            </w:r>
            <w:r w:rsidRPr="00D63020">
              <w:rPr>
                <w:rFonts w:ascii="Times New Roman" w:hAnsi="Times New Roman" w:cs="Times New Roman"/>
                <w:noProof/>
                <w:webHidden/>
                <w:sz w:val="24"/>
                <w:szCs w:val="24"/>
              </w:rPr>
              <w:fldChar w:fldCharType="end"/>
            </w:r>
          </w:hyperlink>
        </w:p>
        <w:p w14:paraId="3293179D" w14:textId="5F892697"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592" w:history="1">
            <w:r w:rsidRPr="00D63020">
              <w:rPr>
                <w:rStyle w:val="Hyperlink"/>
                <w:rFonts w:ascii="Times New Roman" w:hAnsi="Times New Roman" w:cs="Times New Roman"/>
                <w:noProof/>
                <w:sz w:val="24"/>
                <w:szCs w:val="24"/>
              </w:rPr>
              <w:t>5 REQUISITOS DE ACESSO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_Toc236729592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13</w:t>
            </w:r>
            <w:r w:rsidRPr="00D63020">
              <w:rPr>
                <w:rFonts w:ascii="Times New Roman" w:hAnsi="Times New Roman" w:cs="Times New Roman"/>
                <w:noProof/>
                <w:webHidden/>
                <w:sz w:val="24"/>
                <w:szCs w:val="24"/>
              </w:rPr>
              <w:fldChar w:fldCharType="end"/>
            </w:r>
          </w:hyperlink>
        </w:p>
        <w:p w14:paraId="4FFDBD99" w14:textId="5C33A02F"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93" w:history="1">
            <w:r w:rsidRPr="00D63020">
              <w:rPr>
                <w:rStyle w:val="Hyperlink"/>
                <w:rFonts w:ascii="Times New Roman" w:hAnsi="Times New Roman" w:cs="Times New Roman"/>
                <w:noProof/>
                <w:sz w:val="24"/>
                <w:szCs w:val="24"/>
              </w:rPr>
              <w:t>5.1 Ingresso e mecanismos de acesso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_Toc236729593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13</w:t>
            </w:r>
            <w:r w:rsidRPr="00D63020">
              <w:rPr>
                <w:rFonts w:ascii="Times New Roman" w:hAnsi="Times New Roman" w:cs="Times New Roman"/>
                <w:noProof/>
                <w:webHidden/>
                <w:sz w:val="24"/>
                <w:szCs w:val="24"/>
              </w:rPr>
              <w:fldChar w:fldCharType="end"/>
            </w:r>
          </w:hyperlink>
        </w:p>
        <w:p w14:paraId="545F6F12" w14:textId="48A222E5"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94" w:history="1">
            <w:r w:rsidRPr="00D63020">
              <w:rPr>
                <w:rStyle w:val="Hyperlink"/>
                <w:rFonts w:ascii="Times New Roman" w:hAnsi="Times New Roman" w:cs="Times New Roman"/>
                <w:noProof/>
                <w:sz w:val="24"/>
                <w:szCs w:val="24"/>
              </w:rPr>
              <w:t>5.2 Perfil esperado do ingressante</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_Toc236729594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13</w:t>
            </w:r>
            <w:r w:rsidRPr="00D63020">
              <w:rPr>
                <w:rFonts w:ascii="Times New Roman" w:hAnsi="Times New Roman" w:cs="Times New Roman"/>
                <w:noProof/>
                <w:webHidden/>
                <w:sz w:val="24"/>
                <w:szCs w:val="24"/>
              </w:rPr>
              <w:fldChar w:fldCharType="end"/>
            </w:r>
          </w:hyperlink>
        </w:p>
        <w:p w14:paraId="6C34F33B" w14:textId="11671332"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595" w:history="1">
            <w:r w:rsidRPr="00D63020">
              <w:rPr>
                <w:rStyle w:val="Hyperlink"/>
                <w:rFonts w:ascii="Times New Roman" w:hAnsi="Times New Roman" w:cs="Times New Roman"/>
                <w:noProof/>
                <w:sz w:val="24"/>
                <w:szCs w:val="24"/>
              </w:rPr>
              <w:t>6 COMPETÊNCIAS E HABILIDADES DO EGRESSO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_Toc236729595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14</w:t>
            </w:r>
            <w:r w:rsidRPr="00D63020">
              <w:rPr>
                <w:rFonts w:ascii="Times New Roman" w:hAnsi="Times New Roman" w:cs="Times New Roman"/>
                <w:noProof/>
                <w:webHidden/>
                <w:sz w:val="24"/>
                <w:szCs w:val="24"/>
              </w:rPr>
              <w:fldChar w:fldCharType="end"/>
            </w:r>
          </w:hyperlink>
        </w:p>
        <w:p w14:paraId="46641BA4" w14:textId="64175652"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96" w:history="1">
            <w:r w:rsidRPr="00D63020">
              <w:rPr>
                <w:rStyle w:val="Hyperlink"/>
                <w:rFonts w:ascii="Times New Roman" w:hAnsi="Times New Roman" w:cs="Times New Roman"/>
                <w:noProof/>
                <w:sz w:val="24"/>
                <w:szCs w:val="24"/>
              </w:rPr>
              <w:t>6.1 Competências gerais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_Toc236729596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14</w:t>
            </w:r>
            <w:r w:rsidRPr="00D63020">
              <w:rPr>
                <w:rFonts w:ascii="Times New Roman" w:hAnsi="Times New Roman" w:cs="Times New Roman"/>
                <w:noProof/>
                <w:webHidden/>
                <w:sz w:val="24"/>
                <w:szCs w:val="24"/>
              </w:rPr>
              <w:fldChar w:fldCharType="end"/>
            </w:r>
          </w:hyperlink>
        </w:p>
        <w:p w14:paraId="09852A23" w14:textId="2D0C23D6"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97" w:history="1">
            <w:r w:rsidRPr="00D63020">
              <w:rPr>
                <w:rStyle w:val="Hyperlink"/>
                <w:rFonts w:ascii="Times New Roman" w:hAnsi="Times New Roman" w:cs="Times New Roman"/>
                <w:noProof/>
                <w:sz w:val="24"/>
                <w:szCs w:val="24"/>
              </w:rPr>
              <w:t>6.2 Competências específicas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_Toc236729597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14</w:t>
            </w:r>
            <w:r w:rsidRPr="00D63020">
              <w:rPr>
                <w:rFonts w:ascii="Times New Roman" w:hAnsi="Times New Roman" w:cs="Times New Roman"/>
                <w:noProof/>
                <w:webHidden/>
                <w:sz w:val="24"/>
                <w:szCs w:val="24"/>
              </w:rPr>
              <w:fldChar w:fldCharType="end"/>
            </w:r>
          </w:hyperlink>
        </w:p>
        <w:p w14:paraId="54AE4619" w14:textId="16BABF8C"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598" w:history="1">
            <w:r w:rsidRPr="00D63020">
              <w:rPr>
                <w:rStyle w:val="Hyperlink"/>
                <w:rFonts w:ascii="Times New Roman" w:hAnsi="Times New Roman" w:cs="Times New Roman"/>
                <w:noProof/>
                <w:sz w:val="24"/>
                <w:szCs w:val="24"/>
              </w:rPr>
              <w:t>6.3 Habilidades do egresso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_Toc236729598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14</w:t>
            </w:r>
            <w:r w:rsidRPr="00D63020">
              <w:rPr>
                <w:rFonts w:ascii="Times New Roman" w:hAnsi="Times New Roman" w:cs="Times New Roman"/>
                <w:noProof/>
                <w:webHidden/>
                <w:sz w:val="24"/>
                <w:szCs w:val="24"/>
              </w:rPr>
              <w:fldChar w:fldCharType="end"/>
            </w:r>
          </w:hyperlink>
        </w:p>
        <w:p w14:paraId="3CC40E90" w14:textId="2D7F70EB"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599" w:history="1">
            <w:r w:rsidRPr="00D63020">
              <w:rPr>
                <w:rStyle w:val="Hyperlink"/>
                <w:rFonts w:ascii="Times New Roman" w:hAnsi="Times New Roman" w:cs="Times New Roman"/>
                <w:noProof/>
                <w:sz w:val="24"/>
                <w:szCs w:val="24"/>
              </w:rPr>
              <w:t>7 EMPREGABILIDADE</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_Toc236729599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15</w:t>
            </w:r>
            <w:r w:rsidRPr="00D63020">
              <w:rPr>
                <w:rFonts w:ascii="Times New Roman" w:hAnsi="Times New Roman" w:cs="Times New Roman"/>
                <w:noProof/>
                <w:webHidden/>
                <w:sz w:val="24"/>
                <w:szCs w:val="24"/>
              </w:rPr>
              <w:fldChar w:fldCharType="end"/>
            </w:r>
          </w:hyperlink>
        </w:p>
        <w:p w14:paraId="486F9037" w14:textId="79A56AC1"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600" w:history="1">
            <w:r w:rsidRPr="00D63020">
              <w:rPr>
                <w:rStyle w:val="Hyperlink"/>
                <w:rFonts w:ascii="Times New Roman" w:hAnsi="Times New Roman" w:cs="Times New Roman"/>
                <w:noProof/>
                <w:sz w:val="24"/>
                <w:szCs w:val="24"/>
              </w:rPr>
              <w:t>8 ESTRUTURA CURRICULAR</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_Toc236729600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15</w:t>
            </w:r>
            <w:r w:rsidRPr="00D63020">
              <w:rPr>
                <w:rFonts w:ascii="Times New Roman" w:hAnsi="Times New Roman" w:cs="Times New Roman"/>
                <w:noProof/>
                <w:webHidden/>
                <w:sz w:val="24"/>
                <w:szCs w:val="24"/>
              </w:rPr>
              <w:fldChar w:fldCharType="end"/>
            </w:r>
          </w:hyperlink>
        </w:p>
        <w:p w14:paraId="7AFC6904" w14:textId="6C1BD88C"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01" w:history="1">
            <w:r w:rsidRPr="00D63020">
              <w:rPr>
                <w:rStyle w:val="Hyperlink"/>
                <w:rFonts w:ascii="Times New Roman" w:hAnsi="Times New Roman" w:cs="Times New Roman"/>
                <w:noProof/>
                <w:sz w:val="24"/>
                <w:szCs w:val="24"/>
              </w:rPr>
              <w:t>8.1 Matriz curricular</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_Toc236729601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16</w:t>
            </w:r>
            <w:r w:rsidRPr="00D63020">
              <w:rPr>
                <w:rFonts w:ascii="Times New Roman" w:hAnsi="Times New Roman" w:cs="Times New Roman"/>
                <w:noProof/>
                <w:webHidden/>
                <w:sz w:val="24"/>
                <w:szCs w:val="24"/>
              </w:rPr>
              <w:fldChar w:fldCharType="end"/>
            </w:r>
          </w:hyperlink>
        </w:p>
        <w:p w14:paraId="4055B2E4" w14:textId="18463246"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02" w:history="1">
            <w:r w:rsidRPr="00D63020">
              <w:rPr>
                <w:rStyle w:val="Hyperlink"/>
                <w:rFonts w:ascii="Times New Roman" w:hAnsi="Times New Roman" w:cs="Times New Roman"/>
                <w:noProof/>
                <w:sz w:val="24"/>
                <w:szCs w:val="24"/>
              </w:rPr>
              <w:t>8.2 Resumo da carga horária</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_Toc236729602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17</w:t>
            </w:r>
            <w:r w:rsidRPr="00D63020">
              <w:rPr>
                <w:rFonts w:ascii="Times New Roman" w:hAnsi="Times New Roman" w:cs="Times New Roman"/>
                <w:noProof/>
                <w:webHidden/>
                <w:sz w:val="24"/>
                <w:szCs w:val="24"/>
              </w:rPr>
              <w:fldChar w:fldCharType="end"/>
            </w:r>
          </w:hyperlink>
        </w:p>
        <w:p w14:paraId="32BCB902" w14:textId="163322E5"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03" w:history="1">
            <w:r w:rsidRPr="00D63020">
              <w:rPr>
                <w:rStyle w:val="Hyperlink"/>
                <w:rFonts w:ascii="Times New Roman" w:hAnsi="Times New Roman" w:cs="Times New Roman"/>
                <w:noProof/>
                <w:sz w:val="24"/>
                <w:szCs w:val="24"/>
              </w:rPr>
              <w:t>8.3 Componentes integradores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_Toc236729603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17</w:t>
            </w:r>
            <w:r w:rsidRPr="00D63020">
              <w:rPr>
                <w:rFonts w:ascii="Times New Roman" w:hAnsi="Times New Roman" w:cs="Times New Roman"/>
                <w:noProof/>
                <w:webHidden/>
                <w:sz w:val="24"/>
                <w:szCs w:val="24"/>
              </w:rPr>
              <w:fldChar w:fldCharType="end"/>
            </w:r>
          </w:hyperlink>
        </w:p>
        <w:p w14:paraId="0D1255F3" w14:textId="049C3A92"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04" w:history="1">
            <w:r w:rsidRPr="00D63020">
              <w:rPr>
                <w:rStyle w:val="Hyperlink"/>
                <w:rFonts w:ascii="Times New Roman" w:hAnsi="Times New Roman" w:cs="Times New Roman"/>
                <w:noProof/>
                <w:sz w:val="24"/>
                <w:szCs w:val="24"/>
              </w:rPr>
              <w:t>8.4 Equivalências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_Toc236729604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17</w:t>
            </w:r>
            <w:r w:rsidRPr="00D63020">
              <w:rPr>
                <w:rFonts w:ascii="Times New Roman" w:hAnsi="Times New Roman" w:cs="Times New Roman"/>
                <w:noProof/>
                <w:webHidden/>
                <w:sz w:val="24"/>
                <w:szCs w:val="24"/>
              </w:rPr>
              <w:fldChar w:fldCharType="end"/>
            </w:r>
          </w:hyperlink>
        </w:p>
        <w:p w14:paraId="1378050D" w14:textId="527A7AC4"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05" w:history="1">
            <w:r w:rsidRPr="00D63020">
              <w:rPr>
                <w:rStyle w:val="Hyperlink"/>
                <w:rFonts w:ascii="Times New Roman" w:hAnsi="Times New Roman" w:cs="Times New Roman"/>
                <w:noProof/>
                <w:sz w:val="24"/>
                <w:szCs w:val="24"/>
              </w:rPr>
              <w:t>8.5 Sugestão de fluxo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_Toc236729605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18</w:t>
            </w:r>
            <w:r w:rsidRPr="00D63020">
              <w:rPr>
                <w:rFonts w:ascii="Times New Roman" w:hAnsi="Times New Roman" w:cs="Times New Roman"/>
                <w:noProof/>
                <w:webHidden/>
                <w:sz w:val="24"/>
                <w:szCs w:val="24"/>
              </w:rPr>
              <w:fldChar w:fldCharType="end"/>
            </w:r>
          </w:hyperlink>
        </w:p>
        <w:p w14:paraId="7E6678EB" w14:textId="71703E2B"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606" w:history="1">
            <w:r w:rsidRPr="00D63020">
              <w:rPr>
                <w:rStyle w:val="Hyperlink"/>
                <w:rFonts w:ascii="Times New Roman" w:hAnsi="Times New Roman" w:cs="Times New Roman"/>
                <w:noProof/>
                <w:sz w:val="24"/>
                <w:szCs w:val="24"/>
              </w:rPr>
              <w:t xml:space="preserve">9 ESTRATÉGIAS DE ENSINO-APRENDIZAGEM, ACOMPANHAMENTO, </w:t>
            </w:r>
            <w:r w:rsidRPr="00D63020">
              <w:rPr>
                <w:rStyle w:val="Hyperlink"/>
                <w:rFonts w:ascii="Times New Roman" w:hAnsi="Times New Roman" w:cs="Times New Roman"/>
                <w:noProof/>
                <w:sz w:val="24"/>
                <w:szCs w:val="24"/>
              </w:rPr>
              <w:lastRenderedPageBreak/>
              <w:t>ACESSIBILIDADE METODOLÓGICA E AUTONOMIA DISCENTE</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_Toc236729606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19</w:t>
            </w:r>
            <w:r w:rsidRPr="00D63020">
              <w:rPr>
                <w:rFonts w:ascii="Times New Roman" w:hAnsi="Times New Roman" w:cs="Times New Roman"/>
                <w:noProof/>
                <w:webHidden/>
                <w:sz w:val="24"/>
                <w:szCs w:val="24"/>
              </w:rPr>
              <w:fldChar w:fldCharType="end"/>
            </w:r>
          </w:hyperlink>
        </w:p>
        <w:p w14:paraId="3C39CE3A" w14:textId="006B5F22"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07" w:history="1">
            <w:r w:rsidRPr="00D63020">
              <w:rPr>
                <w:rStyle w:val="Hyperlink"/>
                <w:rFonts w:ascii="Times New Roman" w:hAnsi="Times New Roman" w:cs="Times New Roman"/>
                <w:noProof/>
                <w:sz w:val="24"/>
                <w:szCs w:val="24"/>
              </w:rPr>
              <w:t>9.1 Metodologias gerais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_Toc236729607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19</w:t>
            </w:r>
            <w:r w:rsidRPr="00D63020">
              <w:rPr>
                <w:rFonts w:ascii="Times New Roman" w:hAnsi="Times New Roman" w:cs="Times New Roman"/>
                <w:noProof/>
                <w:webHidden/>
                <w:sz w:val="24"/>
                <w:szCs w:val="24"/>
              </w:rPr>
              <w:fldChar w:fldCharType="end"/>
            </w:r>
          </w:hyperlink>
        </w:p>
        <w:p w14:paraId="10A94E7B" w14:textId="1004E361"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08" w:history="1">
            <w:r w:rsidRPr="00D63020">
              <w:rPr>
                <w:rStyle w:val="Hyperlink"/>
                <w:rFonts w:ascii="Times New Roman" w:hAnsi="Times New Roman" w:cs="Times New Roman"/>
                <w:noProof/>
                <w:sz w:val="24"/>
                <w:szCs w:val="24"/>
              </w:rPr>
              <w:t>9.2 Metodologias inovadoras específicas do curso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_Toc236729608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20</w:t>
            </w:r>
            <w:r w:rsidRPr="00D63020">
              <w:rPr>
                <w:rFonts w:ascii="Times New Roman" w:hAnsi="Times New Roman" w:cs="Times New Roman"/>
                <w:noProof/>
                <w:webHidden/>
                <w:sz w:val="24"/>
                <w:szCs w:val="24"/>
              </w:rPr>
              <w:fldChar w:fldCharType="end"/>
            </w:r>
          </w:hyperlink>
        </w:p>
        <w:p w14:paraId="4A347C21" w14:textId="0E91307E"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609" w:history="1">
            <w:r w:rsidRPr="00D63020">
              <w:rPr>
                <w:rStyle w:val="Hyperlink"/>
                <w:rFonts w:ascii="Times New Roman" w:hAnsi="Times New Roman" w:cs="Times New Roman"/>
                <w:noProof/>
                <w:sz w:val="24"/>
                <w:szCs w:val="24"/>
              </w:rPr>
              <w:t>10 AVALIAÇÕES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_Toc236729609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20</w:t>
            </w:r>
            <w:r w:rsidRPr="00D63020">
              <w:rPr>
                <w:rFonts w:ascii="Times New Roman" w:hAnsi="Times New Roman" w:cs="Times New Roman"/>
                <w:noProof/>
                <w:webHidden/>
                <w:sz w:val="24"/>
                <w:szCs w:val="24"/>
              </w:rPr>
              <w:fldChar w:fldCharType="end"/>
            </w:r>
          </w:hyperlink>
        </w:p>
        <w:p w14:paraId="5A8AE7B6" w14:textId="164E87A9"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10" w:history="1">
            <w:r w:rsidRPr="00D63020">
              <w:rPr>
                <w:rStyle w:val="Hyperlink"/>
                <w:rFonts w:ascii="Times New Roman" w:hAnsi="Times New Roman" w:cs="Times New Roman"/>
                <w:noProof/>
                <w:sz w:val="24"/>
                <w:szCs w:val="24"/>
              </w:rPr>
              <w:t>10.1 Avaliação de aprendizagem</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_Toc236729610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20</w:t>
            </w:r>
            <w:r w:rsidRPr="00D63020">
              <w:rPr>
                <w:rFonts w:ascii="Times New Roman" w:hAnsi="Times New Roman" w:cs="Times New Roman"/>
                <w:noProof/>
                <w:webHidden/>
                <w:sz w:val="24"/>
                <w:szCs w:val="24"/>
              </w:rPr>
              <w:fldChar w:fldCharType="end"/>
            </w:r>
          </w:hyperlink>
        </w:p>
        <w:p w14:paraId="1DE81646" w14:textId="56B64155"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11" w:history="1">
            <w:r w:rsidRPr="00D63020">
              <w:rPr>
                <w:rStyle w:val="Hyperlink"/>
                <w:rFonts w:ascii="Times New Roman" w:hAnsi="Times New Roman" w:cs="Times New Roman"/>
                <w:noProof/>
                <w:sz w:val="24"/>
                <w:szCs w:val="24"/>
              </w:rPr>
              <w:t>10.2 Autoavaliação institucional</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_Toc236729611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21</w:t>
            </w:r>
            <w:r w:rsidRPr="00D63020">
              <w:rPr>
                <w:rFonts w:ascii="Times New Roman" w:hAnsi="Times New Roman" w:cs="Times New Roman"/>
                <w:noProof/>
                <w:webHidden/>
                <w:sz w:val="24"/>
                <w:szCs w:val="24"/>
              </w:rPr>
              <w:fldChar w:fldCharType="end"/>
            </w:r>
          </w:hyperlink>
        </w:p>
        <w:p w14:paraId="6BAB3725" w14:textId="64858C38"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12" w:history="1">
            <w:r w:rsidRPr="00D63020">
              <w:rPr>
                <w:rStyle w:val="Hyperlink"/>
                <w:rFonts w:ascii="Times New Roman" w:hAnsi="Times New Roman" w:cs="Times New Roman"/>
                <w:noProof/>
                <w:sz w:val="24"/>
                <w:szCs w:val="24"/>
              </w:rPr>
              <w:t>10.3 Avaliações externas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_Toc236729612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21</w:t>
            </w:r>
            <w:r w:rsidRPr="00D63020">
              <w:rPr>
                <w:rFonts w:ascii="Times New Roman" w:hAnsi="Times New Roman" w:cs="Times New Roman"/>
                <w:noProof/>
                <w:webHidden/>
                <w:sz w:val="24"/>
                <w:szCs w:val="24"/>
              </w:rPr>
              <w:fldChar w:fldCharType="end"/>
            </w:r>
          </w:hyperlink>
        </w:p>
        <w:p w14:paraId="226F7DBB" w14:textId="122ACF44"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13" w:history="1">
            <w:r w:rsidRPr="00D63020">
              <w:rPr>
                <w:rStyle w:val="Hyperlink"/>
                <w:rFonts w:ascii="Times New Roman" w:hAnsi="Times New Roman" w:cs="Times New Roman"/>
                <w:noProof/>
                <w:sz w:val="24"/>
                <w:szCs w:val="24"/>
              </w:rPr>
              <w:t>10.4 Processo Autoavaliativo do Curso e do Projeto Pedagógico de Curso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_Toc236729613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21</w:t>
            </w:r>
            <w:r w:rsidRPr="00D63020">
              <w:rPr>
                <w:rFonts w:ascii="Times New Roman" w:hAnsi="Times New Roman" w:cs="Times New Roman"/>
                <w:noProof/>
                <w:webHidden/>
                <w:sz w:val="24"/>
                <w:szCs w:val="24"/>
              </w:rPr>
              <w:fldChar w:fldCharType="end"/>
            </w:r>
          </w:hyperlink>
        </w:p>
        <w:p w14:paraId="2A372901" w14:textId="2A1335B5"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614" w:history="1">
            <w:r w:rsidRPr="00D63020">
              <w:rPr>
                <w:rStyle w:val="Hyperlink"/>
                <w:rFonts w:ascii="Times New Roman" w:hAnsi="Times New Roman" w:cs="Times New Roman"/>
                <w:noProof/>
                <w:sz w:val="24"/>
                <w:szCs w:val="24"/>
              </w:rPr>
              <w:t>11 POLÍTICA E GESTÃO DE ESTÁGIO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_Toc236729614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21</w:t>
            </w:r>
            <w:r w:rsidRPr="00D63020">
              <w:rPr>
                <w:rFonts w:ascii="Times New Roman" w:hAnsi="Times New Roman" w:cs="Times New Roman"/>
                <w:noProof/>
                <w:webHidden/>
                <w:sz w:val="24"/>
                <w:szCs w:val="24"/>
              </w:rPr>
              <w:fldChar w:fldCharType="end"/>
            </w:r>
          </w:hyperlink>
        </w:p>
        <w:p w14:paraId="212CDC70" w14:textId="29D4AAE4"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15" w:history="1">
            <w:r w:rsidRPr="00D63020">
              <w:rPr>
                <w:rStyle w:val="Hyperlink"/>
                <w:rFonts w:ascii="Times New Roman" w:hAnsi="Times New Roman" w:cs="Times New Roman"/>
                <w:noProof/>
                <w:sz w:val="24"/>
                <w:szCs w:val="24"/>
              </w:rPr>
              <w:t>11.1 Estágio curricular supervisionado obrigatório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_Toc236729615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22</w:t>
            </w:r>
            <w:r w:rsidRPr="00D63020">
              <w:rPr>
                <w:rFonts w:ascii="Times New Roman" w:hAnsi="Times New Roman" w:cs="Times New Roman"/>
                <w:noProof/>
                <w:webHidden/>
                <w:sz w:val="24"/>
                <w:szCs w:val="24"/>
              </w:rPr>
              <w:fldChar w:fldCharType="end"/>
            </w:r>
          </w:hyperlink>
        </w:p>
        <w:p w14:paraId="51117CB1" w14:textId="253D2092"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16" w:history="1">
            <w:r w:rsidRPr="00D63020">
              <w:rPr>
                <w:rStyle w:val="Hyperlink"/>
                <w:rFonts w:ascii="Times New Roman" w:hAnsi="Times New Roman" w:cs="Times New Roman"/>
                <w:noProof/>
                <w:sz w:val="24"/>
                <w:szCs w:val="24"/>
              </w:rPr>
              <w:t>11.2 Estágio curricular supervisionado não obrigatório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_Toc236729616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22</w:t>
            </w:r>
            <w:r w:rsidRPr="00D63020">
              <w:rPr>
                <w:rFonts w:ascii="Times New Roman" w:hAnsi="Times New Roman" w:cs="Times New Roman"/>
                <w:noProof/>
                <w:webHidden/>
                <w:sz w:val="24"/>
                <w:szCs w:val="24"/>
              </w:rPr>
              <w:fldChar w:fldCharType="end"/>
            </w:r>
          </w:hyperlink>
        </w:p>
        <w:p w14:paraId="26E9817F" w14:textId="59E9D3B9"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617" w:history="1">
            <w:r w:rsidRPr="00D63020">
              <w:rPr>
                <w:rStyle w:val="Hyperlink"/>
                <w:rFonts w:ascii="Times New Roman" w:hAnsi="Times New Roman" w:cs="Times New Roman"/>
                <w:noProof/>
                <w:sz w:val="24"/>
                <w:szCs w:val="24"/>
              </w:rPr>
              <w:t>12 ATIVIDADES COMPLEMENTARES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_Toc236729617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23</w:t>
            </w:r>
            <w:r w:rsidRPr="00D63020">
              <w:rPr>
                <w:rFonts w:ascii="Times New Roman" w:hAnsi="Times New Roman" w:cs="Times New Roman"/>
                <w:noProof/>
                <w:webHidden/>
                <w:sz w:val="24"/>
                <w:szCs w:val="24"/>
              </w:rPr>
              <w:fldChar w:fldCharType="end"/>
            </w:r>
          </w:hyperlink>
        </w:p>
        <w:p w14:paraId="6719ADE4" w14:textId="2609E3E0"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618" w:history="1">
            <w:r w:rsidRPr="00D63020">
              <w:rPr>
                <w:rStyle w:val="Hyperlink"/>
                <w:rFonts w:ascii="Times New Roman" w:hAnsi="Times New Roman" w:cs="Times New Roman"/>
                <w:noProof/>
                <w:sz w:val="24"/>
                <w:szCs w:val="24"/>
              </w:rPr>
              <w:t>13 TRABALHO DE CONCLUSÃO DE CURSO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_Toc236729618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23</w:t>
            </w:r>
            <w:r w:rsidRPr="00D63020">
              <w:rPr>
                <w:rFonts w:ascii="Times New Roman" w:hAnsi="Times New Roman" w:cs="Times New Roman"/>
                <w:noProof/>
                <w:webHidden/>
                <w:sz w:val="24"/>
                <w:szCs w:val="24"/>
              </w:rPr>
              <w:fldChar w:fldCharType="end"/>
            </w:r>
          </w:hyperlink>
        </w:p>
        <w:p w14:paraId="5F30EBFA" w14:textId="658D30E5"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619" w:history="1">
            <w:r w:rsidRPr="00D63020">
              <w:rPr>
                <w:rStyle w:val="Hyperlink"/>
                <w:rFonts w:ascii="Times New Roman" w:hAnsi="Times New Roman" w:cs="Times New Roman"/>
                <w:noProof/>
                <w:sz w:val="24"/>
                <w:szCs w:val="24"/>
              </w:rPr>
              <w:t>14 ATIVIDADES ACADÊMICAS DE EXTENSÃO CURRICULAR</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_Toc236729619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24</w:t>
            </w:r>
            <w:r w:rsidRPr="00D63020">
              <w:rPr>
                <w:rFonts w:ascii="Times New Roman" w:hAnsi="Times New Roman" w:cs="Times New Roman"/>
                <w:noProof/>
                <w:webHidden/>
                <w:sz w:val="24"/>
                <w:szCs w:val="24"/>
              </w:rPr>
              <w:fldChar w:fldCharType="end"/>
            </w:r>
          </w:hyperlink>
        </w:p>
        <w:p w14:paraId="72D9C217" w14:textId="43E31352"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620" w:history="1">
            <w:r w:rsidRPr="00D63020">
              <w:rPr>
                <w:rStyle w:val="Hyperlink"/>
                <w:rFonts w:ascii="Times New Roman" w:hAnsi="Times New Roman" w:cs="Times New Roman"/>
                <w:noProof/>
                <w:sz w:val="24"/>
                <w:szCs w:val="24"/>
              </w:rPr>
              <w:t>15 APOIO DISCENTE</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_Toc236729620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25</w:t>
            </w:r>
            <w:r w:rsidRPr="00D63020">
              <w:rPr>
                <w:rFonts w:ascii="Times New Roman" w:hAnsi="Times New Roman" w:cs="Times New Roman"/>
                <w:noProof/>
                <w:webHidden/>
                <w:sz w:val="24"/>
                <w:szCs w:val="24"/>
              </w:rPr>
              <w:fldChar w:fldCharType="end"/>
            </w:r>
          </w:hyperlink>
        </w:p>
        <w:p w14:paraId="26F7D841" w14:textId="4C7C2329"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21" w:history="1">
            <w:r w:rsidRPr="00D63020">
              <w:rPr>
                <w:rStyle w:val="Hyperlink"/>
                <w:rFonts w:ascii="Times New Roman" w:hAnsi="Times New Roman" w:cs="Times New Roman"/>
                <w:noProof/>
                <w:sz w:val="24"/>
                <w:szCs w:val="24"/>
              </w:rPr>
              <w:t>15.1 PNAES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_Toc236729621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26</w:t>
            </w:r>
            <w:r w:rsidRPr="00D63020">
              <w:rPr>
                <w:rFonts w:ascii="Times New Roman" w:hAnsi="Times New Roman" w:cs="Times New Roman"/>
                <w:noProof/>
                <w:webHidden/>
                <w:sz w:val="24"/>
                <w:szCs w:val="24"/>
              </w:rPr>
              <w:fldChar w:fldCharType="end"/>
            </w:r>
          </w:hyperlink>
        </w:p>
        <w:p w14:paraId="0D2FFEAC" w14:textId="15A6E13A"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22" w:history="1">
            <w:r w:rsidRPr="00D63020">
              <w:rPr>
                <w:rStyle w:val="Hyperlink"/>
                <w:rFonts w:ascii="Times New Roman" w:hAnsi="Times New Roman" w:cs="Times New Roman"/>
                <w:noProof/>
                <w:sz w:val="24"/>
                <w:szCs w:val="24"/>
              </w:rPr>
              <w:t>15.2 Apoio pedagógico discente</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_Toc236729622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26</w:t>
            </w:r>
            <w:r w:rsidRPr="00D63020">
              <w:rPr>
                <w:rFonts w:ascii="Times New Roman" w:hAnsi="Times New Roman" w:cs="Times New Roman"/>
                <w:noProof/>
                <w:webHidden/>
                <w:sz w:val="24"/>
                <w:szCs w:val="24"/>
              </w:rPr>
              <w:fldChar w:fldCharType="end"/>
            </w:r>
          </w:hyperlink>
        </w:p>
        <w:p w14:paraId="0549C3C9" w14:textId="3380B6E9"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23" w:history="1">
            <w:r w:rsidRPr="00D63020">
              <w:rPr>
                <w:rStyle w:val="Hyperlink"/>
                <w:rFonts w:ascii="Times New Roman" w:hAnsi="Times New Roman" w:cs="Times New Roman"/>
                <w:noProof/>
                <w:sz w:val="24"/>
                <w:szCs w:val="24"/>
              </w:rPr>
              <w:t>15.3 Acompanhamento psicopedagógico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_Toc236729623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27</w:t>
            </w:r>
            <w:r w:rsidRPr="00D63020">
              <w:rPr>
                <w:rFonts w:ascii="Times New Roman" w:hAnsi="Times New Roman" w:cs="Times New Roman"/>
                <w:noProof/>
                <w:webHidden/>
                <w:sz w:val="24"/>
                <w:szCs w:val="24"/>
              </w:rPr>
              <w:fldChar w:fldCharType="end"/>
            </w:r>
          </w:hyperlink>
        </w:p>
        <w:p w14:paraId="79E8AB71" w14:textId="503B6088"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24" w:history="1">
            <w:r w:rsidRPr="00D63020">
              <w:rPr>
                <w:rStyle w:val="Hyperlink"/>
                <w:rFonts w:ascii="Times New Roman" w:hAnsi="Times New Roman" w:cs="Times New Roman"/>
                <w:noProof/>
                <w:sz w:val="24"/>
                <w:szCs w:val="24"/>
              </w:rPr>
              <w:t>15.4 Apoia a participação de eventos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_Toc236729624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28</w:t>
            </w:r>
            <w:r w:rsidRPr="00D63020">
              <w:rPr>
                <w:rFonts w:ascii="Times New Roman" w:hAnsi="Times New Roman" w:cs="Times New Roman"/>
                <w:noProof/>
                <w:webHidden/>
                <w:sz w:val="24"/>
                <w:szCs w:val="24"/>
              </w:rPr>
              <w:fldChar w:fldCharType="end"/>
            </w:r>
          </w:hyperlink>
        </w:p>
        <w:p w14:paraId="6E05FB72" w14:textId="5BCA7624"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25" w:history="1">
            <w:r w:rsidRPr="00D63020">
              <w:rPr>
                <w:rStyle w:val="Hyperlink"/>
                <w:rFonts w:ascii="Times New Roman" w:hAnsi="Times New Roman" w:cs="Times New Roman"/>
                <w:noProof/>
                <w:sz w:val="24"/>
                <w:szCs w:val="24"/>
              </w:rPr>
              <w:t>15.5 Mecanismos de nivelamento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_Toc236729625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28</w:t>
            </w:r>
            <w:r w:rsidRPr="00D63020">
              <w:rPr>
                <w:rFonts w:ascii="Times New Roman" w:hAnsi="Times New Roman" w:cs="Times New Roman"/>
                <w:noProof/>
                <w:webHidden/>
                <w:sz w:val="24"/>
                <w:szCs w:val="24"/>
              </w:rPr>
              <w:fldChar w:fldCharType="end"/>
            </w:r>
          </w:hyperlink>
        </w:p>
        <w:p w14:paraId="768C25BE" w14:textId="3C5566D1"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26" w:history="1">
            <w:r w:rsidRPr="00D63020">
              <w:rPr>
                <w:rStyle w:val="Hyperlink"/>
                <w:rFonts w:ascii="Times New Roman" w:hAnsi="Times New Roman" w:cs="Times New Roman"/>
                <w:noProof/>
                <w:sz w:val="24"/>
                <w:szCs w:val="24"/>
              </w:rPr>
              <w:t>15.6 Acompanhamento de egressos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_Toc236729626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28</w:t>
            </w:r>
            <w:r w:rsidRPr="00D63020">
              <w:rPr>
                <w:rFonts w:ascii="Times New Roman" w:hAnsi="Times New Roman" w:cs="Times New Roman"/>
                <w:noProof/>
                <w:webHidden/>
                <w:sz w:val="24"/>
                <w:szCs w:val="24"/>
              </w:rPr>
              <w:fldChar w:fldCharType="end"/>
            </w:r>
          </w:hyperlink>
        </w:p>
        <w:p w14:paraId="7990E86D" w14:textId="0EEFE5F6"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27" w:history="1">
            <w:r w:rsidRPr="00D63020">
              <w:rPr>
                <w:rStyle w:val="Hyperlink"/>
                <w:rFonts w:ascii="Times New Roman" w:hAnsi="Times New Roman" w:cs="Times New Roman"/>
                <w:noProof/>
                <w:sz w:val="24"/>
                <w:szCs w:val="24"/>
              </w:rPr>
              <w:t>15.7 Representação estudantil</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_Toc236729627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29</w:t>
            </w:r>
            <w:r w:rsidRPr="00D63020">
              <w:rPr>
                <w:rFonts w:ascii="Times New Roman" w:hAnsi="Times New Roman" w:cs="Times New Roman"/>
                <w:noProof/>
                <w:webHidden/>
                <w:sz w:val="24"/>
                <w:szCs w:val="24"/>
              </w:rPr>
              <w:fldChar w:fldCharType="end"/>
            </w:r>
          </w:hyperlink>
        </w:p>
        <w:p w14:paraId="473187EC" w14:textId="0ADA578C"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28" w:history="1">
            <w:r w:rsidRPr="00D63020">
              <w:rPr>
                <w:rStyle w:val="Hyperlink"/>
                <w:rFonts w:ascii="Times New Roman" w:hAnsi="Times New Roman" w:cs="Times New Roman"/>
                <w:noProof/>
                <w:sz w:val="24"/>
                <w:szCs w:val="24"/>
              </w:rPr>
              <w:t>15.8 Divulgação da produção discente</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_Toc236729628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29</w:t>
            </w:r>
            <w:r w:rsidRPr="00D63020">
              <w:rPr>
                <w:rFonts w:ascii="Times New Roman" w:hAnsi="Times New Roman" w:cs="Times New Roman"/>
                <w:noProof/>
                <w:webHidden/>
                <w:sz w:val="24"/>
                <w:szCs w:val="24"/>
              </w:rPr>
              <w:fldChar w:fldCharType="end"/>
            </w:r>
          </w:hyperlink>
        </w:p>
        <w:p w14:paraId="523838FB" w14:textId="171B16AF"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629" w:history="1">
            <w:r w:rsidRPr="00D63020">
              <w:rPr>
                <w:rStyle w:val="Hyperlink"/>
                <w:rFonts w:ascii="Times New Roman" w:hAnsi="Times New Roman" w:cs="Times New Roman"/>
                <w:noProof/>
                <w:sz w:val="24"/>
                <w:szCs w:val="24"/>
              </w:rPr>
              <w:t>16 GESTÃO DO CURSO E OS PROCESSOS DE AVALIAÇÃO INTERNA E EXTERNA</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_Toc236729629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30</w:t>
            </w:r>
            <w:r w:rsidRPr="00D63020">
              <w:rPr>
                <w:rFonts w:ascii="Times New Roman" w:hAnsi="Times New Roman" w:cs="Times New Roman"/>
                <w:noProof/>
                <w:webHidden/>
                <w:sz w:val="24"/>
                <w:szCs w:val="24"/>
              </w:rPr>
              <w:fldChar w:fldCharType="end"/>
            </w:r>
          </w:hyperlink>
        </w:p>
        <w:p w14:paraId="51EEE3A1" w14:textId="4EA38F38"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30" w:history="1">
            <w:r w:rsidRPr="00D63020">
              <w:rPr>
                <w:rStyle w:val="Hyperlink"/>
                <w:rFonts w:ascii="Times New Roman" w:hAnsi="Times New Roman" w:cs="Times New Roman"/>
                <w:noProof/>
                <w:sz w:val="24"/>
                <w:szCs w:val="24"/>
              </w:rPr>
              <w:t>16.1 Coordenação do Curso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_Toc236729630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30</w:t>
            </w:r>
            <w:r w:rsidRPr="00D63020">
              <w:rPr>
                <w:rFonts w:ascii="Times New Roman" w:hAnsi="Times New Roman" w:cs="Times New Roman"/>
                <w:noProof/>
                <w:webHidden/>
                <w:sz w:val="24"/>
                <w:szCs w:val="24"/>
              </w:rPr>
              <w:fldChar w:fldCharType="end"/>
            </w:r>
          </w:hyperlink>
        </w:p>
        <w:p w14:paraId="549F6749" w14:textId="4A50DA7C"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31" w:history="1">
            <w:r w:rsidRPr="00D63020">
              <w:rPr>
                <w:rStyle w:val="Hyperlink"/>
                <w:rFonts w:ascii="Times New Roman" w:hAnsi="Times New Roman" w:cs="Times New Roman"/>
                <w:noProof/>
                <w:sz w:val="24"/>
                <w:szCs w:val="24"/>
              </w:rPr>
              <w:t>16.2 Regime de trabalho da coordenação do curso e atuação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_Toc236729631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30</w:t>
            </w:r>
            <w:r w:rsidRPr="00D63020">
              <w:rPr>
                <w:rFonts w:ascii="Times New Roman" w:hAnsi="Times New Roman" w:cs="Times New Roman"/>
                <w:noProof/>
                <w:webHidden/>
                <w:sz w:val="24"/>
                <w:szCs w:val="24"/>
              </w:rPr>
              <w:fldChar w:fldCharType="end"/>
            </w:r>
          </w:hyperlink>
        </w:p>
        <w:p w14:paraId="024A4685" w14:textId="5226E172"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32" w:history="1">
            <w:r w:rsidRPr="00D63020">
              <w:rPr>
                <w:rStyle w:val="Hyperlink"/>
                <w:rFonts w:ascii="Times New Roman" w:hAnsi="Times New Roman" w:cs="Times New Roman"/>
                <w:noProof/>
                <w:sz w:val="24"/>
                <w:szCs w:val="24"/>
              </w:rPr>
              <w:t>16.3 Colegiados que participam da gestão do curso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_Toc236729632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30</w:t>
            </w:r>
            <w:r w:rsidRPr="00D63020">
              <w:rPr>
                <w:rFonts w:ascii="Times New Roman" w:hAnsi="Times New Roman" w:cs="Times New Roman"/>
                <w:noProof/>
                <w:webHidden/>
                <w:sz w:val="24"/>
                <w:szCs w:val="24"/>
              </w:rPr>
              <w:fldChar w:fldCharType="end"/>
            </w:r>
          </w:hyperlink>
        </w:p>
        <w:p w14:paraId="76801E7A" w14:textId="78EED879"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633" w:history="1">
            <w:r w:rsidRPr="00D63020">
              <w:rPr>
                <w:rStyle w:val="Hyperlink"/>
                <w:rFonts w:ascii="Times New Roman" w:hAnsi="Times New Roman" w:cs="Times New Roman"/>
                <w:noProof/>
                <w:sz w:val="24"/>
                <w:szCs w:val="24"/>
              </w:rPr>
              <w:t>17 TECNOLOGIAS DE INFORMAÇÃO E COMUNICAÇÃO NO PROCESSO DE ENSINO- APRENDIZAGEM</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_Toc236729633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31</w:t>
            </w:r>
            <w:r w:rsidRPr="00D63020">
              <w:rPr>
                <w:rFonts w:ascii="Times New Roman" w:hAnsi="Times New Roman" w:cs="Times New Roman"/>
                <w:noProof/>
                <w:webHidden/>
                <w:sz w:val="24"/>
                <w:szCs w:val="24"/>
              </w:rPr>
              <w:fldChar w:fldCharType="end"/>
            </w:r>
          </w:hyperlink>
        </w:p>
        <w:p w14:paraId="2C1E1713" w14:textId="051D6C44"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634" w:history="1">
            <w:r w:rsidRPr="00D63020">
              <w:rPr>
                <w:rStyle w:val="Hyperlink"/>
                <w:rFonts w:ascii="Times New Roman" w:hAnsi="Times New Roman" w:cs="Times New Roman"/>
                <w:noProof/>
                <w:sz w:val="24"/>
                <w:szCs w:val="24"/>
              </w:rPr>
              <w:t>18 NÚMERO DE VAGAS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_Toc236729634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31</w:t>
            </w:r>
            <w:r w:rsidRPr="00D63020">
              <w:rPr>
                <w:rFonts w:ascii="Times New Roman" w:hAnsi="Times New Roman" w:cs="Times New Roman"/>
                <w:noProof/>
                <w:webHidden/>
                <w:sz w:val="24"/>
                <w:szCs w:val="24"/>
              </w:rPr>
              <w:fldChar w:fldCharType="end"/>
            </w:r>
          </w:hyperlink>
        </w:p>
        <w:p w14:paraId="1967FBC3" w14:textId="2A1ACA7D"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35" w:history="1">
            <w:r w:rsidRPr="00D63020">
              <w:rPr>
                <w:rStyle w:val="Hyperlink"/>
                <w:rFonts w:ascii="Times New Roman" w:hAnsi="Times New Roman" w:cs="Times New Roman"/>
                <w:noProof/>
                <w:sz w:val="24"/>
                <w:szCs w:val="24"/>
              </w:rPr>
              <w:t>18.1 Adequação ao Corpo docente e ao Coordenador</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_Toc236729635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31</w:t>
            </w:r>
            <w:r w:rsidRPr="00D63020">
              <w:rPr>
                <w:rFonts w:ascii="Times New Roman" w:hAnsi="Times New Roman" w:cs="Times New Roman"/>
                <w:noProof/>
                <w:webHidden/>
                <w:sz w:val="24"/>
                <w:szCs w:val="24"/>
              </w:rPr>
              <w:fldChar w:fldCharType="end"/>
            </w:r>
          </w:hyperlink>
        </w:p>
        <w:p w14:paraId="453222BC" w14:textId="2CB39F28"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636" w:history="1">
            <w:r w:rsidRPr="00D63020">
              <w:rPr>
                <w:rStyle w:val="Hyperlink"/>
                <w:rFonts w:ascii="Times New Roman" w:hAnsi="Times New Roman" w:cs="Times New Roman"/>
                <w:noProof/>
                <w:sz w:val="24"/>
                <w:szCs w:val="24"/>
              </w:rPr>
              <w:t>19 CORPO DOCENTE</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_Toc236729636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31</w:t>
            </w:r>
            <w:r w:rsidRPr="00D63020">
              <w:rPr>
                <w:rFonts w:ascii="Times New Roman" w:hAnsi="Times New Roman" w:cs="Times New Roman"/>
                <w:noProof/>
                <w:webHidden/>
                <w:sz w:val="24"/>
                <w:szCs w:val="24"/>
              </w:rPr>
              <w:fldChar w:fldCharType="end"/>
            </w:r>
          </w:hyperlink>
        </w:p>
        <w:p w14:paraId="2F6B574C" w14:textId="0EC292FD"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37" w:history="1">
            <w:r w:rsidRPr="00D63020">
              <w:rPr>
                <w:rStyle w:val="Hyperlink"/>
                <w:rFonts w:ascii="Times New Roman" w:hAnsi="Times New Roman" w:cs="Times New Roman"/>
                <w:noProof/>
                <w:sz w:val="24"/>
                <w:szCs w:val="24"/>
              </w:rPr>
              <w:t>19.1 Núcleo Docente Estruturante</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_Toc236729637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31</w:t>
            </w:r>
            <w:r w:rsidRPr="00D63020">
              <w:rPr>
                <w:rFonts w:ascii="Times New Roman" w:hAnsi="Times New Roman" w:cs="Times New Roman"/>
                <w:noProof/>
                <w:webHidden/>
                <w:sz w:val="24"/>
                <w:szCs w:val="24"/>
              </w:rPr>
              <w:fldChar w:fldCharType="end"/>
            </w:r>
          </w:hyperlink>
        </w:p>
        <w:p w14:paraId="4400BFA6" w14:textId="287E3F1C"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38" w:history="1">
            <w:r w:rsidRPr="00D63020">
              <w:rPr>
                <w:rStyle w:val="Hyperlink"/>
                <w:rFonts w:ascii="Times New Roman" w:hAnsi="Times New Roman" w:cs="Times New Roman"/>
                <w:noProof/>
                <w:sz w:val="24"/>
                <w:szCs w:val="24"/>
              </w:rPr>
              <w:t>19.2 Coordenação do curso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_Toc236729638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32</w:t>
            </w:r>
            <w:r w:rsidRPr="00D63020">
              <w:rPr>
                <w:rFonts w:ascii="Times New Roman" w:hAnsi="Times New Roman" w:cs="Times New Roman"/>
                <w:noProof/>
                <w:webHidden/>
                <w:sz w:val="24"/>
                <w:szCs w:val="24"/>
              </w:rPr>
              <w:fldChar w:fldCharType="end"/>
            </w:r>
          </w:hyperlink>
        </w:p>
        <w:p w14:paraId="6BC51041" w14:textId="7644D34E"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39" w:history="1">
            <w:r w:rsidRPr="00D63020">
              <w:rPr>
                <w:rStyle w:val="Hyperlink"/>
                <w:rFonts w:ascii="Times New Roman" w:hAnsi="Times New Roman" w:cs="Times New Roman"/>
                <w:noProof/>
                <w:sz w:val="24"/>
                <w:szCs w:val="24"/>
              </w:rPr>
              <w:t>19.3 Titulação do corpo docente e regime de trabalho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_Toc236729639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33</w:t>
            </w:r>
            <w:r w:rsidRPr="00D63020">
              <w:rPr>
                <w:rFonts w:ascii="Times New Roman" w:hAnsi="Times New Roman" w:cs="Times New Roman"/>
                <w:noProof/>
                <w:webHidden/>
                <w:sz w:val="24"/>
                <w:szCs w:val="24"/>
              </w:rPr>
              <w:fldChar w:fldCharType="end"/>
            </w:r>
          </w:hyperlink>
        </w:p>
        <w:p w14:paraId="020D7C5D" w14:textId="35498378"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40" w:history="1">
            <w:r w:rsidRPr="00D63020">
              <w:rPr>
                <w:rStyle w:val="Hyperlink"/>
                <w:rFonts w:ascii="Times New Roman" w:hAnsi="Times New Roman" w:cs="Times New Roman"/>
                <w:noProof/>
                <w:sz w:val="24"/>
                <w:szCs w:val="24"/>
              </w:rPr>
              <w:t>19.4 Corpo técnico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_Toc236729640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33</w:t>
            </w:r>
            <w:r w:rsidRPr="00D63020">
              <w:rPr>
                <w:rFonts w:ascii="Times New Roman" w:hAnsi="Times New Roman" w:cs="Times New Roman"/>
                <w:noProof/>
                <w:webHidden/>
                <w:sz w:val="24"/>
                <w:szCs w:val="24"/>
              </w:rPr>
              <w:fldChar w:fldCharType="end"/>
            </w:r>
          </w:hyperlink>
        </w:p>
        <w:p w14:paraId="5A689ABB" w14:textId="636EC3B5"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41" w:history="1">
            <w:r w:rsidRPr="00D63020">
              <w:rPr>
                <w:rStyle w:val="Hyperlink"/>
                <w:rFonts w:ascii="Times New Roman" w:hAnsi="Times New Roman" w:cs="Times New Roman"/>
                <w:noProof/>
                <w:sz w:val="24"/>
                <w:szCs w:val="24"/>
              </w:rPr>
              <w:t>19.5 Política de Qualificação de Docentes e Técnico-Administrativo da Unidade Acadêmica</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_Toc236729641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33</w:t>
            </w:r>
            <w:r w:rsidRPr="00D63020">
              <w:rPr>
                <w:rFonts w:ascii="Times New Roman" w:hAnsi="Times New Roman" w:cs="Times New Roman"/>
                <w:noProof/>
                <w:webHidden/>
                <w:sz w:val="24"/>
                <w:szCs w:val="24"/>
              </w:rPr>
              <w:fldChar w:fldCharType="end"/>
            </w:r>
          </w:hyperlink>
        </w:p>
        <w:p w14:paraId="7A04D272" w14:textId="410DD508"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642" w:history="1">
            <w:r w:rsidRPr="00D63020">
              <w:rPr>
                <w:rStyle w:val="Hyperlink"/>
                <w:rFonts w:ascii="Times New Roman" w:hAnsi="Times New Roman" w:cs="Times New Roman"/>
                <w:noProof/>
                <w:sz w:val="24"/>
                <w:szCs w:val="24"/>
              </w:rPr>
              <w:t>20 INFRAESTRUTURA FÍSICA E TECNOLÓGICA</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_Toc236729642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34</w:t>
            </w:r>
            <w:r w:rsidRPr="00D63020">
              <w:rPr>
                <w:rFonts w:ascii="Times New Roman" w:hAnsi="Times New Roman" w:cs="Times New Roman"/>
                <w:noProof/>
                <w:webHidden/>
                <w:sz w:val="24"/>
                <w:szCs w:val="24"/>
              </w:rPr>
              <w:fldChar w:fldCharType="end"/>
            </w:r>
          </w:hyperlink>
        </w:p>
        <w:p w14:paraId="260A6071" w14:textId="39A7AFE1"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643" w:history="1">
            <w:r w:rsidRPr="00D63020">
              <w:rPr>
                <w:rStyle w:val="Hyperlink"/>
                <w:rFonts w:ascii="Times New Roman" w:hAnsi="Times New Roman" w:cs="Times New Roman"/>
                <w:noProof/>
                <w:sz w:val="24"/>
                <w:szCs w:val="24"/>
              </w:rPr>
              <w:t>21 REQUISITOS LEGAIS E NORMATIVOS OBRIGATÓRIOS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_Toc236729643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35</w:t>
            </w:r>
            <w:r w:rsidRPr="00D63020">
              <w:rPr>
                <w:rFonts w:ascii="Times New Roman" w:hAnsi="Times New Roman" w:cs="Times New Roman"/>
                <w:noProof/>
                <w:webHidden/>
                <w:sz w:val="24"/>
                <w:szCs w:val="24"/>
              </w:rPr>
              <w:fldChar w:fldCharType="end"/>
            </w:r>
          </w:hyperlink>
        </w:p>
        <w:p w14:paraId="7722A0A5" w14:textId="05697F36"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44" w:history="1">
            <w:r w:rsidRPr="00D63020">
              <w:rPr>
                <w:rStyle w:val="Hyperlink"/>
                <w:rFonts w:ascii="Times New Roman" w:hAnsi="Times New Roman" w:cs="Times New Roman"/>
                <w:noProof/>
                <w:sz w:val="24"/>
                <w:szCs w:val="24"/>
              </w:rPr>
              <w:t>21.1 Lei nº 9.394 de 20 de dezembro de 1996 – Lei de Diretrizes e Bases da Educação Nacional</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_Toc236729644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36</w:t>
            </w:r>
            <w:r w:rsidRPr="00D63020">
              <w:rPr>
                <w:rFonts w:ascii="Times New Roman" w:hAnsi="Times New Roman" w:cs="Times New Roman"/>
                <w:noProof/>
                <w:webHidden/>
                <w:sz w:val="24"/>
                <w:szCs w:val="24"/>
              </w:rPr>
              <w:fldChar w:fldCharType="end"/>
            </w:r>
          </w:hyperlink>
        </w:p>
        <w:p w14:paraId="0679D2BB" w14:textId="69FEEFE8"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45" w:history="1">
            <w:r w:rsidRPr="00D63020">
              <w:rPr>
                <w:rStyle w:val="Hyperlink"/>
                <w:rFonts w:ascii="Times New Roman" w:hAnsi="Times New Roman" w:cs="Times New Roman"/>
                <w:noProof/>
                <w:sz w:val="24"/>
                <w:szCs w:val="24"/>
              </w:rPr>
              <w:t>21.2 Diretrizes Curriculares Nacionais do Curso</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_Toc236729645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36</w:t>
            </w:r>
            <w:r w:rsidRPr="00D63020">
              <w:rPr>
                <w:rFonts w:ascii="Times New Roman" w:hAnsi="Times New Roman" w:cs="Times New Roman"/>
                <w:noProof/>
                <w:webHidden/>
                <w:sz w:val="24"/>
                <w:szCs w:val="24"/>
              </w:rPr>
              <w:fldChar w:fldCharType="end"/>
            </w:r>
          </w:hyperlink>
        </w:p>
        <w:p w14:paraId="0A95FBEC" w14:textId="527C09BC"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46" w:history="1">
            <w:r w:rsidRPr="00D63020">
              <w:rPr>
                <w:rStyle w:val="Hyperlink"/>
                <w:rFonts w:ascii="Times New Roman" w:hAnsi="Times New Roman" w:cs="Times New Roman"/>
                <w:noProof/>
                <w:sz w:val="24"/>
                <w:szCs w:val="24"/>
              </w:rPr>
              <w:t>21.3 Diretrizes Curriculares Nacionais para Educação das Relações Étnico-Raciais e para o Ensino de História e Cultura Afro-Brasileira e Indígena</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_Toc236729646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36</w:t>
            </w:r>
            <w:r w:rsidRPr="00D63020">
              <w:rPr>
                <w:rFonts w:ascii="Times New Roman" w:hAnsi="Times New Roman" w:cs="Times New Roman"/>
                <w:noProof/>
                <w:webHidden/>
                <w:sz w:val="24"/>
                <w:szCs w:val="24"/>
              </w:rPr>
              <w:fldChar w:fldCharType="end"/>
            </w:r>
          </w:hyperlink>
        </w:p>
        <w:p w14:paraId="36EE31C0" w14:textId="209FA474"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47" w:history="1">
            <w:r w:rsidRPr="00D63020">
              <w:rPr>
                <w:rStyle w:val="Hyperlink"/>
                <w:rFonts w:ascii="Times New Roman" w:hAnsi="Times New Roman" w:cs="Times New Roman"/>
                <w:noProof/>
                <w:sz w:val="24"/>
                <w:szCs w:val="24"/>
              </w:rPr>
              <w:t>21.4 Diretrizes Nacionais para a Educação em Direitos Humanos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_Toc236729647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36</w:t>
            </w:r>
            <w:r w:rsidRPr="00D63020">
              <w:rPr>
                <w:rFonts w:ascii="Times New Roman" w:hAnsi="Times New Roman" w:cs="Times New Roman"/>
                <w:noProof/>
                <w:webHidden/>
                <w:sz w:val="24"/>
                <w:szCs w:val="24"/>
              </w:rPr>
              <w:fldChar w:fldCharType="end"/>
            </w:r>
          </w:hyperlink>
        </w:p>
        <w:p w14:paraId="6AF7623F" w14:textId="43790E9A"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48" w:history="1">
            <w:r w:rsidRPr="00D63020">
              <w:rPr>
                <w:rStyle w:val="Hyperlink"/>
                <w:rFonts w:ascii="Times New Roman" w:hAnsi="Times New Roman" w:cs="Times New Roman"/>
                <w:noProof/>
                <w:sz w:val="24"/>
                <w:szCs w:val="24"/>
              </w:rPr>
              <w:t>21.5 Proteção dos Direitos da Pessoa com Transtorno do Espectro Autista</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_Toc236729648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36</w:t>
            </w:r>
            <w:r w:rsidRPr="00D63020">
              <w:rPr>
                <w:rFonts w:ascii="Times New Roman" w:hAnsi="Times New Roman" w:cs="Times New Roman"/>
                <w:noProof/>
                <w:webHidden/>
                <w:sz w:val="24"/>
                <w:szCs w:val="24"/>
              </w:rPr>
              <w:fldChar w:fldCharType="end"/>
            </w:r>
          </w:hyperlink>
        </w:p>
        <w:p w14:paraId="2F810060" w14:textId="18ADFD59"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49" w:history="1">
            <w:r w:rsidRPr="00D63020">
              <w:rPr>
                <w:rStyle w:val="Hyperlink"/>
                <w:rFonts w:ascii="Times New Roman" w:hAnsi="Times New Roman" w:cs="Times New Roman"/>
                <w:noProof/>
                <w:sz w:val="24"/>
                <w:szCs w:val="24"/>
              </w:rPr>
              <w:t>21.6 Língua Brasileira de Sinais - LIBRAS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_Toc236729649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37</w:t>
            </w:r>
            <w:r w:rsidRPr="00D63020">
              <w:rPr>
                <w:rFonts w:ascii="Times New Roman" w:hAnsi="Times New Roman" w:cs="Times New Roman"/>
                <w:noProof/>
                <w:webHidden/>
                <w:sz w:val="24"/>
                <w:szCs w:val="24"/>
              </w:rPr>
              <w:fldChar w:fldCharType="end"/>
            </w:r>
          </w:hyperlink>
        </w:p>
        <w:p w14:paraId="02F83586" w14:textId="6AA066BF"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50" w:history="1">
            <w:r w:rsidRPr="00D63020">
              <w:rPr>
                <w:rStyle w:val="Hyperlink"/>
                <w:rFonts w:ascii="Times New Roman" w:hAnsi="Times New Roman" w:cs="Times New Roman"/>
                <w:noProof/>
                <w:sz w:val="24"/>
                <w:szCs w:val="24"/>
              </w:rPr>
              <w:t>21.7 Políticas de Educação Ambiental</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_Toc236729650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37</w:t>
            </w:r>
            <w:r w:rsidRPr="00D63020">
              <w:rPr>
                <w:rFonts w:ascii="Times New Roman" w:hAnsi="Times New Roman" w:cs="Times New Roman"/>
                <w:noProof/>
                <w:webHidden/>
                <w:sz w:val="24"/>
                <w:szCs w:val="24"/>
              </w:rPr>
              <w:fldChar w:fldCharType="end"/>
            </w:r>
          </w:hyperlink>
        </w:p>
        <w:p w14:paraId="072A1692" w14:textId="6003FA9A"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51" w:history="1">
            <w:r w:rsidRPr="00D63020">
              <w:rPr>
                <w:rStyle w:val="Hyperlink"/>
                <w:rFonts w:ascii="Times New Roman" w:hAnsi="Times New Roman" w:cs="Times New Roman"/>
                <w:noProof/>
                <w:sz w:val="24"/>
                <w:szCs w:val="24"/>
              </w:rPr>
              <w:t>21.8 Política de Atualização de Acervos Bibliográficos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_Toc236729651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37</w:t>
            </w:r>
            <w:r w:rsidRPr="00D63020">
              <w:rPr>
                <w:rFonts w:ascii="Times New Roman" w:hAnsi="Times New Roman" w:cs="Times New Roman"/>
                <w:noProof/>
                <w:webHidden/>
                <w:sz w:val="24"/>
                <w:szCs w:val="24"/>
              </w:rPr>
              <w:fldChar w:fldCharType="end"/>
            </w:r>
          </w:hyperlink>
        </w:p>
        <w:p w14:paraId="74B09E0E" w14:textId="259B8DBF" w:rsidR="00CD066F" w:rsidRPr="00D63020" w:rsidRDefault="00CD066F">
          <w:pPr>
            <w:pStyle w:val="Sumrio3"/>
            <w:tabs>
              <w:tab w:val="right" w:leader="underscore" w:pos="9628"/>
            </w:tabs>
            <w:rPr>
              <w:rFonts w:ascii="Times New Roman" w:eastAsiaTheme="minorEastAsia" w:hAnsi="Times New Roman" w:cs="Times New Roman"/>
              <w:noProof/>
              <w:kern w:val="2"/>
              <w:sz w:val="24"/>
              <w:szCs w:val="24"/>
              <w:lang w:val="pt-BR"/>
              <w14:ligatures w14:val="standardContextual"/>
            </w:rPr>
          </w:pPr>
          <w:hyperlink w:anchor="_Toc236729652" w:history="1">
            <w:r w:rsidRPr="00D63020">
              <w:rPr>
                <w:rStyle w:val="Hyperlink"/>
                <w:rFonts w:ascii="Times New Roman" w:hAnsi="Times New Roman" w:cs="Times New Roman"/>
                <w:noProof/>
                <w:sz w:val="24"/>
                <w:szCs w:val="24"/>
              </w:rPr>
              <w:t>21.9 Condições de Acesso para Pessoas com Deficiência e/ou Mobilidade Reduzida</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_Toc236729652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37</w:t>
            </w:r>
            <w:r w:rsidRPr="00D63020">
              <w:rPr>
                <w:rFonts w:ascii="Times New Roman" w:hAnsi="Times New Roman" w:cs="Times New Roman"/>
                <w:noProof/>
                <w:webHidden/>
                <w:sz w:val="24"/>
                <w:szCs w:val="24"/>
              </w:rPr>
              <w:fldChar w:fldCharType="end"/>
            </w:r>
          </w:hyperlink>
        </w:p>
        <w:p w14:paraId="36AC66B4" w14:textId="2CDC6BDB"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653" w:history="1">
            <w:r w:rsidRPr="00D63020">
              <w:rPr>
                <w:rStyle w:val="Hyperlink"/>
                <w:rFonts w:ascii="Times New Roman" w:hAnsi="Times New Roman" w:cs="Times New Roman"/>
                <w:noProof/>
                <w:sz w:val="24"/>
                <w:szCs w:val="24"/>
              </w:rPr>
              <w:t>22 EMENTAS, BIBLIOGRAFIAS BÁSICAS E COMPLEMENTARES DOS COMPONENTES CURRICULARES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_Toc236729653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38</w:t>
            </w:r>
            <w:r w:rsidRPr="00D63020">
              <w:rPr>
                <w:rFonts w:ascii="Times New Roman" w:hAnsi="Times New Roman" w:cs="Times New Roman"/>
                <w:noProof/>
                <w:webHidden/>
                <w:sz w:val="24"/>
                <w:szCs w:val="24"/>
              </w:rPr>
              <w:fldChar w:fldCharType="end"/>
            </w:r>
          </w:hyperlink>
        </w:p>
        <w:p w14:paraId="0EECDA0A" w14:textId="07C023C9" w:rsidR="00CD066F" w:rsidRPr="00D63020" w:rsidRDefault="00CD066F">
          <w:pPr>
            <w:pStyle w:val="Sumrio2"/>
            <w:tabs>
              <w:tab w:val="right" w:leader="underscore" w:pos="9628"/>
            </w:tabs>
            <w:rPr>
              <w:rFonts w:ascii="Times New Roman" w:eastAsiaTheme="minorEastAsia" w:hAnsi="Times New Roman" w:cs="Times New Roman"/>
              <w:b w:val="0"/>
              <w:bCs w:val="0"/>
              <w:noProof/>
              <w:kern w:val="2"/>
              <w:sz w:val="24"/>
              <w:szCs w:val="24"/>
              <w:lang w:val="pt-BR"/>
              <w14:ligatures w14:val="standardContextual"/>
            </w:rPr>
          </w:pPr>
          <w:hyperlink w:anchor="_Toc236729654" w:history="1">
            <w:r w:rsidRPr="00D63020">
              <w:rPr>
                <w:rStyle w:val="Hyperlink"/>
                <w:rFonts w:ascii="Times New Roman" w:hAnsi="Times New Roman" w:cs="Times New Roman"/>
                <w:noProof/>
                <w:sz w:val="24"/>
                <w:szCs w:val="24"/>
              </w:rPr>
              <w:t>23 REFERÊNCIAS</w:t>
            </w:r>
            <w:r w:rsidRPr="00D63020">
              <w:rPr>
                <w:rFonts w:ascii="Times New Roman" w:hAnsi="Times New Roman" w:cs="Times New Roman"/>
                <w:noProof/>
                <w:webHidden/>
                <w:sz w:val="24"/>
                <w:szCs w:val="24"/>
              </w:rPr>
              <w:tab/>
            </w:r>
            <w:r w:rsidRPr="00D63020">
              <w:rPr>
                <w:rFonts w:ascii="Times New Roman" w:hAnsi="Times New Roman" w:cs="Times New Roman"/>
                <w:noProof/>
                <w:webHidden/>
                <w:sz w:val="24"/>
                <w:szCs w:val="24"/>
              </w:rPr>
              <w:fldChar w:fldCharType="begin"/>
            </w:r>
            <w:r w:rsidRPr="00D63020">
              <w:rPr>
                <w:rFonts w:ascii="Times New Roman" w:hAnsi="Times New Roman" w:cs="Times New Roman"/>
                <w:noProof/>
                <w:webHidden/>
                <w:sz w:val="24"/>
                <w:szCs w:val="24"/>
              </w:rPr>
              <w:instrText xml:space="preserve"> PAGEREF _Toc236729654 \h </w:instrText>
            </w:r>
            <w:r w:rsidRPr="00D63020">
              <w:rPr>
                <w:rFonts w:ascii="Times New Roman" w:hAnsi="Times New Roman" w:cs="Times New Roman"/>
                <w:noProof/>
                <w:webHidden/>
                <w:sz w:val="24"/>
                <w:szCs w:val="24"/>
              </w:rPr>
            </w:r>
            <w:r w:rsidRPr="00D63020">
              <w:rPr>
                <w:rFonts w:ascii="Times New Roman" w:hAnsi="Times New Roman" w:cs="Times New Roman"/>
                <w:noProof/>
                <w:webHidden/>
                <w:sz w:val="24"/>
                <w:szCs w:val="24"/>
              </w:rPr>
              <w:fldChar w:fldCharType="separate"/>
            </w:r>
            <w:r w:rsidRPr="00D63020">
              <w:rPr>
                <w:rFonts w:ascii="Times New Roman" w:hAnsi="Times New Roman" w:cs="Times New Roman"/>
                <w:noProof/>
                <w:webHidden/>
                <w:sz w:val="24"/>
                <w:szCs w:val="24"/>
              </w:rPr>
              <w:t>41</w:t>
            </w:r>
            <w:r w:rsidRPr="00D63020">
              <w:rPr>
                <w:rFonts w:ascii="Times New Roman" w:hAnsi="Times New Roman" w:cs="Times New Roman"/>
                <w:noProof/>
                <w:webHidden/>
                <w:sz w:val="24"/>
                <w:szCs w:val="24"/>
              </w:rPr>
              <w:fldChar w:fldCharType="end"/>
            </w:r>
          </w:hyperlink>
        </w:p>
        <w:p w14:paraId="1C5E338D" w14:textId="2F757286" w:rsidR="004A2388" w:rsidRPr="004A2388" w:rsidRDefault="00831C8E" w:rsidP="00577520">
          <w:pPr>
            <w:spacing w:line="276" w:lineRule="auto"/>
          </w:pPr>
          <w:r w:rsidRPr="00D63020">
            <w:rPr>
              <w:sz w:val="24"/>
              <w:szCs w:val="24"/>
            </w:rPr>
            <w:fldChar w:fldCharType="end"/>
          </w:r>
        </w:p>
      </w:sdtContent>
    </w:sdt>
    <w:p w14:paraId="1F0A94D6" w14:textId="77777777" w:rsidR="004A2388" w:rsidRDefault="004A2388" w:rsidP="000C2C4D">
      <w:pPr>
        <w:pStyle w:val="Ttulo11"/>
      </w:pPr>
    </w:p>
    <w:p w14:paraId="73072084" w14:textId="77777777" w:rsidR="00577520" w:rsidRDefault="00577520" w:rsidP="00577520">
      <w:pPr>
        <w:pStyle w:val="Ttulo11"/>
        <w:ind w:left="0" w:firstLine="0"/>
        <w:sectPr w:rsidR="00577520" w:rsidSect="001A6C0F">
          <w:pgSz w:w="11906" w:h="16838"/>
          <w:pgMar w:top="1134" w:right="1134" w:bottom="1134" w:left="1134" w:header="708" w:footer="708" w:gutter="0"/>
          <w:cols w:space="708"/>
          <w:docGrid w:linePitch="360"/>
        </w:sectPr>
      </w:pPr>
    </w:p>
    <w:p w14:paraId="677683F5" w14:textId="2F490272" w:rsidR="00BE2B22" w:rsidRDefault="00BE2B22" w:rsidP="00915F30">
      <w:pPr>
        <w:pStyle w:val="Ttulo11"/>
        <w:ind w:left="0" w:firstLine="567"/>
      </w:pPr>
      <w:bookmarkStart w:id="0" w:name="_Toc236729562"/>
      <w:r w:rsidRPr="00A33F0C">
        <w:t>1 INTRODUÇÃO</w:t>
      </w:r>
      <w:bookmarkEnd w:id="0"/>
      <w:r w:rsidRPr="00A33F0C">
        <w:t xml:space="preserve"> </w:t>
      </w:r>
    </w:p>
    <w:p w14:paraId="69B99C27" w14:textId="4A9D4A50" w:rsidR="000C2C4D" w:rsidRDefault="000C2C4D" w:rsidP="000C2C4D">
      <w:pPr>
        <w:pStyle w:val="PargrafodaLista"/>
        <w:widowControl/>
        <w:autoSpaceDE/>
        <w:autoSpaceDN/>
        <w:spacing w:line="360" w:lineRule="auto"/>
        <w:ind w:left="0" w:firstLine="567"/>
        <w:rPr>
          <w:color w:val="EE0000"/>
          <w:sz w:val="24"/>
          <w:szCs w:val="24"/>
        </w:rPr>
      </w:pPr>
      <w:r w:rsidRPr="000C2C4D">
        <w:rPr>
          <w:color w:val="EE0000"/>
          <w:sz w:val="24"/>
          <w:szCs w:val="24"/>
        </w:rPr>
        <w:t xml:space="preserve">Inserir </w:t>
      </w:r>
      <w:r>
        <w:rPr>
          <w:color w:val="EE0000"/>
          <w:sz w:val="24"/>
          <w:szCs w:val="24"/>
        </w:rPr>
        <w:t>algumas</w:t>
      </w:r>
      <w:r w:rsidRPr="000C2C4D">
        <w:rPr>
          <w:color w:val="EE0000"/>
          <w:sz w:val="24"/>
          <w:szCs w:val="24"/>
        </w:rPr>
        <w:t xml:space="preserve"> considerações gerais sobre o curso e o PPC</w:t>
      </w:r>
      <w:r>
        <w:rPr>
          <w:color w:val="EE0000"/>
          <w:sz w:val="24"/>
          <w:szCs w:val="24"/>
        </w:rPr>
        <w:t>.</w:t>
      </w:r>
    </w:p>
    <w:p w14:paraId="0D553392" w14:textId="0F27D263" w:rsidR="000D41D5" w:rsidRPr="00D63020" w:rsidRDefault="00D63020" w:rsidP="00D63020">
      <w:pPr>
        <w:pStyle w:val="PargrafodaLista"/>
        <w:spacing w:line="360" w:lineRule="auto"/>
        <w:ind w:left="0" w:firstLine="567"/>
        <w:jc w:val="both"/>
        <w:rPr>
          <w:color w:val="EE0000"/>
          <w:sz w:val="24"/>
          <w:szCs w:val="24"/>
          <w:lang w:val="pt-BR"/>
        </w:rPr>
      </w:pPr>
      <w:r>
        <w:rPr>
          <w:color w:val="EE0000"/>
          <w:sz w:val="24"/>
          <w:szCs w:val="24"/>
          <w:lang w:val="pt-BR"/>
        </w:rPr>
        <w:t>Segundo o parecer homologado da resolução CNE/CP nº 03/2018, seguem algumas considerações gerais para construção do PPC de um curso superior de tecnologia. A</w:t>
      </w:r>
      <w:r w:rsidR="000D41D5" w:rsidRPr="000D41D5">
        <w:rPr>
          <w:color w:val="EE0000"/>
          <w:sz w:val="24"/>
          <w:szCs w:val="24"/>
          <w:lang w:val="pt-BR"/>
        </w:rPr>
        <w:t xml:space="preserve"> organização curricular de cursos</w:t>
      </w:r>
      <w:r w:rsidR="000D41D5">
        <w:rPr>
          <w:color w:val="EE0000"/>
          <w:sz w:val="24"/>
          <w:szCs w:val="24"/>
          <w:lang w:val="pt-BR"/>
        </w:rPr>
        <w:t xml:space="preserve"> </w:t>
      </w:r>
      <w:r w:rsidR="000D41D5" w:rsidRPr="000D41D5">
        <w:rPr>
          <w:color w:val="EE0000"/>
          <w:sz w:val="24"/>
          <w:szCs w:val="24"/>
          <w:lang w:val="pt-BR"/>
        </w:rPr>
        <w:t>centrada no compromisso ético com desenvolvimento de competências profissionais</w:t>
      </w:r>
      <w:r>
        <w:rPr>
          <w:color w:val="EE0000"/>
          <w:sz w:val="24"/>
          <w:szCs w:val="24"/>
          <w:lang w:val="pt-BR"/>
        </w:rPr>
        <w:t xml:space="preserve"> </w:t>
      </w:r>
      <w:r w:rsidR="000D41D5" w:rsidRPr="00D63020">
        <w:rPr>
          <w:color w:val="EE0000"/>
          <w:sz w:val="24"/>
          <w:szCs w:val="24"/>
          <w:lang w:val="pt-BR"/>
        </w:rPr>
        <w:t>deverá seguir os seguintes passos:</w:t>
      </w:r>
    </w:p>
    <w:p w14:paraId="0234BFA6" w14:textId="5C4D5FF1" w:rsidR="000D41D5" w:rsidRPr="00D63020" w:rsidRDefault="000D41D5" w:rsidP="00D63020">
      <w:pPr>
        <w:pStyle w:val="PargrafodaLista"/>
        <w:spacing w:line="360" w:lineRule="auto"/>
        <w:ind w:left="0" w:firstLine="567"/>
        <w:jc w:val="both"/>
        <w:rPr>
          <w:color w:val="EE0000"/>
          <w:sz w:val="24"/>
          <w:szCs w:val="24"/>
          <w:lang w:val="pt-BR"/>
        </w:rPr>
      </w:pPr>
      <w:r w:rsidRPr="000D41D5">
        <w:rPr>
          <w:color w:val="EE0000"/>
          <w:sz w:val="24"/>
          <w:szCs w:val="24"/>
          <w:lang w:val="pt-BR"/>
        </w:rPr>
        <w:t>• 1º: Concepção e elaboração do projeto pedagógico</w:t>
      </w:r>
      <w:r w:rsidRPr="00D63020">
        <w:rPr>
          <w:color w:val="EE0000"/>
          <w:sz w:val="24"/>
          <w:szCs w:val="24"/>
          <w:lang w:val="pt-BR"/>
        </w:rPr>
        <w:t>, nos termos dos Artigos 12 e 13 da LDB;</w:t>
      </w:r>
    </w:p>
    <w:p w14:paraId="5B4F38C9" w14:textId="1F669045" w:rsidR="000D41D5" w:rsidRPr="00D63020" w:rsidRDefault="000D41D5" w:rsidP="00D63020">
      <w:pPr>
        <w:pStyle w:val="PargrafodaLista"/>
        <w:spacing w:line="360" w:lineRule="auto"/>
        <w:ind w:left="0" w:firstLine="567"/>
        <w:jc w:val="both"/>
        <w:rPr>
          <w:color w:val="EE0000"/>
          <w:sz w:val="24"/>
          <w:szCs w:val="24"/>
          <w:lang w:val="pt-BR"/>
        </w:rPr>
      </w:pPr>
      <w:r w:rsidRPr="000D41D5">
        <w:rPr>
          <w:color w:val="EE0000"/>
          <w:sz w:val="24"/>
          <w:szCs w:val="24"/>
          <w:lang w:val="pt-BR"/>
        </w:rPr>
        <w:t>• 2º: Definição do perfil profissional do curso, a partir da</w:t>
      </w:r>
      <w:r w:rsidR="00D63020">
        <w:rPr>
          <w:color w:val="EE0000"/>
          <w:sz w:val="24"/>
          <w:szCs w:val="24"/>
          <w:lang w:val="pt-BR"/>
        </w:rPr>
        <w:t xml:space="preserve"> </w:t>
      </w:r>
      <w:r w:rsidRPr="00D63020">
        <w:rPr>
          <w:color w:val="EE0000"/>
          <w:sz w:val="24"/>
          <w:szCs w:val="24"/>
          <w:lang w:val="pt-BR"/>
        </w:rPr>
        <w:t>caracterização dos itinerários de profissionalização nas</w:t>
      </w:r>
      <w:r w:rsidR="00D63020">
        <w:rPr>
          <w:color w:val="EE0000"/>
          <w:sz w:val="24"/>
          <w:szCs w:val="24"/>
          <w:lang w:val="pt-BR"/>
        </w:rPr>
        <w:t xml:space="preserve"> </w:t>
      </w:r>
      <w:r w:rsidRPr="00D63020">
        <w:rPr>
          <w:color w:val="EE0000"/>
          <w:sz w:val="24"/>
          <w:szCs w:val="24"/>
          <w:lang w:val="pt-BR"/>
        </w:rPr>
        <w:t>respectivas áreas profissionais;</w:t>
      </w:r>
    </w:p>
    <w:p w14:paraId="5629F0B5" w14:textId="3CB97A3D" w:rsidR="000D41D5" w:rsidRPr="00D63020" w:rsidRDefault="000D41D5" w:rsidP="00D63020">
      <w:pPr>
        <w:pStyle w:val="PargrafodaLista"/>
        <w:spacing w:line="360" w:lineRule="auto"/>
        <w:ind w:left="0" w:firstLine="567"/>
        <w:jc w:val="both"/>
        <w:rPr>
          <w:color w:val="EE0000"/>
          <w:sz w:val="24"/>
          <w:szCs w:val="24"/>
          <w:lang w:val="pt-BR"/>
        </w:rPr>
      </w:pPr>
      <w:r w:rsidRPr="000D41D5">
        <w:rPr>
          <w:color w:val="EE0000"/>
          <w:sz w:val="24"/>
          <w:szCs w:val="24"/>
          <w:lang w:val="pt-BR"/>
        </w:rPr>
        <w:t>• 3º: Clara definição das competências profissionais a</w:t>
      </w:r>
      <w:r w:rsidR="00D63020">
        <w:rPr>
          <w:color w:val="EE0000"/>
          <w:sz w:val="24"/>
          <w:szCs w:val="24"/>
          <w:lang w:val="pt-BR"/>
        </w:rPr>
        <w:t xml:space="preserve"> </w:t>
      </w:r>
      <w:r w:rsidRPr="00D63020">
        <w:rPr>
          <w:color w:val="EE0000"/>
          <w:sz w:val="24"/>
          <w:szCs w:val="24"/>
          <w:lang w:val="pt-BR"/>
        </w:rPr>
        <w:t>serem desenvolvidas, à vista do perfil profissional de conclusão</w:t>
      </w:r>
      <w:r w:rsidR="00D63020">
        <w:rPr>
          <w:color w:val="EE0000"/>
          <w:sz w:val="24"/>
          <w:szCs w:val="24"/>
          <w:lang w:val="pt-BR"/>
        </w:rPr>
        <w:t xml:space="preserve"> </w:t>
      </w:r>
      <w:r w:rsidRPr="00D63020">
        <w:rPr>
          <w:color w:val="EE0000"/>
          <w:sz w:val="24"/>
          <w:szCs w:val="24"/>
          <w:lang w:val="pt-BR"/>
        </w:rPr>
        <w:t>proposto, considerando, nos casos das profissões legalmente</w:t>
      </w:r>
      <w:r w:rsidR="00D63020">
        <w:rPr>
          <w:color w:val="EE0000"/>
          <w:sz w:val="24"/>
          <w:szCs w:val="24"/>
          <w:lang w:val="pt-BR"/>
        </w:rPr>
        <w:t xml:space="preserve"> </w:t>
      </w:r>
      <w:r w:rsidRPr="00D63020">
        <w:rPr>
          <w:color w:val="EE0000"/>
          <w:sz w:val="24"/>
          <w:szCs w:val="24"/>
          <w:lang w:val="pt-BR"/>
        </w:rPr>
        <w:t>regulamentadas, as atribuições funcionais definidas em lei;</w:t>
      </w:r>
    </w:p>
    <w:p w14:paraId="339EAE59" w14:textId="32934177" w:rsidR="000D41D5" w:rsidRPr="00D63020" w:rsidRDefault="000D41D5" w:rsidP="00D63020">
      <w:pPr>
        <w:pStyle w:val="PargrafodaLista"/>
        <w:spacing w:line="360" w:lineRule="auto"/>
        <w:ind w:left="0" w:firstLine="567"/>
        <w:jc w:val="both"/>
        <w:rPr>
          <w:color w:val="EE0000"/>
          <w:sz w:val="24"/>
          <w:szCs w:val="24"/>
          <w:lang w:val="pt-BR"/>
        </w:rPr>
      </w:pPr>
      <w:r w:rsidRPr="000D41D5">
        <w:rPr>
          <w:color w:val="EE0000"/>
          <w:sz w:val="24"/>
          <w:szCs w:val="24"/>
          <w:lang w:val="pt-BR"/>
        </w:rPr>
        <w:t>• 4º: Identificação dos conhecimentos, habilidades,</w:t>
      </w:r>
      <w:r w:rsidR="00D63020">
        <w:rPr>
          <w:color w:val="EE0000"/>
          <w:sz w:val="24"/>
          <w:szCs w:val="24"/>
          <w:lang w:val="pt-BR"/>
        </w:rPr>
        <w:t xml:space="preserve"> </w:t>
      </w:r>
      <w:r w:rsidRPr="00D63020">
        <w:rPr>
          <w:color w:val="EE0000"/>
          <w:sz w:val="24"/>
          <w:szCs w:val="24"/>
          <w:lang w:val="pt-BR"/>
        </w:rPr>
        <w:t>atitudes e valores a serem trabalhados para o</w:t>
      </w:r>
      <w:r w:rsidR="00D63020">
        <w:rPr>
          <w:color w:val="EE0000"/>
          <w:sz w:val="24"/>
          <w:szCs w:val="24"/>
          <w:lang w:val="pt-BR"/>
        </w:rPr>
        <w:t xml:space="preserve"> </w:t>
      </w:r>
      <w:r w:rsidRPr="00D63020">
        <w:rPr>
          <w:color w:val="EE0000"/>
          <w:sz w:val="24"/>
          <w:szCs w:val="24"/>
          <w:lang w:val="pt-BR"/>
        </w:rPr>
        <w:t>desenvolvimento das requeridas competências profissionais;</w:t>
      </w:r>
    </w:p>
    <w:p w14:paraId="3D65A200" w14:textId="56433AC3" w:rsidR="000D41D5" w:rsidRPr="00D63020" w:rsidRDefault="000D41D5" w:rsidP="00D63020">
      <w:pPr>
        <w:pStyle w:val="PargrafodaLista"/>
        <w:spacing w:line="360" w:lineRule="auto"/>
        <w:ind w:left="0" w:firstLine="567"/>
        <w:jc w:val="both"/>
        <w:rPr>
          <w:color w:val="EE0000"/>
          <w:sz w:val="24"/>
          <w:szCs w:val="24"/>
          <w:lang w:val="pt-BR"/>
        </w:rPr>
      </w:pPr>
      <w:r w:rsidRPr="000D41D5">
        <w:rPr>
          <w:color w:val="EE0000"/>
          <w:sz w:val="24"/>
          <w:szCs w:val="24"/>
          <w:lang w:val="pt-BR"/>
        </w:rPr>
        <w:t>• 5º: Organização curricular, incluindo, quando requeridos, o</w:t>
      </w:r>
      <w:r w:rsidR="00D63020">
        <w:rPr>
          <w:color w:val="EE0000"/>
          <w:sz w:val="24"/>
          <w:szCs w:val="24"/>
          <w:lang w:val="pt-BR"/>
        </w:rPr>
        <w:t xml:space="preserve"> </w:t>
      </w:r>
      <w:r w:rsidRPr="00D63020">
        <w:rPr>
          <w:color w:val="EE0000"/>
          <w:sz w:val="24"/>
          <w:szCs w:val="24"/>
          <w:lang w:val="pt-BR"/>
        </w:rPr>
        <w:t>estágio profissional supervisionado e eventual trabalho de</w:t>
      </w:r>
      <w:r w:rsidR="00D63020">
        <w:rPr>
          <w:color w:val="EE0000"/>
          <w:sz w:val="24"/>
          <w:szCs w:val="24"/>
          <w:lang w:val="pt-BR"/>
        </w:rPr>
        <w:t xml:space="preserve"> </w:t>
      </w:r>
      <w:r w:rsidRPr="00D63020">
        <w:rPr>
          <w:color w:val="EE0000"/>
          <w:sz w:val="24"/>
          <w:szCs w:val="24"/>
          <w:lang w:val="pt-BR"/>
        </w:rPr>
        <w:t>conclusão de curso;</w:t>
      </w:r>
    </w:p>
    <w:p w14:paraId="32D562AD" w14:textId="6C321E15" w:rsidR="00D63020" w:rsidRPr="00D63020" w:rsidRDefault="000D41D5" w:rsidP="00D63020">
      <w:pPr>
        <w:pStyle w:val="PargrafodaLista"/>
        <w:spacing w:line="360" w:lineRule="auto"/>
        <w:ind w:left="0" w:firstLine="567"/>
        <w:jc w:val="both"/>
        <w:rPr>
          <w:color w:val="EE0000"/>
          <w:sz w:val="24"/>
          <w:szCs w:val="24"/>
          <w:lang w:val="pt-BR"/>
        </w:rPr>
      </w:pPr>
      <w:r w:rsidRPr="000D41D5">
        <w:rPr>
          <w:color w:val="EE0000"/>
          <w:sz w:val="24"/>
          <w:szCs w:val="24"/>
          <w:lang w:val="pt-BR"/>
        </w:rPr>
        <w:t>• 6º: Definição dos critérios e procedimentos de avaliação de</w:t>
      </w:r>
      <w:r w:rsidR="00D63020">
        <w:rPr>
          <w:color w:val="EE0000"/>
          <w:sz w:val="24"/>
          <w:szCs w:val="24"/>
          <w:lang w:val="pt-BR"/>
        </w:rPr>
        <w:t xml:space="preserve"> </w:t>
      </w:r>
      <w:r w:rsidRPr="00D63020">
        <w:rPr>
          <w:color w:val="EE0000"/>
          <w:sz w:val="24"/>
          <w:szCs w:val="24"/>
          <w:lang w:val="pt-BR"/>
        </w:rPr>
        <w:t>competências e de avaliação de aprendizagem;</w:t>
      </w:r>
    </w:p>
    <w:p w14:paraId="1D71B8A4" w14:textId="5A34D8F7" w:rsidR="000D41D5" w:rsidRPr="00D63020" w:rsidRDefault="000D41D5" w:rsidP="00D63020">
      <w:pPr>
        <w:pStyle w:val="PargrafodaLista"/>
        <w:spacing w:line="360" w:lineRule="auto"/>
        <w:ind w:left="0" w:firstLine="567"/>
        <w:jc w:val="both"/>
        <w:rPr>
          <w:color w:val="EE0000"/>
          <w:sz w:val="24"/>
          <w:szCs w:val="24"/>
          <w:lang w:val="pt-BR"/>
        </w:rPr>
      </w:pPr>
      <w:r w:rsidRPr="000D41D5">
        <w:rPr>
          <w:color w:val="EE0000"/>
          <w:sz w:val="24"/>
          <w:szCs w:val="24"/>
          <w:lang w:val="pt-BR"/>
        </w:rPr>
        <w:t>Como orientação básica para essa organização curricular dos cursos superiores</w:t>
      </w:r>
      <w:r w:rsidR="00D63020">
        <w:rPr>
          <w:color w:val="EE0000"/>
          <w:sz w:val="24"/>
          <w:szCs w:val="24"/>
          <w:lang w:val="pt-BR"/>
        </w:rPr>
        <w:t xml:space="preserve"> </w:t>
      </w:r>
      <w:r w:rsidRPr="00D63020">
        <w:rPr>
          <w:color w:val="EE0000"/>
          <w:sz w:val="24"/>
          <w:szCs w:val="24"/>
          <w:lang w:val="pt-BR"/>
        </w:rPr>
        <w:t xml:space="preserve">de tecnologia devem ser observadas </w:t>
      </w:r>
      <w:r w:rsidR="00D63020">
        <w:rPr>
          <w:color w:val="EE0000"/>
          <w:sz w:val="24"/>
          <w:szCs w:val="24"/>
          <w:lang w:val="pt-BR"/>
        </w:rPr>
        <w:t>as</w:t>
      </w:r>
      <w:r w:rsidRPr="00D63020">
        <w:rPr>
          <w:color w:val="EE0000"/>
          <w:sz w:val="24"/>
          <w:szCs w:val="24"/>
          <w:lang w:val="pt-BR"/>
        </w:rPr>
        <w:t xml:space="preserve"> orientações já definidas </w:t>
      </w:r>
      <w:r w:rsidR="00D63020">
        <w:rPr>
          <w:color w:val="EE0000"/>
          <w:sz w:val="24"/>
          <w:szCs w:val="24"/>
          <w:lang w:val="pt-BR"/>
        </w:rPr>
        <w:t xml:space="preserve">pela legislação pertinente, </w:t>
      </w:r>
      <w:r w:rsidRPr="00D63020">
        <w:rPr>
          <w:color w:val="EE0000"/>
          <w:sz w:val="24"/>
          <w:szCs w:val="24"/>
          <w:lang w:val="pt-BR"/>
        </w:rPr>
        <w:t>destaca</w:t>
      </w:r>
      <w:r w:rsidR="00D63020">
        <w:rPr>
          <w:color w:val="EE0000"/>
          <w:sz w:val="24"/>
          <w:szCs w:val="24"/>
          <w:lang w:val="pt-BR"/>
        </w:rPr>
        <w:t>ndo-se</w:t>
      </w:r>
      <w:r w:rsidRPr="00D63020">
        <w:rPr>
          <w:color w:val="EE0000"/>
          <w:sz w:val="24"/>
          <w:szCs w:val="24"/>
          <w:lang w:val="pt-BR"/>
        </w:rPr>
        <w:t xml:space="preserve"> as seguintes orientações:</w:t>
      </w:r>
    </w:p>
    <w:p w14:paraId="073E963A" w14:textId="0A0FEC83" w:rsidR="000D41D5" w:rsidRPr="00D63020" w:rsidRDefault="000D41D5" w:rsidP="00D63020">
      <w:pPr>
        <w:pStyle w:val="PargrafodaLista"/>
        <w:spacing w:line="360" w:lineRule="auto"/>
        <w:ind w:left="0" w:firstLine="567"/>
        <w:jc w:val="both"/>
        <w:rPr>
          <w:color w:val="EE0000"/>
          <w:sz w:val="24"/>
          <w:szCs w:val="24"/>
          <w:lang w:val="pt-BR"/>
        </w:rPr>
      </w:pPr>
      <w:r w:rsidRPr="000D41D5">
        <w:rPr>
          <w:color w:val="EE0000"/>
          <w:sz w:val="24"/>
          <w:szCs w:val="24"/>
          <w:lang w:val="pt-BR"/>
        </w:rPr>
        <w:t>• Assegurar às instituições de ensino superior ampla liberdade na composição da</w:t>
      </w:r>
      <w:r w:rsidR="00D63020">
        <w:rPr>
          <w:color w:val="EE0000"/>
          <w:sz w:val="24"/>
          <w:szCs w:val="24"/>
          <w:lang w:val="pt-BR"/>
        </w:rPr>
        <w:t xml:space="preserve"> </w:t>
      </w:r>
      <w:r w:rsidRPr="00D63020">
        <w:rPr>
          <w:color w:val="EE0000"/>
          <w:sz w:val="24"/>
          <w:szCs w:val="24"/>
          <w:lang w:val="pt-BR"/>
        </w:rPr>
        <w:t>carga horária a ser cumprida para a integralização dos currículos, assim como na</w:t>
      </w:r>
      <w:r w:rsidR="00D63020">
        <w:rPr>
          <w:color w:val="EE0000"/>
          <w:sz w:val="24"/>
          <w:szCs w:val="24"/>
          <w:lang w:val="pt-BR"/>
        </w:rPr>
        <w:t xml:space="preserve"> </w:t>
      </w:r>
      <w:r w:rsidRPr="00D63020">
        <w:rPr>
          <w:color w:val="EE0000"/>
          <w:sz w:val="24"/>
          <w:szCs w:val="24"/>
          <w:lang w:val="pt-BR"/>
        </w:rPr>
        <w:t>especificação das unidades de estudos a serem ministradas</w:t>
      </w:r>
      <w:r w:rsidR="00D63020">
        <w:rPr>
          <w:color w:val="EE0000"/>
          <w:sz w:val="24"/>
          <w:szCs w:val="24"/>
          <w:lang w:val="pt-BR"/>
        </w:rPr>
        <w:t>, em consonância com as DCN;</w:t>
      </w:r>
    </w:p>
    <w:p w14:paraId="61F5EA7A" w14:textId="00BACD3C" w:rsidR="000D41D5" w:rsidRPr="00D63020" w:rsidRDefault="000D41D5" w:rsidP="00D63020">
      <w:pPr>
        <w:pStyle w:val="PargrafodaLista"/>
        <w:spacing w:line="360" w:lineRule="auto"/>
        <w:ind w:left="0" w:firstLine="567"/>
        <w:jc w:val="both"/>
        <w:rPr>
          <w:color w:val="EE0000"/>
          <w:sz w:val="24"/>
          <w:szCs w:val="24"/>
          <w:lang w:val="pt-BR"/>
        </w:rPr>
      </w:pPr>
      <w:r w:rsidRPr="000D41D5">
        <w:rPr>
          <w:color w:val="EE0000"/>
          <w:sz w:val="24"/>
          <w:szCs w:val="24"/>
          <w:lang w:val="pt-BR"/>
        </w:rPr>
        <w:t>• Indicar os tópicos ou campos de estudo e demais experiências de ensino-</w:t>
      </w:r>
      <w:r w:rsidRPr="00D63020">
        <w:rPr>
          <w:color w:val="EE0000"/>
          <w:sz w:val="24"/>
          <w:szCs w:val="24"/>
          <w:lang w:val="pt-BR"/>
        </w:rPr>
        <w:t>aprendizagem que comporão os currículos;</w:t>
      </w:r>
    </w:p>
    <w:p w14:paraId="32312CDA" w14:textId="77777777" w:rsidR="000D41D5" w:rsidRPr="000D41D5" w:rsidRDefault="000D41D5" w:rsidP="000D41D5">
      <w:pPr>
        <w:pStyle w:val="PargrafodaLista"/>
        <w:spacing w:line="360" w:lineRule="auto"/>
        <w:ind w:left="0" w:firstLine="567"/>
        <w:jc w:val="both"/>
        <w:rPr>
          <w:color w:val="EE0000"/>
          <w:sz w:val="24"/>
          <w:szCs w:val="24"/>
          <w:lang w:val="pt-BR"/>
        </w:rPr>
      </w:pPr>
      <w:r w:rsidRPr="000D41D5">
        <w:rPr>
          <w:color w:val="EE0000"/>
          <w:sz w:val="24"/>
          <w:szCs w:val="24"/>
          <w:lang w:val="pt-BR"/>
        </w:rPr>
        <w:t>• Evitar o prolongamento desnecessário da duração dos cursos de graduação;</w:t>
      </w:r>
    </w:p>
    <w:p w14:paraId="05F7BAC6" w14:textId="0615BF1C" w:rsidR="000D41D5" w:rsidRPr="00D63020" w:rsidRDefault="000D41D5" w:rsidP="00D63020">
      <w:pPr>
        <w:pStyle w:val="PargrafodaLista"/>
        <w:spacing w:line="360" w:lineRule="auto"/>
        <w:ind w:left="0" w:firstLine="567"/>
        <w:jc w:val="both"/>
        <w:rPr>
          <w:color w:val="EE0000"/>
          <w:sz w:val="24"/>
          <w:szCs w:val="24"/>
          <w:lang w:val="pt-BR"/>
        </w:rPr>
      </w:pPr>
      <w:r w:rsidRPr="000D41D5">
        <w:rPr>
          <w:color w:val="EE0000"/>
          <w:sz w:val="24"/>
          <w:szCs w:val="24"/>
          <w:lang w:val="pt-BR"/>
        </w:rPr>
        <w:t>• Incentivar uma sólida formação geral necessária para que o futuro graduado</w:t>
      </w:r>
      <w:r w:rsidR="00D63020">
        <w:rPr>
          <w:color w:val="EE0000"/>
          <w:sz w:val="24"/>
          <w:szCs w:val="24"/>
          <w:lang w:val="pt-BR"/>
        </w:rPr>
        <w:t xml:space="preserve"> </w:t>
      </w:r>
      <w:r w:rsidRPr="00D63020">
        <w:rPr>
          <w:color w:val="EE0000"/>
          <w:sz w:val="24"/>
          <w:szCs w:val="24"/>
          <w:lang w:val="pt-BR"/>
        </w:rPr>
        <w:t xml:space="preserve">possa vir a superar </w:t>
      </w:r>
      <w:r w:rsidRPr="00D63020">
        <w:rPr>
          <w:color w:val="EE0000"/>
          <w:sz w:val="24"/>
          <w:szCs w:val="24"/>
          <w:lang w:val="pt-BR"/>
        </w:rPr>
        <w:lastRenderedPageBreak/>
        <w:t>os desafios de renovadas condições de exercício profissional</w:t>
      </w:r>
      <w:r w:rsidR="00D63020">
        <w:rPr>
          <w:color w:val="EE0000"/>
          <w:sz w:val="24"/>
          <w:szCs w:val="24"/>
          <w:lang w:val="pt-BR"/>
        </w:rPr>
        <w:t xml:space="preserve"> </w:t>
      </w:r>
      <w:r w:rsidRPr="00D63020">
        <w:rPr>
          <w:color w:val="EE0000"/>
          <w:sz w:val="24"/>
          <w:szCs w:val="24"/>
          <w:lang w:val="pt-BR"/>
        </w:rPr>
        <w:t>e de produção do conhecimento, permitindo variados tipos de formação e</w:t>
      </w:r>
      <w:r w:rsidR="00D63020">
        <w:rPr>
          <w:color w:val="EE0000"/>
          <w:sz w:val="24"/>
          <w:szCs w:val="24"/>
          <w:lang w:val="pt-BR"/>
        </w:rPr>
        <w:t xml:space="preserve"> </w:t>
      </w:r>
      <w:r w:rsidRPr="00D63020">
        <w:rPr>
          <w:color w:val="EE0000"/>
          <w:sz w:val="24"/>
          <w:szCs w:val="24"/>
          <w:lang w:val="pt-BR"/>
        </w:rPr>
        <w:t>habilitações diferenciadas em um mesmo programa;</w:t>
      </w:r>
    </w:p>
    <w:p w14:paraId="4EA3D0F7" w14:textId="15ED0E71" w:rsidR="000D41D5" w:rsidRPr="00D63020" w:rsidRDefault="000D41D5" w:rsidP="00D63020">
      <w:pPr>
        <w:pStyle w:val="PargrafodaLista"/>
        <w:spacing w:line="360" w:lineRule="auto"/>
        <w:ind w:left="0" w:firstLine="567"/>
        <w:jc w:val="both"/>
        <w:rPr>
          <w:color w:val="EE0000"/>
          <w:sz w:val="24"/>
          <w:szCs w:val="24"/>
          <w:lang w:val="pt-BR"/>
        </w:rPr>
      </w:pPr>
      <w:r w:rsidRPr="000D41D5">
        <w:rPr>
          <w:color w:val="EE0000"/>
          <w:sz w:val="24"/>
          <w:szCs w:val="24"/>
          <w:lang w:val="pt-BR"/>
        </w:rPr>
        <w:t>• Estimular práticas de estudo independente, visando uma progressiva autonomia</w:t>
      </w:r>
      <w:r w:rsidR="00D63020">
        <w:rPr>
          <w:color w:val="EE0000"/>
          <w:sz w:val="24"/>
          <w:szCs w:val="24"/>
          <w:lang w:val="pt-BR"/>
        </w:rPr>
        <w:t xml:space="preserve"> </w:t>
      </w:r>
      <w:r w:rsidRPr="00D63020">
        <w:rPr>
          <w:color w:val="EE0000"/>
          <w:sz w:val="24"/>
          <w:szCs w:val="24"/>
          <w:lang w:val="pt-BR"/>
        </w:rPr>
        <w:t>profissional e intelectual do aluno;</w:t>
      </w:r>
    </w:p>
    <w:p w14:paraId="47B68E50" w14:textId="1915635B" w:rsidR="000D41D5" w:rsidRPr="00D63020" w:rsidRDefault="000D41D5" w:rsidP="00D63020">
      <w:pPr>
        <w:pStyle w:val="PargrafodaLista"/>
        <w:spacing w:line="360" w:lineRule="auto"/>
        <w:ind w:left="0" w:firstLine="567"/>
        <w:jc w:val="both"/>
        <w:rPr>
          <w:color w:val="EE0000"/>
          <w:sz w:val="24"/>
          <w:szCs w:val="24"/>
          <w:lang w:val="pt-BR"/>
        </w:rPr>
      </w:pPr>
      <w:r w:rsidRPr="000D41D5">
        <w:rPr>
          <w:color w:val="EE0000"/>
          <w:sz w:val="24"/>
          <w:szCs w:val="24"/>
          <w:lang w:val="pt-BR"/>
        </w:rPr>
        <w:t>• Encorajar o reconhecimento de competências desenvolvidas fora do ambiente</w:t>
      </w:r>
      <w:r w:rsidR="00D63020">
        <w:rPr>
          <w:color w:val="EE0000"/>
          <w:sz w:val="24"/>
          <w:szCs w:val="24"/>
          <w:lang w:val="pt-BR"/>
        </w:rPr>
        <w:t xml:space="preserve"> formal de educação</w:t>
      </w:r>
      <w:r w:rsidRPr="00D63020">
        <w:rPr>
          <w:color w:val="EE0000"/>
          <w:sz w:val="24"/>
          <w:szCs w:val="24"/>
          <w:lang w:val="pt-BR"/>
        </w:rPr>
        <w:t>, inclusive as que se referirem à experiência profissional julgada relevante</w:t>
      </w:r>
      <w:r w:rsidR="00D63020">
        <w:rPr>
          <w:color w:val="EE0000"/>
          <w:sz w:val="24"/>
          <w:szCs w:val="24"/>
          <w:lang w:val="pt-BR"/>
        </w:rPr>
        <w:t xml:space="preserve"> </w:t>
      </w:r>
      <w:r w:rsidRPr="00D63020">
        <w:rPr>
          <w:color w:val="EE0000"/>
          <w:sz w:val="24"/>
          <w:szCs w:val="24"/>
          <w:lang w:val="pt-BR"/>
        </w:rPr>
        <w:t>para a área de formação considerada;</w:t>
      </w:r>
    </w:p>
    <w:p w14:paraId="0337AAB4" w14:textId="1D2E6BE2" w:rsidR="000D41D5" w:rsidRPr="00D63020" w:rsidRDefault="000D41D5" w:rsidP="00D63020">
      <w:pPr>
        <w:pStyle w:val="PargrafodaLista"/>
        <w:spacing w:line="360" w:lineRule="auto"/>
        <w:ind w:left="0" w:firstLine="567"/>
        <w:jc w:val="both"/>
        <w:rPr>
          <w:color w:val="EE0000"/>
          <w:sz w:val="24"/>
          <w:szCs w:val="24"/>
          <w:lang w:val="pt-BR"/>
        </w:rPr>
      </w:pPr>
      <w:r w:rsidRPr="000D41D5">
        <w:rPr>
          <w:color w:val="EE0000"/>
          <w:sz w:val="24"/>
          <w:szCs w:val="24"/>
          <w:lang w:val="pt-BR"/>
        </w:rPr>
        <w:t>• Fortalecer a articulação da teoria com a prática, valorizando a pesquisa</w:t>
      </w:r>
      <w:r w:rsidR="00D63020">
        <w:rPr>
          <w:color w:val="EE0000"/>
          <w:sz w:val="24"/>
          <w:szCs w:val="24"/>
          <w:lang w:val="pt-BR"/>
        </w:rPr>
        <w:t xml:space="preserve"> </w:t>
      </w:r>
      <w:r w:rsidRPr="00D63020">
        <w:rPr>
          <w:color w:val="EE0000"/>
          <w:sz w:val="24"/>
          <w:szCs w:val="24"/>
          <w:lang w:val="pt-BR"/>
        </w:rPr>
        <w:t>individual e coletiva, assim como os estágios e a participação em atividades de</w:t>
      </w:r>
      <w:r w:rsidR="00D63020">
        <w:rPr>
          <w:color w:val="EE0000"/>
          <w:sz w:val="24"/>
          <w:szCs w:val="24"/>
          <w:lang w:val="pt-BR"/>
        </w:rPr>
        <w:t xml:space="preserve"> </w:t>
      </w:r>
      <w:r w:rsidRPr="00D63020">
        <w:rPr>
          <w:color w:val="EE0000"/>
          <w:sz w:val="24"/>
          <w:szCs w:val="24"/>
          <w:lang w:val="pt-BR"/>
        </w:rPr>
        <w:t>extensão;</w:t>
      </w:r>
    </w:p>
    <w:p w14:paraId="6D61D062" w14:textId="1B7E975F" w:rsidR="000D41D5" w:rsidRPr="00D63020" w:rsidRDefault="000D41D5" w:rsidP="00D63020">
      <w:pPr>
        <w:pStyle w:val="PargrafodaLista"/>
        <w:spacing w:line="360" w:lineRule="auto"/>
        <w:ind w:left="0" w:firstLine="567"/>
        <w:jc w:val="both"/>
        <w:rPr>
          <w:color w:val="EE0000"/>
          <w:sz w:val="24"/>
          <w:szCs w:val="24"/>
          <w:lang w:val="pt-BR"/>
        </w:rPr>
      </w:pPr>
      <w:r w:rsidRPr="000D41D5">
        <w:rPr>
          <w:color w:val="EE0000"/>
          <w:sz w:val="24"/>
          <w:szCs w:val="24"/>
          <w:lang w:val="pt-BR"/>
        </w:rPr>
        <w:t>• Incluir orientações para a condução de avaliações periódicas que utilizem</w:t>
      </w:r>
      <w:r w:rsidR="00D63020">
        <w:rPr>
          <w:color w:val="EE0000"/>
          <w:sz w:val="24"/>
          <w:szCs w:val="24"/>
          <w:lang w:val="pt-BR"/>
        </w:rPr>
        <w:t xml:space="preserve"> </w:t>
      </w:r>
      <w:r w:rsidRPr="00D63020">
        <w:rPr>
          <w:color w:val="EE0000"/>
          <w:sz w:val="24"/>
          <w:szCs w:val="24"/>
          <w:lang w:val="pt-BR"/>
        </w:rPr>
        <w:t>instrumentos variados e sirvam para informar a docentes e a discentes acerca do</w:t>
      </w:r>
      <w:r w:rsidR="00D63020">
        <w:rPr>
          <w:color w:val="EE0000"/>
          <w:sz w:val="24"/>
          <w:szCs w:val="24"/>
          <w:lang w:val="pt-BR"/>
        </w:rPr>
        <w:t xml:space="preserve"> </w:t>
      </w:r>
      <w:r w:rsidRPr="00D63020">
        <w:rPr>
          <w:color w:val="EE0000"/>
          <w:sz w:val="24"/>
          <w:szCs w:val="24"/>
          <w:lang w:val="pt-BR"/>
        </w:rPr>
        <w:t>desenvolvimento das atividades didáticas</w:t>
      </w:r>
      <w:r w:rsidR="00D63020">
        <w:rPr>
          <w:color w:val="EE0000"/>
          <w:sz w:val="24"/>
          <w:szCs w:val="24"/>
          <w:lang w:val="pt-BR"/>
        </w:rPr>
        <w:t>.</w:t>
      </w:r>
    </w:p>
    <w:p w14:paraId="159AF432" w14:textId="77777777" w:rsidR="000C2C4D" w:rsidRPr="00D63020" w:rsidRDefault="000C2C4D" w:rsidP="00D63020">
      <w:pPr>
        <w:widowControl/>
        <w:autoSpaceDE/>
        <w:autoSpaceDN/>
        <w:spacing w:line="360" w:lineRule="auto"/>
        <w:rPr>
          <w:sz w:val="24"/>
          <w:szCs w:val="24"/>
        </w:rPr>
      </w:pPr>
    </w:p>
    <w:p w14:paraId="41B598AD" w14:textId="69BCC778" w:rsidR="00BE2B22" w:rsidRPr="00A33F0C" w:rsidRDefault="00BE2B22" w:rsidP="000C2C4D">
      <w:pPr>
        <w:pStyle w:val="Ttulo11"/>
      </w:pPr>
      <w:bookmarkStart w:id="1" w:name="_Toc236729563"/>
      <w:r w:rsidRPr="00A33F0C">
        <w:t>2 APRESENTAÇÃO DO CURSO</w:t>
      </w:r>
      <w:bookmarkEnd w:id="1"/>
    </w:p>
    <w:p w14:paraId="6EAEFFF5" w14:textId="37268455" w:rsidR="00BE2B22" w:rsidRDefault="00BE2B22" w:rsidP="005219E4">
      <w:pPr>
        <w:pStyle w:val="Ttulo21"/>
      </w:pPr>
      <w:bookmarkStart w:id="2" w:name="_Toc236729564"/>
      <w:r w:rsidRPr="00A33F0C">
        <w:t>2.1 Denominação do curso</w:t>
      </w:r>
      <w:bookmarkEnd w:id="2"/>
    </w:p>
    <w:p w14:paraId="0475ADC3" w14:textId="2F14D522" w:rsidR="00FF084A" w:rsidRPr="00FF084A" w:rsidRDefault="000C2C4D" w:rsidP="00FF084A">
      <w:pPr>
        <w:pStyle w:val="PargrafodaLista"/>
        <w:widowControl/>
        <w:autoSpaceDE/>
        <w:autoSpaceDN/>
        <w:spacing w:line="360" w:lineRule="auto"/>
        <w:ind w:left="708" w:firstLine="708"/>
        <w:rPr>
          <w:color w:val="EE0000"/>
          <w:sz w:val="24"/>
          <w:szCs w:val="24"/>
        </w:rPr>
      </w:pPr>
      <w:proofErr w:type="spellStart"/>
      <w:r>
        <w:rPr>
          <w:color w:val="EE0000"/>
          <w:sz w:val="24"/>
          <w:szCs w:val="24"/>
        </w:rPr>
        <w:t>xxx</w:t>
      </w:r>
      <w:proofErr w:type="spellEnd"/>
    </w:p>
    <w:p w14:paraId="4A9E5569" w14:textId="4BA2E728" w:rsidR="00BE2B22" w:rsidRDefault="00BE2B22" w:rsidP="005219E4">
      <w:pPr>
        <w:pStyle w:val="Ttulo21"/>
      </w:pPr>
      <w:bookmarkStart w:id="3" w:name="_Toc236729565"/>
      <w:r w:rsidRPr="00A33F0C">
        <w:t>2.2 Grau</w:t>
      </w:r>
      <w:bookmarkEnd w:id="3"/>
      <w:r w:rsidRPr="00A33F0C">
        <w:t xml:space="preserve"> </w:t>
      </w:r>
    </w:p>
    <w:p w14:paraId="7F43B28D" w14:textId="080BCA59" w:rsidR="00FF084A" w:rsidRPr="00FF084A" w:rsidRDefault="00682085" w:rsidP="00FF084A">
      <w:pPr>
        <w:pStyle w:val="PargrafodaLista"/>
        <w:widowControl/>
        <w:autoSpaceDE/>
        <w:autoSpaceDN/>
        <w:spacing w:line="360" w:lineRule="auto"/>
        <w:ind w:left="708" w:firstLine="708"/>
        <w:rPr>
          <w:color w:val="EE0000"/>
          <w:sz w:val="24"/>
          <w:szCs w:val="24"/>
        </w:rPr>
      </w:pPr>
      <w:r w:rsidRPr="00682085">
        <w:rPr>
          <w:color w:val="EE0000"/>
          <w:sz w:val="24"/>
          <w:szCs w:val="24"/>
          <w:highlight w:val="yellow"/>
        </w:rPr>
        <w:t>Tecnólogo</w:t>
      </w:r>
    </w:p>
    <w:p w14:paraId="373F7D47" w14:textId="6B93B9BE" w:rsidR="00BE2B22" w:rsidRPr="00A33F0C" w:rsidRDefault="00BE2B22" w:rsidP="005219E4">
      <w:pPr>
        <w:pStyle w:val="Ttulo21"/>
      </w:pPr>
      <w:bookmarkStart w:id="4" w:name="_Toc236729566"/>
      <w:r w:rsidRPr="00A33F0C">
        <w:t xml:space="preserve">2.3 </w:t>
      </w:r>
      <w:r w:rsidR="00682085">
        <w:t>Tecnólogo</w:t>
      </w:r>
      <w:r w:rsidRPr="00A33F0C">
        <w:t xml:space="preserve"> em </w:t>
      </w:r>
      <w:proofErr w:type="spellStart"/>
      <w:r w:rsidR="000C2C4D">
        <w:rPr>
          <w:color w:val="EE0000"/>
        </w:rPr>
        <w:t>xxx</w:t>
      </w:r>
      <w:bookmarkEnd w:id="4"/>
      <w:proofErr w:type="spellEnd"/>
    </w:p>
    <w:p w14:paraId="19B5E85C" w14:textId="735E885C" w:rsidR="00BE2B22" w:rsidRDefault="00BE2B22" w:rsidP="005219E4">
      <w:pPr>
        <w:pStyle w:val="Ttulo21"/>
      </w:pPr>
      <w:bookmarkStart w:id="5" w:name="_Toc236729567"/>
      <w:r w:rsidRPr="00A33F0C">
        <w:t xml:space="preserve">2.4 </w:t>
      </w:r>
      <w:r w:rsidR="00FF084A">
        <w:t xml:space="preserve">Código no </w:t>
      </w:r>
      <w:proofErr w:type="spellStart"/>
      <w:r w:rsidR="00FF084A">
        <w:t>e-MEC</w:t>
      </w:r>
      <w:bookmarkEnd w:id="5"/>
      <w:proofErr w:type="spellEnd"/>
    </w:p>
    <w:p w14:paraId="44CF7EE0" w14:textId="7991C01C" w:rsidR="00FF084A" w:rsidRPr="00A33F0C" w:rsidRDefault="00FF084A" w:rsidP="00A33F0C">
      <w:pPr>
        <w:pStyle w:val="PargrafodaLista"/>
        <w:widowControl/>
        <w:autoSpaceDE/>
        <w:autoSpaceDN/>
        <w:spacing w:line="360" w:lineRule="auto"/>
        <w:ind w:left="0" w:firstLine="567"/>
        <w:rPr>
          <w:color w:val="000000"/>
          <w:sz w:val="24"/>
          <w:szCs w:val="24"/>
        </w:rPr>
      </w:pPr>
      <w:r>
        <w:rPr>
          <w:color w:val="000000"/>
          <w:sz w:val="24"/>
          <w:szCs w:val="24"/>
        </w:rPr>
        <w:tab/>
      </w:r>
      <w:r>
        <w:rPr>
          <w:color w:val="000000"/>
          <w:sz w:val="24"/>
          <w:szCs w:val="24"/>
        </w:rPr>
        <w:tab/>
      </w:r>
      <w:proofErr w:type="spellStart"/>
      <w:r w:rsidR="000C2C4D">
        <w:rPr>
          <w:color w:val="EE0000"/>
          <w:sz w:val="24"/>
          <w:szCs w:val="24"/>
        </w:rPr>
        <w:t>xxx</w:t>
      </w:r>
      <w:proofErr w:type="spellEnd"/>
      <w:r w:rsidR="00AF45EB">
        <w:rPr>
          <w:color w:val="EE0000"/>
          <w:sz w:val="24"/>
          <w:szCs w:val="24"/>
        </w:rPr>
        <w:t xml:space="preserve"> </w:t>
      </w:r>
    </w:p>
    <w:p w14:paraId="729FC38C" w14:textId="2B78058B" w:rsidR="00BE2B22" w:rsidRDefault="00BE2B22" w:rsidP="005219E4">
      <w:pPr>
        <w:pStyle w:val="Ttulo21"/>
      </w:pPr>
      <w:bookmarkStart w:id="6" w:name="_Toc236729568"/>
      <w:r w:rsidRPr="00A33F0C">
        <w:t>2.5 Modalidade</w:t>
      </w:r>
      <w:bookmarkEnd w:id="6"/>
      <w:r w:rsidRPr="00A33F0C">
        <w:t xml:space="preserve"> </w:t>
      </w:r>
    </w:p>
    <w:p w14:paraId="6C760AAA" w14:textId="31F12A28" w:rsidR="00FF084A" w:rsidRPr="00A33F0C" w:rsidRDefault="00FF084A" w:rsidP="00A33F0C">
      <w:pPr>
        <w:pStyle w:val="PargrafodaLista"/>
        <w:widowControl/>
        <w:autoSpaceDE/>
        <w:autoSpaceDN/>
        <w:spacing w:line="360" w:lineRule="auto"/>
        <w:ind w:left="0" w:firstLine="567"/>
        <w:rPr>
          <w:color w:val="000000"/>
          <w:sz w:val="24"/>
          <w:szCs w:val="24"/>
        </w:rPr>
      </w:pPr>
      <w:r>
        <w:rPr>
          <w:color w:val="000000"/>
          <w:sz w:val="24"/>
          <w:szCs w:val="24"/>
        </w:rPr>
        <w:tab/>
      </w:r>
      <w:r>
        <w:rPr>
          <w:color w:val="000000"/>
          <w:sz w:val="24"/>
          <w:szCs w:val="24"/>
        </w:rPr>
        <w:tab/>
      </w:r>
      <w:r w:rsidRPr="00A30938">
        <w:rPr>
          <w:color w:val="EE0000"/>
          <w:sz w:val="24"/>
          <w:szCs w:val="24"/>
          <w:highlight w:val="yellow"/>
        </w:rPr>
        <w:t>Presencial</w:t>
      </w:r>
    </w:p>
    <w:p w14:paraId="761DBF8D" w14:textId="25C802F8" w:rsidR="00BE2B22" w:rsidRDefault="00BE2B22" w:rsidP="005219E4">
      <w:pPr>
        <w:pStyle w:val="Ttulo21"/>
      </w:pPr>
      <w:bookmarkStart w:id="7" w:name="_Toc236729569"/>
      <w:r w:rsidRPr="00A33F0C">
        <w:t>2.6 Área de conhecimento</w:t>
      </w:r>
      <w:bookmarkEnd w:id="7"/>
    </w:p>
    <w:p w14:paraId="69BA7C1D" w14:textId="6C2BFD72" w:rsidR="00FF084A" w:rsidRPr="00D63020" w:rsidRDefault="00FF084A" w:rsidP="00D63020">
      <w:pPr>
        <w:pStyle w:val="PargrafodaLista"/>
        <w:widowControl/>
        <w:autoSpaceDE/>
        <w:autoSpaceDN/>
        <w:spacing w:line="360" w:lineRule="auto"/>
        <w:ind w:left="0" w:firstLine="567"/>
        <w:rPr>
          <w:color w:val="EE0000"/>
          <w:sz w:val="24"/>
          <w:szCs w:val="24"/>
        </w:rPr>
      </w:pPr>
      <w:r>
        <w:rPr>
          <w:color w:val="000000"/>
          <w:sz w:val="24"/>
          <w:szCs w:val="24"/>
        </w:rPr>
        <w:tab/>
      </w:r>
      <w:r>
        <w:rPr>
          <w:color w:val="000000"/>
          <w:sz w:val="24"/>
          <w:szCs w:val="24"/>
        </w:rPr>
        <w:tab/>
      </w:r>
      <w:proofErr w:type="spellStart"/>
      <w:r w:rsidR="000C2C4D" w:rsidRPr="00D63020">
        <w:rPr>
          <w:color w:val="EE0000"/>
          <w:sz w:val="24"/>
          <w:szCs w:val="24"/>
        </w:rPr>
        <w:t>xxx</w:t>
      </w:r>
      <w:proofErr w:type="spellEnd"/>
      <w:r w:rsidRPr="00D63020">
        <w:rPr>
          <w:color w:val="EE0000"/>
          <w:sz w:val="24"/>
          <w:szCs w:val="24"/>
        </w:rPr>
        <w:t xml:space="preserve"> (</w:t>
      </w:r>
      <w:r w:rsidR="00D63020" w:rsidRPr="00D63020">
        <w:rPr>
          <w:color w:val="EE0000"/>
          <w:sz w:val="24"/>
          <w:szCs w:val="24"/>
        </w:rPr>
        <w:t>Catálogo nacional cursos superiores de tecnologia</w:t>
      </w:r>
      <w:r w:rsidRPr="00D63020">
        <w:rPr>
          <w:color w:val="EE0000"/>
          <w:sz w:val="24"/>
          <w:szCs w:val="24"/>
        </w:rPr>
        <w:t>)</w:t>
      </w:r>
    </w:p>
    <w:p w14:paraId="6E4A816D" w14:textId="31A0EF92" w:rsidR="00BE2B22" w:rsidRDefault="00BE2B22" w:rsidP="005219E4">
      <w:pPr>
        <w:pStyle w:val="Ttulo21"/>
      </w:pPr>
      <w:bookmarkStart w:id="8" w:name="_Toc236729570"/>
      <w:r w:rsidRPr="00A33F0C">
        <w:t>2.7 Unidade acadêmica responsável</w:t>
      </w:r>
      <w:bookmarkEnd w:id="8"/>
    </w:p>
    <w:p w14:paraId="6645CF31" w14:textId="3A642FE4" w:rsidR="00FF084A" w:rsidRPr="00FF084A" w:rsidRDefault="00FF084A" w:rsidP="00A33F0C">
      <w:pPr>
        <w:pStyle w:val="PargrafodaLista"/>
        <w:widowControl/>
        <w:autoSpaceDE/>
        <w:autoSpaceDN/>
        <w:spacing w:line="360" w:lineRule="auto"/>
        <w:ind w:left="0" w:firstLine="567"/>
        <w:jc w:val="both"/>
        <w:rPr>
          <w:color w:val="EE0000"/>
          <w:sz w:val="24"/>
          <w:szCs w:val="24"/>
        </w:rPr>
      </w:pPr>
      <w:r>
        <w:rPr>
          <w:color w:val="000000"/>
          <w:sz w:val="24"/>
          <w:szCs w:val="24"/>
        </w:rPr>
        <w:tab/>
      </w:r>
      <w:r>
        <w:rPr>
          <w:color w:val="000000"/>
          <w:sz w:val="24"/>
          <w:szCs w:val="24"/>
        </w:rPr>
        <w:tab/>
      </w:r>
      <w:proofErr w:type="spellStart"/>
      <w:r w:rsidR="000C2C4D">
        <w:rPr>
          <w:color w:val="EE0000"/>
          <w:sz w:val="24"/>
          <w:szCs w:val="24"/>
        </w:rPr>
        <w:t>xxx</w:t>
      </w:r>
      <w:proofErr w:type="spellEnd"/>
      <w:r>
        <w:rPr>
          <w:color w:val="EE0000"/>
          <w:sz w:val="24"/>
          <w:szCs w:val="24"/>
        </w:rPr>
        <w:t xml:space="preserve"> </w:t>
      </w:r>
    </w:p>
    <w:p w14:paraId="13E2AE7C" w14:textId="77777777" w:rsidR="005219E4" w:rsidRPr="005219E4" w:rsidRDefault="00BE2B22" w:rsidP="005219E4">
      <w:pPr>
        <w:pStyle w:val="Ttulo21"/>
      </w:pPr>
      <w:bookmarkStart w:id="9" w:name="_Toc236729571"/>
      <w:r w:rsidRPr="005219E4">
        <w:rPr>
          <w:rStyle w:val="SubttuloChar"/>
          <w:rFonts w:cs="Times New Roman"/>
          <w:b/>
          <w:szCs w:val="24"/>
        </w:rPr>
        <w:t>2.8 Carga horária total</w:t>
      </w:r>
      <w:bookmarkEnd w:id="9"/>
      <w:r w:rsidRPr="005219E4">
        <w:t xml:space="preserve"> </w:t>
      </w:r>
    </w:p>
    <w:p w14:paraId="3B542085" w14:textId="247E146F" w:rsidR="00BE2B22" w:rsidRPr="00A33F0C" w:rsidRDefault="00BE2B22" w:rsidP="00A33F0C">
      <w:pPr>
        <w:pStyle w:val="PargrafodaLista"/>
        <w:widowControl/>
        <w:autoSpaceDE/>
        <w:autoSpaceDN/>
        <w:spacing w:line="360" w:lineRule="auto"/>
        <w:ind w:left="0" w:firstLine="567"/>
        <w:jc w:val="both"/>
        <w:rPr>
          <w:color w:val="000000"/>
          <w:sz w:val="24"/>
          <w:szCs w:val="24"/>
        </w:rPr>
      </w:pPr>
      <w:r w:rsidRPr="00A33F0C">
        <w:rPr>
          <w:color w:val="EE0000"/>
          <w:sz w:val="24"/>
          <w:szCs w:val="24"/>
        </w:rPr>
        <w:t xml:space="preserve">(A carga </w:t>
      </w:r>
      <w:proofErr w:type="spellStart"/>
      <w:r w:rsidRPr="00A33F0C">
        <w:rPr>
          <w:color w:val="EE0000"/>
          <w:sz w:val="24"/>
          <w:szCs w:val="24"/>
        </w:rPr>
        <w:t>horária</w:t>
      </w:r>
      <w:proofErr w:type="spellEnd"/>
      <w:r w:rsidRPr="00A33F0C">
        <w:rPr>
          <w:color w:val="EE0000"/>
          <w:sz w:val="24"/>
          <w:szCs w:val="24"/>
        </w:rPr>
        <w:t xml:space="preserve"> do curso </w:t>
      </w:r>
      <w:proofErr w:type="spellStart"/>
      <w:r w:rsidRPr="00A33F0C">
        <w:rPr>
          <w:color w:val="EE0000"/>
          <w:sz w:val="24"/>
          <w:szCs w:val="24"/>
        </w:rPr>
        <w:t>sera</w:t>
      </w:r>
      <w:proofErr w:type="spellEnd"/>
      <w:r w:rsidRPr="00A33F0C">
        <w:rPr>
          <w:color w:val="EE0000"/>
          <w:sz w:val="24"/>
          <w:szCs w:val="24"/>
        </w:rPr>
        <w:t xml:space="preserve">́ definida em seu projeto </w:t>
      </w:r>
      <w:proofErr w:type="spellStart"/>
      <w:r w:rsidRPr="00A33F0C">
        <w:rPr>
          <w:color w:val="EE0000"/>
          <w:sz w:val="24"/>
          <w:szCs w:val="24"/>
        </w:rPr>
        <w:t>pedagógico</w:t>
      </w:r>
      <w:proofErr w:type="spellEnd"/>
      <w:r w:rsidRPr="00A33F0C">
        <w:rPr>
          <w:color w:val="EE0000"/>
          <w:sz w:val="24"/>
          <w:szCs w:val="24"/>
        </w:rPr>
        <w:t xml:space="preserve">, segundo o que </w:t>
      </w:r>
      <w:proofErr w:type="spellStart"/>
      <w:r w:rsidRPr="00A33F0C">
        <w:rPr>
          <w:color w:val="EE0000"/>
          <w:sz w:val="24"/>
          <w:szCs w:val="24"/>
        </w:rPr>
        <w:t>dispõem</w:t>
      </w:r>
      <w:proofErr w:type="spellEnd"/>
      <w:r w:rsidRPr="00A33F0C">
        <w:rPr>
          <w:color w:val="EE0000"/>
          <w:sz w:val="24"/>
          <w:szCs w:val="24"/>
        </w:rPr>
        <w:t xml:space="preserve"> a </w:t>
      </w:r>
      <w:proofErr w:type="spellStart"/>
      <w:r w:rsidRPr="00A33F0C">
        <w:rPr>
          <w:color w:val="EE0000"/>
          <w:sz w:val="24"/>
          <w:szCs w:val="24"/>
        </w:rPr>
        <w:t>Seção</w:t>
      </w:r>
      <w:proofErr w:type="spellEnd"/>
      <w:r w:rsidRPr="00A33F0C">
        <w:rPr>
          <w:color w:val="EE0000"/>
          <w:sz w:val="24"/>
          <w:szCs w:val="24"/>
        </w:rPr>
        <w:t xml:space="preserve"> III, </w:t>
      </w:r>
      <w:proofErr w:type="spellStart"/>
      <w:r w:rsidRPr="00A33F0C">
        <w:rPr>
          <w:color w:val="EE0000"/>
          <w:sz w:val="24"/>
          <w:szCs w:val="24"/>
        </w:rPr>
        <w:t>Capítulo</w:t>
      </w:r>
      <w:proofErr w:type="spellEnd"/>
      <w:r w:rsidRPr="00A33F0C">
        <w:rPr>
          <w:color w:val="EE0000"/>
          <w:sz w:val="24"/>
          <w:szCs w:val="24"/>
        </w:rPr>
        <w:t xml:space="preserve"> I deste RGG, e </w:t>
      </w:r>
      <w:proofErr w:type="spellStart"/>
      <w:r w:rsidRPr="00A33F0C">
        <w:rPr>
          <w:color w:val="EE0000"/>
          <w:sz w:val="24"/>
          <w:szCs w:val="24"/>
        </w:rPr>
        <w:t>podera</w:t>
      </w:r>
      <w:proofErr w:type="spellEnd"/>
      <w:r w:rsidRPr="00A33F0C">
        <w:rPr>
          <w:color w:val="EE0000"/>
          <w:sz w:val="24"/>
          <w:szCs w:val="24"/>
        </w:rPr>
        <w:t xml:space="preserve">́ exceder em até no </w:t>
      </w:r>
      <w:proofErr w:type="spellStart"/>
      <w:r w:rsidRPr="00A33F0C">
        <w:rPr>
          <w:color w:val="EE0000"/>
          <w:sz w:val="24"/>
          <w:szCs w:val="24"/>
        </w:rPr>
        <w:t>máximo</w:t>
      </w:r>
      <w:proofErr w:type="spellEnd"/>
      <w:r w:rsidRPr="00A33F0C">
        <w:rPr>
          <w:color w:val="EE0000"/>
          <w:sz w:val="24"/>
          <w:szCs w:val="24"/>
        </w:rPr>
        <w:t xml:space="preserve"> 15% (quinze por cento) a carga </w:t>
      </w:r>
      <w:proofErr w:type="spellStart"/>
      <w:r w:rsidRPr="00A33F0C">
        <w:rPr>
          <w:color w:val="EE0000"/>
          <w:sz w:val="24"/>
          <w:szCs w:val="24"/>
        </w:rPr>
        <w:t>horária</w:t>
      </w:r>
      <w:proofErr w:type="spellEnd"/>
      <w:r w:rsidRPr="00A33F0C">
        <w:rPr>
          <w:color w:val="EE0000"/>
          <w:sz w:val="24"/>
          <w:szCs w:val="24"/>
        </w:rPr>
        <w:t xml:space="preserve"> </w:t>
      </w:r>
      <w:proofErr w:type="spellStart"/>
      <w:r w:rsidRPr="00A33F0C">
        <w:rPr>
          <w:color w:val="EE0000"/>
          <w:sz w:val="24"/>
          <w:szCs w:val="24"/>
        </w:rPr>
        <w:t>mínima</w:t>
      </w:r>
      <w:proofErr w:type="spellEnd"/>
      <w:r w:rsidRPr="00A33F0C">
        <w:rPr>
          <w:color w:val="EE0000"/>
          <w:sz w:val="24"/>
          <w:szCs w:val="24"/>
        </w:rPr>
        <w:t xml:space="preserve"> prevista em </w:t>
      </w:r>
      <w:proofErr w:type="spellStart"/>
      <w:r w:rsidRPr="00A33F0C">
        <w:rPr>
          <w:color w:val="EE0000"/>
          <w:sz w:val="24"/>
          <w:szCs w:val="24"/>
        </w:rPr>
        <w:t>resoluções</w:t>
      </w:r>
      <w:proofErr w:type="spellEnd"/>
      <w:r w:rsidRPr="00A33F0C">
        <w:rPr>
          <w:color w:val="EE0000"/>
          <w:sz w:val="24"/>
          <w:szCs w:val="24"/>
        </w:rPr>
        <w:t xml:space="preserve"> do CNE para cursos de </w:t>
      </w:r>
      <w:proofErr w:type="spellStart"/>
      <w:r w:rsidRPr="00A33F0C">
        <w:rPr>
          <w:color w:val="EE0000"/>
          <w:sz w:val="24"/>
          <w:szCs w:val="24"/>
        </w:rPr>
        <w:t>graduação</w:t>
      </w:r>
      <w:proofErr w:type="spellEnd"/>
      <w:r w:rsidRPr="00A33F0C">
        <w:rPr>
          <w:color w:val="EE0000"/>
          <w:sz w:val="24"/>
          <w:szCs w:val="24"/>
        </w:rPr>
        <w:t xml:space="preserve">, salvo casos previstos na </w:t>
      </w:r>
      <w:proofErr w:type="spellStart"/>
      <w:r w:rsidRPr="00A33F0C">
        <w:rPr>
          <w:color w:val="EE0000"/>
          <w:sz w:val="24"/>
          <w:szCs w:val="24"/>
        </w:rPr>
        <w:t>legislação</w:t>
      </w:r>
      <w:proofErr w:type="spellEnd"/>
      <w:r w:rsidRPr="00A33F0C">
        <w:rPr>
          <w:color w:val="EE0000"/>
          <w:sz w:val="24"/>
          <w:szCs w:val="24"/>
        </w:rPr>
        <w:t xml:space="preserve"> vigente.</w:t>
      </w:r>
      <w:r w:rsidR="00FB3C15">
        <w:rPr>
          <w:color w:val="EE0000"/>
          <w:sz w:val="24"/>
          <w:szCs w:val="24"/>
        </w:rPr>
        <w:t xml:space="preserve"> </w:t>
      </w:r>
      <w:r w:rsidRPr="00A33F0C">
        <w:rPr>
          <w:color w:val="EE0000"/>
          <w:sz w:val="24"/>
          <w:szCs w:val="24"/>
        </w:rPr>
        <w:t xml:space="preserve">Para fins de contagem da carga </w:t>
      </w:r>
      <w:proofErr w:type="spellStart"/>
      <w:r w:rsidRPr="00A33F0C">
        <w:rPr>
          <w:color w:val="EE0000"/>
          <w:sz w:val="24"/>
          <w:szCs w:val="24"/>
        </w:rPr>
        <w:t>horária</w:t>
      </w:r>
      <w:proofErr w:type="spellEnd"/>
      <w:r w:rsidRPr="00A33F0C">
        <w:rPr>
          <w:color w:val="EE0000"/>
          <w:sz w:val="24"/>
          <w:szCs w:val="24"/>
        </w:rPr>
        <w:t xml:space="preserve"> do curso, que trata o </w:t>
      </w:r>
      <w:proofErr w:type="spellStart"/>
      <w:r w:rsidRPr="00A33F0C">
        <w:rPr>
          <w:i/>
          <w:iCs/>
          <w:color w:val="EE0000"/>
          <w:sz w:val="24"/>
          <w:szCs w:val="24"/>
        </w:rPr>
        <w:t>caput</w:t>
      </w:r>
      <w:proofErr w:type="spellEnd"/>
      <w:r w:rsidRPr="00A33F0C">
        <w:rPr>
          <w:i/>
          <w:iCs/>
          <w:color w:val="EE0000"/>
          <w:sz w:val="24"/>
          <w:szCs w:val="24"/>
        </w:rPr>
        <w:t xml:space="preserve"> </w:t>
      </w:r>
      <w:r w:rsidRPr="00A33F0C">
        <w:rPr>
          <w:color w:val="EE0000"/>
          <w:sz w:val="24"/>
          <w:szCs w:val="24"/>
        </w:rPr>
        <w:t xml:space="preserve">deste artigo, </w:t>
      </w:r>
      <w:proofErr w:type="spellStart"/>
      <w:r w:rsidRPr="00A33F0C">
        <w:rPr>
          <w:color w:val="EE0000"/>
          <w:sz w:val="24"/>
          <w:szCs w:val="24"/>
        </w:rPr>
        <w:t>não</w:t>
      </w:r>
      <w:proofErr w:type="spellEnd"/>
      <w:r w:rsidRPr="00A33F0C">
        <w:rPr>
          <w:color w:val="EE0000"/>
          <w:sz w:val="24"/>
          <w:szCs w:val="24"/>
        </w:rPr>
        <w:t xml:space="preserve"> </w:t>
      </w:r>
      <w:proofErr w:type="spellStart"/>
      <w:r w:rsidRPr="00A33F0C">
        <w:rPr>
          <w:color w:val="EE0000"/>
          <w:sz w:val="24"/>
          <w:szCs w:val="24"/>
        </w:rPr>
        <w:t>serão</w:t>
      </w:r>
      <w:proofErr w:type="spellEnd"/>
      <w:r w:rsidRPr="00A33F0C">
        <w:rPr>
          <w:color w:val="EE0000"/>
          <w:sz w:val="24"/>
          <w:szCs w:val="24"/>
        </w:rPr>
        <w:t xml:space="preserve"> consideradas as horas de </w:t>
      </w:r>
      <w:proofErr w:type="spellStart"/>
      <w:r w:rsidRPr="00A33F0C">
        <w:rPr>
          <w:color w:val="EE0000"/>
          <w:sz w:val="24"/>
          <w:szCs w:val="24"/>
        </w:rPr>
        <w:t>ACs</w:t>
      </w:r>
      <w:proofErr w:type="spellEnd"/>
      <w:r w:rsidRPr="00A33F0C">
        <w:rPr>
          <w:color w:val="EE0000"/>
          <w:sz w:val="24"/>
          <w:szCs w:val="24"/>
        </w:rPr>
        <w:t xml:space="preserve">. A carga </w:t>
      </w:r>
      <w:proofErr w:type="spellStart"/>
      <w:r w:rsidRPr="00A33F0C">
        <w:rPr>
          <w:color w:val="EE0000"/>
          <w:sz w:val="24"/>
          <w:szCs w:val="24"/>
        </w:rPr>
        <w:t>horária</w:t>
      </w:r>
      <w:proofErr w:type="spellEnd"/>
      <w:r w:rsidRPr="00A33F0C">
        <w:rPr>
          <w:color w:val="EE0000"/>
          <w:sz w:val="24"/>
          <w:szCs w:val="24"/>
        </w:rPr>
        <w:t xml:space="preserve"> do curso prevista no PPC deverá ser mensurada em horas (sessenta minutos)</w:t>
      </w:r>
      <w:r w:rsidR="00AF7313" w:rsidRPr="00A33F0C">
        <w:rPr>
          <w:color w:val="EE0000"/>
          <w:sz w:val="24"/>
          <w:szCs w:val="24"/>
        </w:rPr>
        <w:t>.</w:t>
      </w:r>
      <w:r w:rsidRPr="00A33F0C">
        <w:rPr>
          <w:color w:val="000000"/>
          <w:sz w:val="24"/>
          <w:szCs w:val="24"/>
        </w:rPr>
        <w:t xml:space="preserve"> </w:t>
      </w:r>
    </w:p>
    <w:p w14:paraId="257053C7" w14:textId="32E13455" w:rsidR="00BE2B22" w:rsidRDefault="00BE2B22" w:rsidP="005219E4">
      <w:pPr>
        <w:pStyle w:val="Ttulo21"/>
      </w:pPr>
      <w:bookmarkStart w:id="10" w:name="_Toc236729572"/>
      <w:r w:rsidRPr="00A33F0C">
        <w:t>2.9 Número de vagas anuais</w:t>
      </w:r>
      <w:bookmarkEnd w:id="10"/>
    </w:p>
    <w:p w14:paraId="0A0628FA" w14:textId="17D14416" w:rsidR="00FF084A" w:rsidRPr="00A33F0C" w:rsidRDefault="00FF084A" w:rsidP="00A33F0C">
      <w:pPr>
        <w:pStyle w:val="PargrafodaLista"/>
        <w:widowControl/>
        <w:autoSpaceDE/>
        <w:autoSpaceDN/>
        <w:spacing w:line="360" w:lineRule="auto"/>
        <w:ind w:left="0" w:firstLine="567"/>
        <w:jc w:val="both"/>
        <w:rPr>
          <w:color w:val="000000"/>
          <w:sz w:val="24"/>
          <w:szCs w:val="24"/>
        </w:rPr>
      </w:pPr>
      <w:r>
        <w:rPr>
          <w:color w:val="000000"/>
          <w:sz w:val="24"/>
          <w:szCs w:val="24"/>
        </w:rPr>
        <w:lastRenderedPageBreak/>
        <w:tab/>
      </w:r>
      <w:r>
        <w:rPr>
          <w:color w:val="000000"/>
          <w:sz w:val="24"/>
          <w:szCs w:val="24"/>
        </w:rPr>
        <w:tab/>
      </w:r>
      <w:proofErr w:type="spellStart"/>
      <w:r w:rsidR="000C2C4D" w:rsidRPr="00D63020">
        <w:rPr>
          <w:color w:val="EE0000"/>
          <w:sz w:val="24"/>
          <w:szCs w:val="24"/>
        </w:rPr>
        <w:t>xx</w:t>
      </w:r>
      <w:proofErr w:type="spellEnd"/>
      <w:r w:rsidRPr="00D63020">
        <w:rPr>
          <w:color w:val="EE0000"/>
          <w:sz w:val="24"/>
          <w:szCs w:val="24"/>
        </w:rPr>
        <w:t xml:space="preserve"> vagas</w:t>
      </w:r>
    </w:p>
    <w:p w14:paraId="614ABB61" w14:textId="04A165BE" w:rsidR="00BE2B22" w:rsidRDefault="00BE2B22" w:rsidP="005219E4">
      <w:pPr>
        <w:pStyle w:val="Ttulo21"/>
      </w:pPr>
      <w:bookmarkStart w:id="11" w:name="_Toc236729573"/>
      <w:r w:rsidRPr="00A33F0C">
        <w:t>2.10 Turno de oferta</w:t>
      </w:r>
      <w:bookmarkEnd w:id="11"/>
    </w:p>
    <w:p w14:paraId="0A181A59" w14:textId="6734F000" w:rsidR="00FF084A" w:rsidRPr="00A33F0C" w:rsidRDefault="00FF084A" w:rsidP="00A33F0C">
      <w:pPr>
        <w:pStyle w:val="PargrafodaLista"/>
        <w:widowControl/>
        <w:autoSpaceDE/>
        <w:autoSpaceDN/>
        <w:spacing w:line="360" w:lineRule="auto"/>
        <w:ind w:left="0" w:firstLine="567"/>
        <w:jc w:val="both"/>
        <w:rPr>
          <w:color w:val="000000"/>
          <w:sz w:val="24"/>
          <w:szCs w:val="24"/>
        </w:rPr>
      </w:pPr>
      <w:r>
        <w:rPr>
          <w:color w:val="000000"/>
          <w:sz w:val="24"/>
          <w:szCs w:val="24"/>
        </w:rPr>
        <w:tab/>
      </w:r>
      <w:r>
        <w:rPr>
          <w:color w:val="000000"/>
          <w:sz w:val="24"/>
          <w:szCs w:val="24"/>
        </w:rPr>
        <w:tab/>
      </w:r>
      <w:proofErr w:type="spellStart"/>
      <w:r w:rsidR="000C2C4D">
        <w:rPr>
          <w:color w:val="EE0000"/>
          <w:sz w:val="24"/>
          <w:szCs w:val="24"/>
        </w:rPr>
        <w:t>xxx</w:t>
      </w:r>
      <w:proofErr w:type="spellEnd"/>
    </w:p>
    <w:p w14:paraId="2D338931" w14:textId="77777777" w:rsidR="005219E4" w:rsidRPr="005219E4" w:rsidRDefault="00BE2B22" w:rsidP="005219E4">
      <w:pPr>
        <w:pStyle w:val="Ttulo21"/>
      </w:pPr>
      <w:bookmarkStart w:id="12" w:name="_Toc236729574"/>
      <w:r w:rsidRPr="005219E4">
        <w:rPr>
          <w:rStyle w:val="SubttuloChar"/>
          <w:rFonts w:cs="Times New Roman"/>
          <w:b/>
          <w:szCs w:val="24"/>
        </w:rPr>
        <w:t>2.11 Tempo mínimo e máximo de integralização</w:t>
      </w:r>
      <w:bookmarkEnd w:id="12"/>
      <w:r w:rsidRPr="005219E4">
        <w:t xml:space="preserve"> </w:t>
      </w:r>
    </w:p>
    <w:p w14:paraId="0B035A06" w14:textId="14C03810" w:rsidR="00BE2B22" w:rsidRPr="00A33F0C" w:rsidRDefault="00BE2B22" w:rsidP="00A33F0C">
      <w:pPr>
        <w:pStyle w:val="PargrafodaLista"/>
        <w:widowControl/>
        <w:autoSpaceDE/>
        <w:autoSpaceDN/>
        <w:spacing w:line="360" w:lineRule="auto"/>
        <w:ind w:left="0" w:firstLine="567"/>
        <w:jc w:val="both"/>
        <w:rPr>
          <w:color w:val="000000"/>
          <w:sz w:val="24"/>
          <w:szCs w:val="24"/>
        </w:rPr>
      </w:pPr>
      <w:r w:rsidRPr="00A33F0C">
        <w:rPr>
          <w:color w:val="EE0000"/>
          <w:sz w:val="24"/>
          <w:szCs w:val="24"/>
        </w:rPr>
        <w:t xml:space="preserve">(O prazo </w:t>
      </w:r>
      <w:proofErr w:type="spellStart"/>
      <w:r w:rsidRPr="00A33F0C">
        <w:rPr>
          <w:color w:val="EE0000"/>
          <w:sz w:val="24"/>
          <w:szCs w:val="24"/>
        </w:rPr>
        <w:t>máximo</w:t>
      </w:r>
      <w:proofErr w:type="spellEnd"/>
      <w:r w:rsidRPr="00A33F0C">
        <w:rPr>
          <w:color w:val="EE0000"/>
          <w:sz w:val="24"/>
          <w:szCs w:val="24"/>
        </w:rPr>
        <w:t xml:space="preserve"> de </w:t>
      </w:r>
      <w:proofErr w:type="spellStart"/>
      <w:r w:rsidRPr="00A33F0C">
        <w:rPr>
          <w:color w:val="EE0000"/>
          <w:sz w:val="24"/>
          <w:szCs w:val="24"/>
        </w:rPr>
        <w:t>integralização</w:t>
      </w:r>
      <w:proofErr w:type="spellEnd"/>
      <w:r w:rsidRPr="00A33F0C">
        <w:rPr>
          <w:color w:val="EE0000"/>
          <w:sz w:val="24"/>
          <w:szCs w:val="24"/>
        </w:rPr>
        <w:t xml:space="preserve"> de cada curso é igual ao prazo regular de </w:t>
      </w:r>
      <w:proofErr w:type="spellStart"/>
      <w:r w:rsidRPr="00A33F0C">
        <w:rPr>
          <w:color w:val="EE0000"/>
          <w:sz w:val="24"/>
          <w:szCs w:val="24"/>
        </w:rPr>
        <w:t>integralização</w:t>
      </w:r>
      <w:proofErr w:type="spellEnd"/>
      <w:r w:rsidRPr="00A33F0C">
        <w:rPr>
          <w:color w:val="EE0000"/>
          <w:sz w:val="24"/>
          <w:szCs w:val="24"/>
        </w:rPr>
        <w:t xml:space="preserve"> mais 50%)</w:t>
      </w:r>
      <w:r w:rsidR="00AF7313" w:rsidRPr="00A33F0C">
        <w:rPr>
          <w:color w:val="EE0000"/>
          <w:sz w:val="24"/>
          <w:szCs w:val="24"/>
        </w:rPr>
        <w:t>.</w:t>
      </w:r>
    </w:p>
    <w:p w14:paraId="1AA14D3B" w14:textId="3EC8DABA" w:rsidR="00BE2B22" w:rsidRDefault="00BE2B22" w:rsidP="005219E4">
      <w:pPr>
        <w:pStyle w:val="Ttulo21"/>
      </w:pPr>
      <w:bookmarkStart w:id="13" w:name="_Toc236729575"/>
      <w:r w:rsidRPr="00A33F0C">
        <w:t xml:space="preserve">2.12 Atos </w:t>
      </w:r>
      <w:proofErr w:type="spellStart"/>
      <w:r w:rsidRPr="00A33F0C">
        <w:t>autorizativos</w:t>
      </w:r>
      <w:proofErr w:type="spellEnd"/>
      <w:r w:rsidRPr="00A33F0C">
        <w:t xml:space="preserve"> do curso</w:t>
      </w:r>
      <w:bookmarkEnd w:id="13"/>
    </w:p>
    <w:p w14:paraId="3D36C3E0" w14:textId="0B0A43E4" w:rsidR="00FF084A" w:rsidRPr="00D63020" w:rsidRDefault="00FF084A" w:rsidP="00A33F0C">
      <w:pPr>
        <w:pStyle w:val="PargrafodaLista"/>
        <w:widowControl/>
        <w:autoSpaceDE/>
        <w:autoSpaceDN/>
        <w:spacing w:line="360" w:lineRule="auto"/>
        <w:ind w:left="0" w:firstLine="567"/>
        <w:jc w:val="both"/>
        <w:rPr>
          <w:color w:val="EE0000"/>
          <w:sz w:val="24"/>
          <w:szCs w:val="24"/>
        </w:rPr>
      </w:pPr>
      <w:r w:rsidRPr="00FB3C15">
        <w:rPr>
          <w:color w:val="EE0000"/>
          <w:sz w:val="24"/>
          <w:szCs w:val="24"/>
        </w:rPr>
        <w:tab/>
      </w:r>
      <w:r w:rsidRPr="00FB3C15">
        <w:rPr>
          <w:color w:val="EE0000"/>
          <w:sz w:val="24"/>
          <w:szCs w:val="24"/>
        </w:rPr>
        <w:tab/>
      </w:r>
      <w:proofErr w:type="spellStart"/>
      <w:r w:rsidR="000C2C4D" w:rsidRPr="00D63020">
        <w:rPr>
          <w:color w:val="EE0000"/>
          <w:sz w:val="24"/>
          <w:szCs w:val="24"/>
        </w:rPr>
        <w:t>xxxx</w:t>
      </w:r>
      <w:proofErr w:type="spellEnd"/>
    </w:p>
    <w:p w14:paraId="4B2F4805" w14:textId="6B0E282C" w:rsidR="00FF084A" w:rsidRPr="00FB3C15" w:rsidRDefault="00FF084A" w:rsidP="00A33F0C">
      <w:pPr>
        <w:pStyle w:val="PargrafodaLista"/>
        <w:widowControl/>
        <w:autoSpaceDE/>
        <w:autoSpaceDN/>
        <w:spacing w:line="360" w:lineRule="auto"/>
        <w:ind w:left="0" w:firstLine="567"/>
        <w:jc w:val="both"/>
        <w:rPr>
          <w:color w:val="EE0000"/>
          <w:sz w:val="24"/>
          <w:szCs w:val="24"/>
        </w:rPr>
      </w:pPr>
      <w:r w:rsidRPr="00D63020">
        <w:rPr>
          <w:color w:val="EE0000"/>
          <w:sz w:val="24"/>
          <w:szCs w:val="24"/>
        </w:rPr>
        <w:tab/>
      </w:r>
      <w:r w:rsidRPr="00D63020">
        <w:rPr>
          <w:color w:val="EE0000"/>
          <w:sz w:val="24"/>
          <w:szCs w:val="24"/>
        </w:rPr>
        <w:tab/>
      </w:r>
      <w:proofErr w:type="spellStart"/>
      <w:r w:rsidR="000C2C4D" w:rsidRPr="00D63020">
        <w:rPr>
          <w:color w:val="EE0000"/>
          <w:sz w:val="24"/>
          <w:szCs w:val="24"/>
        </w:rPr>
        <w:t>xxx</w:t>
      </w:r>
      <w:proofErr w:type="spellEnd"/>
      <w:r w:rsidRPr="00D63020">
        <w:rPr>
          <w:color w:val="EE0000"/>
          <w:sz w:val="24"/>
          <w:szCs w:val="24"/>
        </w:rPr>
        <w:t xml:space="preserve"> </w:t>
      </w:r>
    </w:p>
    <w:p w14:paraId="2DAF8BF4" w14:textId="77777777" w:rsidR="00AF7313" w:rsidRPr="00A33F0C" w:rsidRDefault="00AF7313" w:rsidP="00A33F0C">
      <w:pPr>
        <w:pStyle w:val="PargrafodaLista"/>
        <w:widowControl/>
        <w:autoSpaceDE/>
        <w:autoSpaceDN/>
        <w:spacing w:line="360" w:lineRule="auto"/>
        <w:ind w:left="0" w:firstLine="567"/>
        <w:jc w:val="both"/>
        <w:rPr>
          <w:color w:val="000000"/>
          <w:sz w:val="24"/>
          <w:szCs w:val="24"/>
        </w:rPr>
      </w:pPr>
    </w:p>
    <w:p w14:paraId="790AA9D8" w14:textId="70429EB2" w:rsidR="00AF7313" w:rsidRPr="00A33F0C" w:rsidRDefault="00AF7313" w:rsidP="000C2C4D">
      <w:pPr>
        <w:pStyle w:val="Ttulo11"/>
      </w:pPr>
      <w:bookmarkStart w:id="14" w:name="_Toc236729576"/>
      <w:r w:rsidRPr="00A33F0C">
        <w:t>3 HISTÓRICO, CONTEXTUALIZAÇÃO INSTITUCIONAL E JUSTIFICATIVA</w:t>
      </w:r>
      <w:bookmarkEnd w:id="14"/>
    </w:p>
    <w:p w14:paraId="12002654" w14:textId="45004A13" w:rsidR="00AF7313" w:rsidRPr="00A33F0C" w:rsidRDefault="00AF7313" w:rsidP="005219E4">
      <w:pPr>
        <w:pStyle w:val="Ttulo21"/>
      </w:pPr>
      <w:bookmarkStart w:id="15" w:name="_Toc236729577"/>
      <w:r w:rsidRPr="00A33F0C">
        <w:t>3.1 Histórico do curso</w:t>
      </w:r>
      <w:bookmarkEnd w:id="15"/>
      <w:r w:rsidRPr="00A33F0C">
        <w:t xml:space="preserve"> </w:t>
      </w:r>
    </w:p>
    <w:p w14:paraId="2922B270" w14:textId="06B10F8A" w:rsidR="00AF7313" w:rsidRPr="00A33F0C" w:rsidRDefault="00AF7313"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Essa seção deve explicar por que o curso existe e em que contexto ele foi criado, os marcos de sua trajetória e sua inserção no contexto organizacional da UFJ. Em termos práticos, precisa demonstrar que o curso se alinha aos documentos institucionais como o PDI e PPI, bem como com a legislação vigente. Explicitar as demandas sociais, regionais e profissionais que justificam e motivaram sua criação e oferta, demonstrando sua relevância acadêmica, social e econômica. </w:t>
      </w:r>
    </w:p>
    <w:p w14:paraId="1518D937" w14:textId="4A94AEBC" w:rsidR="00DE1B79" w:rsidRPr="00A33F0C" w:rsidRDefault="00AF7313" w:rsidP="005219E4">
      <w:pPr>
        <w:pStyle w:val="Ttulo21"/>
      </w:pPr>
      <w:bookmarkStart w:id="16" w:name="_Toc236729578"/>
      <w:r w:rsidRPr="00A33F0C">
        <w:t>3.2 Contextualização institucional</w:t>
      </w:r>
      <w:bookmarkEnd w:id="16"/>
    </w:p>
    <w:p w14:paraId="579DCCC9" w14:textId="77777777" w:rsidR="00A30938" w:rsidRPr="00A30938" w:rsidRDefault="00A30938" w:rsidP="00A30938">
      <w:pPr>
        <w:pStyle w:val="NormalWeb"/>
        <w:spacing w:before="0" w:beforeAutospacing="0" w:after="0" w:afterAutospacing="0" w:line="360" w:lineRule="auto"/>
        <w:ind w:firstLine="567"/>
        <w:jc w:val="both"/>
        <w:rPr>
          <w:highlight w:val="yellow"/>
        </w:rPr>
      </w:pPr>
      <w:r w:rsidRPr="00A30938">
        <w:rPr>
          <w:highlight w:val="yellow"/>
        </w:rPr>
        <w:t>A</w:t>
      </w:r>
      <w:r w:rsidRPr="00A30938">
        <w:rPr>
          <w:rStyle w:val="apple-converted-space"/>
          <w:rFonts w:eastAsiaTheme="majorEastAsia"/>
          <w:highlight w:val="yellow"/>
        </w:rPr>
        <w:t> </w:t>
      </w:r>
      <w:r w:rsidRPr="00A30938">
        <w:rPr>
          <w:rStyle w:val="whitespace-normal"/>
          <w:rFonts w:eastAsiaTheme="majorEastAsia"/>
          <w:highlight w:val="yellow"/>
        </w:rPr>
        <w:t>Universidade Federal de Jataí</w:t>
      </w:r>
      <w:r w:rsidRPr="00A30938">
        <w:rPr>
          <w:highlight w:val="yellow"/>
        </w:rPr>
        <w:t>, localizada no município de</w:t>
      </w:r>
      <w:r w:rsidRPr="00A30938">
        <w:rPr>
          <w:rStyle w:val="apple-converted-space"/>
          <w:rFonts w:eastAsiaTheme="majorEastAsia"/>
          <w:highlight w:val="yellow"/>
        </w:rPr>
        <w:t> </w:t>
      </w:r>
      <w:r w:rsidRPr="00A30938">
        <w:rPr>
          <w:rStyle w:val="whitespace-normal"/>
          <w:rFonts w:eastAsiaTheme="majorEastAsia"/>
          <w:highlight w:val="yellow"/>
        </w:rPr>
        <w:t>Jataí</w:t>
      </w:r>
      <w:r w:rsidRPr="00A30938">
        <w:rPr>
          <w:highlight w:val="yellow"/>
        </w:rPr>
        <w:t>, no sudoeste do estado de</w:t>
      </w:r>
      <w:r w:rsidRPr="00A30938">
        <w:rPr>
          <w:rStyle w:val="apple-converted-space"/>
          <w:rFonts w:eastAsiaTheme="majorEastAsia"/>
          <w:highlight w:val="yellow"/>
        </w:rPr>
        <w:t> </w:t>
      </w:r>
      <w:r w:rsidRPr="00A30938">
        <w:rPr>
          <w:rStyle w:val="whitespace-normal"/>
          <w:rFonts w:eastAsiaTheme="majorEastAsia"/>
          <w:highlight w:val="yellow"/>
        </w:rPr>
        <w:t>Goiás</w:t>
      </w:r>
      <w:r w:rsidRPr="00A30938">
        <w:rPr>
          <w:highlight w:val="yellow"/>
        </w:rPr>
        <w:t>, constitui-se como uma instituição pública de ensino superior cuja trajetória está profundamente vinculada ao processo de interiorização e democratização do acesso à educação superior no Brasil. Sua origem remonta à implantação de unidades descentralizadas da</w:t>
      </w:r>
      <w:r w:rsidRPr="00A30938">
        <w:rPr>
          <w:rStyle w:val="apple-converted-space"/>
          <w:rFonts w:eastAsiaTheme="majorEastAsia"/>
          <w:highlight w:val="yellow"/>
        </w:rPr>
        <w:t> </w:t>
      </w:r>
      <w:r w:rsidRPr="00A30938">
        <w:rPr>
          <w:rStyle w:val="whitespace-normal"/>
          <w:rFonts w:eastAsiaTheme="majorEastAsia"/>
          <w:highlight w:val="yellow"/>
        </w:rPr>
        <w:t>Universidade Federal de Goiás</w:t>
      </w:r>
      <w:r w:rsidRPr="00A30938">
        <w:rPr>
          <w:rStyle w:val="apple-converted-space"/>
          <w:rFonts w:eastAsiaTheme="majorEastAsia"/>
          <w:highlight w:val="yellow"/>
        </w:rPr>
        <w:t> </w:t>
      </w:r>
      <w:r w:rsidRPr="00A30938">
        <w:rPr>
          <w:highlight w:val="yellow"/>
        </w:rPr>
        <w:t>na região, inicialmente organizadas como campus avançado, com a finalidade de atender às demandas educacionais, sociais e econômicas de uma área caracterizada por forte dinamismo agropecuário e crescente urbanização.</w:t>
      </w:r>
    </w:p>
    <w:p w14:paraId="5BC631DB" w14:textId="77777777" w:rsidR="00A30938" w:rsidRPr="00A30938" w:rsidRDefault="00A30938" w:rsidP="00A30938">
      <w:pPr>
        <w:pStyle w:val="NormalWeb"/>
        <w:spacing w:before="0" w:beforeAutospacing="0" w:after="0" w:afterAutospacing="0" w:line="360" w:lineRule="auto"/>
        <w:ind w:firstLine="567"/>
        <w:jc w:val="both"/>
        <w:rPr>
          <w:highlight w:val="yellow"/>
        </w:rPr>
      </w:pPr>
      <w:r w:rsidRPr="00A30938">
        <w:rPr>
          <w:highlight w:val="yellow"/>
        </w:rPr>
        <w:t>A consolidação do então campus da UFG em Jataí ocorreu ao longo das décadas seguintes, com a ampliação da oferta de cursos de graduação, a estruturação de atividades de pesquisa e extensão e o fortalecimento de sua inserção regional. Nesse período, a instituição desempenhou papel estratégico na formação de recursos humanos qualificados, contribuindo diretamente para o desenvolvimento local e regional, sobretudo nos setores ligados ao agronegócio, à educação básica, à saúde e à gestão pública. A atuação acadêmica articulada com as demandas territoriais permitiu à instituição estabelecer vínculos sólidos com a sociedade, reafirmando sua função social enquanto promotora do desenvolvimento sustentável e da inclusão social.</w:t>
      </w:r>
    </w:p>
    <w:p w14:paraId="5D737B8B" w14:textId="77777777" w:rsidR="00A30938" w:rsidRPr="00A30938" w:rsidRDefault="00A30938" w:rsidP="00A30938">
      <w:pPr>
        <w:pStyle w:val="NormalWeb"/>
        <w:spacing w:before="0" w:beforeAutospacing="0" w:after="0" w:afterAutospacing="0" w:line="360" w:lineRule="auto"/>
        <w:ind w:firstLine="567"/>
        <w:jc w:val="both"/>
        <w:rPr>
          <w:highlight w:val="yellow"/>
        </w:rPr>
      </w:pPr>
      <w:r w:rsidRPr="00A30938">
        <w:rPr>
          <w:highlight w:val="yellow"/>
        </w:rPr>
        <w:t xml:space="preserve">No contexto das políticas públicas de expansão e reestruturação das universidades federais, a Regional Jataí da UFG passou por um processo de fortalecimento institucional que culminou em sua </w:t>
      </w:r>
      <w:r w:rsidRPr="00A30938">
        <w:rPr>
          <w:highlight w:val="yellow"/>
        </w:rPr>
        <w:lastRenderedPageBreak/>
        <w:t>emancipação administrativa. A criação da</w:t>
      </w:r>
      <w:r w:rsidRPr="00A30938">
        <w:rPr>
          <w:rStyle w:val="apple-converted-space"/>
          <w:rFonts w:eastAsiaTheme="majorEastAsia"/>
          <w:highlight w:val="yellow"/>
        </w:rPr>
        <w:t> </w:t>
      </w:r>
      <w:r w:rsidRPr="00A30938">
        <w:rPr>
          <w:rStyle w:val="whitespace-normal"/>
          <w:rFonts w:eastAsiaTheme="majorEastAsia"/>
          <w:highlight w:val="yellow"/>
        </w:rPr>
        <w:t>Universidade Federal de Jataí</w:t>
      </w:r>
      <w:r w:rsidRPr="00A30938">
        <w:rPr>
          <w:highlight w:val="yellow"/>
        </w:rPr>
        <w:t>, formalizada no âmbito da</w:t>
      </w:r>
      <w:r w:rsidRPr="00A30938">
        <w:rPr>
          <w:rStyle w:val="apple-converted-space"/>
          <w:rFonts w:eastAsiaTheme="majorEastAsia"/>
          <w:highlight w:val="yellow"/>
        </w:rPr>
        <w:t> </w:t>
      </w:r>
      <w:r w:rsidRPr="00A30938">
        <w:rPr>
          <w:rStyle w:val="whitespace-normal"/>
          <w:rFonts w:eastAsiaTheme="majorEastAsia"/>
          <w:highlight w:val="yellow"/>
        </w:rPr>
        <w:t>Lei nº 13.635 de 2018</w:t>
      </w:r>
      <w:r w:rsidRPr="00A30938">
        <w:rPr>
          <w:highlight w:val="yellow"/>
        </w:rPr>
        <w:t>, representou um marco histórico para a região sudoeste de Goiás, conferindo autonomia acadêmica, administrativa e financeira à instituição. Tal processo possibilitou a redefinição de suas diretrizes estratégicas, com maior aderência às especificidades regionais e às demandas contemporâneas da educação superior.</w:t>
      </w:r>
    </w:p>
    <w:p w14:paraId="32576D4C" w14:textId="77777777" w:rsidR="00A30938" w:rsidRPr="00A30938" w:rsidRDefault="00A30938" w:rsidP="00A30938">
      <w:pPr>
        <w:pStyle w:val="NormalWeb"/>
        <w:spacing w:before="0" w:beforeAutospacing="0" w:after="0" w:afterAutospacing="0" w:line="360" w:lineRule="auto"/>
        <w:ind w:firstLine="567"/>
        <w:jc w:val="both"/>
        <w:rPr>
          <w:highlight w:val="yellow"/>
        </w:rPr>
      </w:pPr>
      <w:r w:rsidRPr="00A30938">
        <w:rPr>
          <w:highlight w:val="yellow"/>
        </w:rPr>
        <w:t xml:space="preserve">No plano institucional, a UFJ orienta suas ações a partir de sua missão de produzir, sistematizar e socializar conhecimentos, formando profissionais críticos e comprometidos com o desenvolvimento social, econômico e ambiental. Sua visão institucional projeta o reconhecimento como universidade pública de referência regional e nacional, pautada pela excelência acadêmica, inovação e impacto social. Seus valores fundamentam-se na ética, na transparência, na gestão democrática, na inclusão social, no respeito à diversidade e no compromisso com a sustentabilidade. Esses princípios estão diretamente articulados aos instrumentos de planejamento institucional, notadamente o Plano de Desenvolvimento Institucional (PDI) e o Projeto Pedagógico Institucional (PPI), os quais orientam a organização acadêmica, administrativa e pedagógica da universidade. </w:t>
      </w:r>
    </w:p>
    <w:p w14:paraId="5F08C25E" w14:textId="77777777" w:rsidR="00A30938" w:rsidRPr="003A7C31" w:rsidRDefault="00A30938" w:rsidP="00A30938">
      <w:pPr>
        <w:pStyle w:val="NormalWeb"/>
        <w:spacing w:before="0" w:beforeAutospacing="0" w:after="0" w:afterAutospacing="0" w:line="360" w:lineRule="auto"/>
        <w:ind w:firstLine="567"/>
        <w:jc w:val="both"/>
      </w:pPr>
      <w:r w:rsidRPr="00A30938">
        <w:rPr>
          <w:highlight w:val="yellow"/>
        </w:rPr>
        <w:t>Atualmente, a</w:t>
      </w:r>
      <w:r w:rsidRPr="00A30938">
        <w:rPr>
          <w:rStyle w:val="apple-converted-space"/>
          <w:rFonts w:eastAsiaTheme="majorEastAsia"/>
          <w:highlight w:val="yellow"/>
        </w:rPr>
        <w:t> </w:t>
      </w:r>
      <w:r w:rsidRPr="00A30938">
        <w:rPr>
          <w:rStyle w:val="whitespace-normal"/>
          <w:rFonts w:eastAsiaTheme="majorEastAsia"/>
          <w:highlight w:val="yellow"/>
        </w:rPr>
        <w:t>UFJ</w:t>
      </w:r>
      <w:r w:rsidRPr="00A30938">
        <w:rPr>
          <w:rStyle w:val="apple-converted-space"/>
          <w:rFonts w:eastAsiaTheme="majorEastAsia"/>
          <w:highlight w:val="yellow"/>
        </w:rPr>
        <w:t> </w:t>
      </w:r>
      <w:r w:rsidRPr="00A30938">
        <w:rPr>
          <w:highlight w:val="yellow"/>
        </w:rPr>
        <w:t>se apresenta como uma universidade em fase de consolidação institucional, orientada por princípios de excelência acadêmica, inclusão social e compromisso com o desenvolvimento regional. Sua inserção no território é evidenciada pela diversidade de cursos ofertados, pela produção científica em áreas estratégicas e pela execução de projetos de extensão que dialogam diretamente com os desafios locais e regionais. Ademais, a universidade tem ampliado sua atuação na pós-graduação, fortalecendo grupos de pesquisa e redes de colaboração interinstitucionais. A consolidação de sua identidade institucional, enquanto universidade autônoma, está intrinsecamente associada à sua capacidade de responder, de forma crítica e inovadora, às demandas da sociedade, contribuindo para a produção de conhecimento, a formação cidadã e o desenvolvimento sustentável da região.</w:t>
      </w:r>
    </w:p>
    <w:p w14:paraId="2BACE69B" w14:textId="2162138C" w:rsidR="00AF7313" w:rsidRPr="00A33F0C" w:rsidRDefault="00AF7313" w:rsidP="005219E4">
      <w:pPr>
        <w:pStyle w:val="Ttulo21"/>
      </w:pPr>
      <w:bookmarkStart w:id="17" w:name="_Toc236729579"/>
      <w:r w:rsidRPr="00A33F0C">
        <w:t>3.3 Marco motivacional</w:t>
      </w:r>
      <w:bookmarkEnd w:id="17"/>
    </w:p>
    <w:p w14:paraId="22A12B1C" w14:textId="77777777" w:rsidR="00A22A3D" w:rsidRPr="00A22A3D" w:rsidRDefault="00DE1B79"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Apresentar a demanda e pertinência do curso, se possível com estudos diagnósticos e de potencial. Relacionar com as tendências científicas, tecnológicas, de inovação, com os </w:t>
      </w:r>
      <w:proofErr w:type="spellStart"/>
      <w:r w:rsidRPr="00A33F0C">
        <w:rPr>
          <w:color w:val="EE0000"/>
          <w:sz w:val="24"/>
          <w:szCs w:val="24"/>
        </w:rPr>
        <w:t>aspectos</w:t>
      </w:r>
      <w:proofErr w:type="spellEnd"/>
      <w:r w:rsidRPr="00A33F0C">
        <w:rPr>
          <w:color w:val="EE0000"/>
          <w:sz w:val="24"/>
          <w:szCs w:val="24"/>
        </w:rPr>
        <w:t xml:space="preserve"> sociais, econômicos, de diversidade e ambientais da região de inserção. Apresentar indicadores educacionais relevantes. É fundamental estruturar parte do texto explorando a justificativa social com impacto local e regional do curso e sua contribuição para inclusão, equidade, diversidade e o atendimento de demandas específicas. </w:t>
      </w:r>
      <w:r w:rsidR="00E66063" w:rsidRPr="00A33F0C">
        <w:rPr>
          <w:color w:val="EE0000"/>
          <w:sz w:val="24"/>
          <w:szCs w:val="24"/>
        </w:rPr>
        <w:t xml:space="preserve">Explicitar a base legal, sobretudo se houver uma proposta de atualização motivada também pela atualização de normativas legais. Justificar do ponto de visto acadêmico a relevância científica do curso, sua contribuição para produção de conhecimento em diversos níveis, inovação, desenvolvimento e sustentabilidade. Explorar os diferenciais do curso </w:t>
      </w:r>
      <w:r w:rsidR="00E66063" w:rsidRPr="00A22A3D">
        <w:rPr>
          <w:color w:val="EE0000"/>
          <w:sz w:val="24"/>
          <w:szCs w:val="24"/>
        </w:rPr>
        <w:t xml:space="preserve">como integração, interdisciplinaridade e outras articulações. Este item precisa apresentar evidências </w:t>
      </w:r>
      <w:r w:rsidR="00E66063" w:rsidRPr="00A22A3D">
        <w:rPr>
          <w:color w:val="EE0000"/>
          <w:sz w:val="24"/>
          <w:szCs w:val="24"/>
        </w:rPr>
        <w:lastRenderedPageBreak/>
        <w:t>empíricas como dados socioeconômicos, arranjos produtivos locais e demandas regionais com demonstração de impacto social e científico.</w:t>
      </w:r>
      <w:r w:rsidR="00A22A3D" w:rsidRPr="00A22A3D">
        <w:rPr>
          <w:color w:val="EE0000"/>
          <w:sz w:val="24"/>
          <w:szCs w:val="24"/>
        </w:rPr>
        <w:t xml:space="preserve"> </w:t>
      </w:r>
    </w:p>
    <w:p w14:paraId="63DE6D15" w14:textId="0D1897A9" w:rsidR="00A22A3D" w:rsidRPr="00A22A3D" w:rsidRDefault="00A22A3D" w:rsidP="00A22A3D">
      <w:pPr>
        <w:pStyle w:val="PargrafodaLista"/>
        <w:widowControl/>
        <w:autoSpaceDE/>
        <w:autoSpaceDN/>
        <w:spacing w:line="360" w:lineRule="auto"/>
        <w:ind w:left="0" w:firstLine="567"/>
        <w:jc w:val="both"/>
        <w:rPr>
          <w:color w:val="EE0000"/>
          <w:sz w:val="24"/>
          <w:szCs w:val="24"/>
        </w:rPr>
      </w:pPr>
      <w:r w:rsidRPr="00A22A3D">
        <w:rPr>
          <w:color w:val="EE0000"/>
          <w:sz w:val="24"/>
          <w:szCs w:val="24"/>
        </w:rPr>
        <w:t>I</w:t>
      </w:r>
      <w:r w:rsidRPr="009D0BC5">
        <w:rPr>
          <w:color w:val="EE0000"/>
          <w:sz w:val="24"/>
          <w:szCs w:val="24"/>
        </w:rPr>
        <w:t>nser</w:t>
      </w:r>
      <w:r w:rsidRPr="00A22A3D">
        <w:rPr>
          <w:color w:val="EE0000"/>
          <w:sz w:val="24"/>
          <w:szCs w:val="24"/>
        </w:rPr>
        <w:t>ir</w:t>
      </w:r>
      <w:r w:rsidRPr="009D0BC5">
        <w:rPr>
          <w:color w:val="EE0000"/>
          <w:sz w:val="24"/>
          <w:szCs w:val="24"/>
        </w:rPr>
        <w:t xml:space="preserve"> justificativas </w:t>
      </w:r>
      <w:r w:rsidRPr="00A22A3D">
        <w:rPr>
          <w:color w:val="EE0000"/>
          <w:sz w:val="24"/>
          <w:szCs w:val="24"/>
        </w:rPr>
        <w:t>que explicitem</w:t>
      </w:r>
      <w:r w:rsidRPr="009D0BC5">
        <w:rPr>
          <w:color w:val="EE0000"/>
          <w:sz w:val="24"/>
          <w:szCs w:val="24"/>
        </w:rPr>
        <w:t xml:space="preserve"> maior demanda por formação docente com competências em equidade, inclusão e diversidade.</w:t>
      </w:r>
      <w:r w:rsidRPr="00A22A3D">
        <w:rPr>
          <w:color w:val="EE0000"/>
          <w:sz w:val="24"/>
          <w:szCs w:val="24"/>
        </w:rPr>
        <w:t xml:space="preserve"> D</w:t>
      </w:r>
      <w:r w:rsidRPr="009D0BC5">
        <w:rPr>
          <w:color w:val="EE0000"/>
          <w:sz w:val="24"/>
          <w:szCs w:val="24"/>
        </w:rPr>
        <w:t xml:space="preserve">estacar a necessidade de competências em </w:t>
      </w:r>
      <w:r w:rsidRPr="00A22A3D">
        <w:rPr>
          <w:color w:val="EE0000"/>
          <w:sz w:val="24"/>
          <w:szCs w:val="24"/>
        </w:rPr>
        <w:t>Tecnologias Digitais da Informação e Comunicação (</w:t>
      </w:r>
      <w:r w:rsidRPr="009D0BC5">
        <w:rPr>
          <w:color w:val="EE0000"/>
          <w:sz w:val="24"/>
          <w:szCs w:val="24"/>
        </w:rPr>
        <w:t>TDIC</w:t>
      </w:r>
      <w:r w:rsidRPr="00A22A3D">
        <w:rPr>
          <w:color w:val="EE0000"/>
          <w:sz w:val="24"/>
          <w:szCs w:val="24"/>
        </w:rPr>
        <w:t>)</w:t>
      </w:r>
      <w:r w:rsidRPr="009D0BC5">
        <w:rPr>
          <w:color w:val="EE0000"/>
          <w:sz w:val="24"/>
          <w:szCs w:val="24"/>
        </w:rPr>
        <w:t xml:space="preserve"> e incluir itens que foquem ainda que não seja de forma central, temas como a formação para sustentabilidade e responsabilidade social.</w:t>
      </w:r>
      <w:r w:rsidRPr="00A22A3D">
        <w:rPr>
          <w:color w:val="EE0000"/>
          <w:sz w:val="24"/>
          <w:szCs w:val="24"/>
        </w:rPr>
        <w:t xml:space="preserve"> </w:t>
      </w:r>
      <w:r w:rsidRPr="009D0BC5">
        <w:rPr>
          <w:color w:val="EE0000"/>
          <w:sz w:val="24"/>
          <w:szCs w:val="24"/>
        </w:rPr>
        <w:t>Se possível, prever uso de indicadores educacionais regionais como evidências da demanda do curso.</w:t>
      </w:r>
    </w:p>
    <w:p w14:paraId="2D37E842" w14:textId="78D30FC3" w:rsidR="008A337B" w:rsidRPr="00A22A3D" w:rsidRDefault="008A337B" w:rsidP="00A22A3D">
      <w:pPr>
        <w:pStyle w:val="PargrafodaLista"/>
        <w:widowControl/>
        <w:autoSpaceDE/>
        <w:autoSpaceDN/>
        <w:spacing w:line="360" w:lineRule="auto"/>
        <w:ind w:left="0" w:firstLine="567"/>
        <w:jc w:val="both"/>
        <w:rPr>
          <w:color w:val="222222"/>
          <w:sz w:val="24"/>
          <w:szCs w:val="24"/>
        </w:rPr>
      </w:pPr>
    </w:p>
    <w:p w14:paraId="4B96C98E" w14:textId="3E1342D4" w:rsidR="008A337B" w:rsidRPr="00A33F0C" w:rsidRDefault="008A337B" w:rsidP="000C2C4D">
      <w:pPr>
        <w:pStyle w:val="Ttulo11"/>
      </w:pPr>
      <w:bookmarkStart w:id="18" w:name="_Toc236729580"/>
      <w:r w:rsidRPr="00A33F0C">
        <w:t>4 PRINCIPIOS NORTEADORES PARA A FORMAÇÃO PROFISSIONAL</w:t>
      </w:r>
      <w:bookmarkEnd w:id="18"/>
    </w:p>
    <w:p w14:paraId="779E781D" w14:textId="4A9F4344" w:rsidR="008A337B" w:rsidRPr="00A33F0C" w:rsidRDefault="008A337B" w:rsidP="00A33F0C">
      <w:pPr>
        <w:pStyle w:val="PargrafodaLista"/>
        <w:widowControl/>
        <w:autoSpaceDE/>
        <w:autoSpaceDN/>
        <w:spacing w:line="360" w:lineRule="auto"/>
        <w:ind w:left="0" w:firstLine="567"/>
        <w:jc w:val="both"/>
        <w:rPr>
          <w:bCs/>
          <w:color w:val="EE0000"/>
          <w:sz w:val="24"/>
          <w:szCs w:val="24"/>
        </w:rPr>
      </w:pPr>
      <w:r w:rsidRPr="00A33F0C">
        <w:rPr>
          <w:bCs/>
          <w:color w:val="EE0000"/>
          <w:sz w:val="24"/>
          <w:szCs w:val="24"/>
        </w:rPr>
        <w:t>Trata-se de uma parte muito importante do PPC, pois descreve os valores científicos, humanos e sociais nos quais o curso se assenta e busca no percurso formativo. Este tópico deve demonstrar clara aderência ao PDI e PPI, onde estão elencados os princípios institucionais estabelecidos pela UFJ. É importante observar tais princípios para garantir que os princípios do curso estejam alinhados aos da UFJ, dado que o curso pertence a essa IES e então deve estar em consonância com tal. O texto deve contemplar que o curso tem como princípio o respeito às diferenças e à diversidade humana, de</w:t>
      </w:r>
      <w:r w:rsidR="00CB351F">
        <w:rPr>
          <w:bCs/>
          <w:color w:val="EE0000"/>
          <w:sz w:val="24"/>
          <w:szCs w:val="24"/>
        </w:rPr>
        <w:t>s</w:t>
      </w:r>
      <w:r w:rsidRPr="00A33F0C">
        <w:rPr>
          <w:bCs/>
          <w:color w:val="EE0000"/>
          <w:sz w:val="24"/>
          <w:szCs w:val="24"/>
        </w:rPr>
        <w:t xml:space="preserve">tacando o combate à indiferença, a discriminação, o preconceito, a injustiça e os rótulos em relação a toda e qualquer pessoa. Lembrando que documentos como a Lei brasileira de inclusão da pessoa com deficiência (Lei n. 13.146 de 6 de julho de 2015) e demais documentos pertinentes devem ser utilizados para embasamento e citados. Ainda, devem ser consultadas as diretrizes e resoluções do curso para descrever cada um dos itens abaixo relacionados. Explicitar claramente a articulação entre os componentes curriculares no percurso de formação. Utilizar as </w:t>
      </w:r>
      <w:proofErr w:type="spellStart"/>
      <w:r w:rsidRPr="00A33F0C">
        <w:rPr>
          <w:bCs/>
          <w:color w:val="EE0000"/>
          <w:sz w:val="24"/>
          <w:szCs w:val="24"/>
        </w:rPr>
        <w:t>DCNs</w:t>
      </w:r>
      <w:proofErr w:type="spellEnd"/>
      <w:r w:rsidRPr="00A33F0C">
        <w:rPr>
          <w:bCs/>
          <w:color w:val="EE0000"/>
          <w:sz w:val="24"/>
          <w:szCs w:val="24"/>
        </w:rPr>
        <w:t xml:space="preserve"> do curso, as resoluções e acrescentar o contexto local.</w:t>
      </w:r>
    </w:p>
    <w:p w14:paraId="6C3B09B4" w14:textId="6396D895" w:rsidR="008A337B" w:rsidRPr="00A33F0C" w:rsidRDefault="008A337B"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O que o indicador 1.1.-Políticas institucionais no âmbito do curso (IACG, 2017) pede para que a nota dada pelo avaliador seja máxima no indicador (nota 5): </w:t>
      </w:r>
      <w:r w:rsidRPr="00A33F0C">
        <w:rPr>
          <w:bCs/>
          <w:color w:val="EE0000"/>
          <w:sz w:val="24"/>
          <w:szCs w:val="24"/>
          <w:lang w:val="pt-BR"/>
        </w:rPr>
        <w:t>As políticas institucionais de ensino, extensão e pesquisa (quando for o caso), constantes no PDI, estão implantadas no âmbito do curso e claramente voltadas para a promoção de oportunidades de aprendizagem alinhadas ao perfil do egresso, adotando-se práticas comprovadamente exitosas ou inovadoras para a sua revisão.</w:t>
      </w:r>
    </w:p>
    <w:p w14:paraId="72BF3B07" w14:textId="3EFA3F7A" w:rsidR="008A337B" w:rsidRPr="00A33F0C" w:rsidRDefault="008A337B" w:rsidP="005219E4">
      <w:pPr>
        <w:pStyle w:val="Ttulo21"/>
      </w:pPr>
      <w:bookmarkStart w:id="19" w:name="_Toc236729581"/>
      <w:r w:rsidRPr="00A33F0C">
        <w:t>4.1 Marco referencial</w:t>
      </w:r>
      <w:bookmarkEnd w:id="19"/>
      <w:r w:rsidRPr="00A33F0C">
        <w:t xml:space="preserve"> </w:t>
      </w:r>
    </w:p>
    <w:p w14:paraId="68BE61E8" w14:textId="4A669097" w:rsidR="002D0A6C" w:rsidRDefault="002D0A6C" w:rsidP="00A33F0C">
      <w:pPr>
        <w:pStyle w:val="PargrafodaLista"/>
        <w:widowControl/>
        <w:autoSpaceDE/>
        <w:autoSpaceDN/>
        <w:spacing w:line="360" w:lineRule="auto"/>
        <w:ind w:left="0" w:firstLine="567"/>
        <w:jc w:val="both"/>
        <w:rPr>
          <w:bCs/>
          <w:color w:val="EE0000"/>
          <w:sz w:val="24"/>
          <w:szCs w:val="24"/>
        </w:rPr>
      </w:pPr>
      <w:r w:rsidRPr="00A33F0C">
        <w:rPr>
          <w:bCs/>
          <w:color w:val="EE0000"/>
          <w:sz w:val="24"/>
          <w:szCs w:val="24"/>
        </w:rPr>
        <w:t>Também conhecido como marco conceitual, tem o termo busca como palavra-chave. Esse item tem a intenção de mostrar aquilo que o curso pretende, ou seja, de que forma pretende-se contribuir para a formação de profissionais, que tipo de profissional o curso pretende formar com base em todo um contexto social, político e econômico</w:t>
      </w:r>
      <w:r w:rsidR="00C23536" w:rsidRPr="00A33F0C">
        <w:rPr>
          <w:bCs/>
          <w:color w:val="EE0000"/>
          <w:sz w:val="24"/>
          <w:szCs w:val="24"/>
        </w:rPr>
        <w:t xml:space="preserve"> na região onde esta inserido.</w:t>
      </w:r>
    </w:p>
    <w:p w14:paraId="699EFB13" w14:textId="38D995DF" w:rsidR="00493EA3" w:rsidRPr="00831C8E" w:rsidRDefault="00493EA3" w:rsidP="00831C8E">
      <w:pPr>
        <w:pStyle w:val="PargrafodaLista"/>
        <w:widowControl/>
        <w:autoSpaceDE/>
        <w:autoSpaceDN/>
        <w:spacing w:line="360" w:lineRule="auto"/>
        <w:ind w:left="0" w:firstLine="567"/>
        <w:jc w:val="both"/>
        <w:rPr>
          <w:color w:val="000000"/>
          <w:sz w:val="24"/>
          <w:szCs w:val="24"/>
        </w:rPr>
      </w:pPr>
      <w:r>
        <w:rPr>
          <w:bCs/>
          <w:color w:val="EE0000"/>
          <w:sz w:val="24"/>
          <w:szCs w:val="24"/>
          <w:lang w:val="pt-BR"/>
        </w:rPr>
        <w:t>Redigir um texto que</w:t>
      </w:r>
      <w:r w:rsidRPr="009D0BC5">
        <w:rPr>
          <w:bCs/>
          <w:color w:val="EE0000"/>
          <w:sz w:val="24"/>
          <w:szCs w:val="24"/>
          <w:lang w:val="pt-BR"/>
        </w:rPr>
        <w:t xml:space="preserve"> inclua a formação </w:t>
      </w:r>
      <w:r w:rsidR="00CB351F">
        <w:rPr>
          <w:bCs/>
          <w:color w:val="EE0000"/>
          <w:sz w:val="24"/>
          <w:szCs w:val="24"/>
          <w:lang w:val="pt-BR"/>
        </w:rPr>
        <w:t>profissional</w:t>
      </w:r>
      <w:r w:rsidRPr="009D0BC5">
        <w:rPr>
          <w:bCs/>
          <w:color w:val="EE0000"/>
          <w:sz w:val="24"/>
          <w:szCs w:val="24"/>
          <w:lang w:val="pt-BR"/>
        </w:rPr>
        <w:t xml:space="preserve"> orientada por equidade, inclusão e diversidade, domínio crítico e aplicado, além do uso de TDIC. Sugerir itens como a inovação e empreendedorismo</w:t>
      </w:r>
      <w:r w:rsidR="00CB351F">
        <w:rPr>
          <w:bCs/>
          <w:color w:val="EE0000"/>
          <w:sz w:val="24"/>
          <w:szCs w:val="24"/>
          <w:lang w:val="pt-BR"/>
        </w:rPr>
        <w:t xml:space="preserve"> </w:t>
      </w:r>
      <w:r w:rsidRPr="009D0BC5">
        <w:rPr>
          <w:bCs/>
          <w:color w:val="EE0000"/>
          <w:sz w:val="24"/>
          <w:szCs w:val="24"/>
          <w:lang w:val="pt-BR"/>
        </w:rPr>
        <w:t xml:space="preserve">e previsão de uma formação orientada por evidências e compromisso com </w:t>
      </w:r>
      <w:r w:rsidRPr="009D0BC5">
        <w:rPr>
          <w:bCs/>
          <w:color w:val="EE0000"/>
          <w:sz w:val="24"/>
          <w:szCs w:val="24"/>
          <w:lang w:val="pt-BR"/>
        </w:rPr>
        <w:lastRenderedPageBreak/>
        <w:t>monitoramento de resultados formativos do curso.</w:t>
      </w:r>
      <w:r>
        <w:rPr>
          <w:bCs/>
          <w:color w:val="EE0000"/>
          <w:sz w:val="24"/>
          <w:szCs w:val="24"/>
          <w:lang w:val="pt-BR"/>
        </w:rPr>
        <w:t xml:space="preserve"> Não se esquecer que o próximo tópico </w:t>
      </w:r>
      <w:r w:rsidRPr="00493EA3">
        <w:rPr>
          <w:bCs/>
          <w:color w:val="EE0000"/>
          <w:sz w:val="24"/>
          <w:szCs w:val="24"/>
          <w:lang w:val="pt-BR"/>
        </w:rPr>
        <w:t>(</w:t>
      </w:r>
      <w:r w:rsidRPr="00493EA3">
        <w:rPr>
          <w:color w:val="EE0000"/>
          <w:sz w:val="24"/>
          <w:szCs w:val="24"/>
        </w:rPr>
        <w:t xml:space="preserve">4.2 Marco operativo) deve estar alinhado com essa proposta e deve esclarecer os meios pelos quais essa formação </w:t>
      </w:r>
      <w:r w:rsidR="00CB351F">
        <w:rPr>
          <w:color w:val="EE0000"/>
          <w:sz w:val="24"/>
          <w:szCs w:val="24"/>
        </w:rPr>
        <w:t>profissional</w:t>
      </w:r>
      <w:r w:rsidRPr="00493EA3">
        <w:rPr>
          <w:color w:val="EE0000"/>
          <w:sz w:val="24"/>
          <w:szCs w:val="24"/>
        </w:rPr>
        <w:t xml:space="preserve"> orientada será alcançad</w:t>
      </w:r>
      <w:r>
        <w:rPr>
          <w:color w:val="EE0000"/>
          <w:sz w:val="24"/>
          <w:szCs w:val="24"/>
        </w:rPr>
        <w:t>a a partir das ferramentas que o curso irá oferecer aos seus estudantes.</w:t>
      </w:r>
    </w:p>
    <w:p w14:paraId="3C954A10" w14:textId="24B3B86A" w:rsidR="00C23536" w:rsidRPr="00A33F0C" w:rsidRDefault="00C23536" w:rsidP="005219E4">
      <w:pPr>
        <w:pStyle w:val="Ttulo21"/>
      </w:pPr>
      <w:bookmarkStart w:id="20" w:name="_Toc236729582"/>
      <w:r w:rsidRPr="00A33F0C">
        <w:t>4.2 Marco operativo</w:t>
      </w:r>
      <w:bookmarkEnd w:id="20"/>
      <w:r w:rsidRPr="00A33F0C">
        <w:t xml:space="preserve"> </w:t>
      </w:r>
    </w:p>
    <w:p w14:paraId="6A8214CA" w14:textId="6F4655D3" w:rsidR="00E66063" w:rsidRDefault="00C23536" w:rsidP="008E0797">
      <w:pPr>
        <w:pStyle w:val="PargrafodaLista"/>
        <w:widowControl/>
        <w:autoSpaceDE/>
        <w:autoSpaceDN/>
        <w:spacing w:line="360" w:lineRule="auto"/>
        <w:ind w:left="0" w:firstLine="567"/>
        <w:jc w:val="both"/>
        <w:rPr>
          <w:bCs/>
          <w:color w:val="EE0000"/>
          <w:sz w:val="24"/>
          <w:szCs w:val="24"/>
        </w:rPr>
      </w:pPr>
      <w:r w:rsidRPr="00A33F0C">
        <w:rPr>
          <w:bCs/>
          <w:color w:val="EE0000"/>
          <w:sz w:val="24"/>
          <w:szCs w:val="24"/>
        </w:rPr>
        <w:t>Trazer as ações a serem desenvolvidas para alcance dos objetivos pretendidos, deve apresentar</w:t>
      </w:r>
      <w:r w:rsidRPr="00A33F0C">
        <w:rPr>
          <w:b/>
          <w:bCs/>
          <w:color w:val="EE0000"/>
          <w:sz w:val="24"/>
          <w:szCs w:val="24"/>
        </w:rPr>
        <w:t xml:space="preserve"> </w:t>
      </w:r>
      <w:r w:rsidRPr="00A33F0C">
        <w:rPr>
          <w:bCs/>
          <w:color w:val="EE0000"/>
          <w:sz w:val="24"/>
          <w:szCs w:val="24"/>
        </w:rPr>
        <w:t>as propostas e linhas de ação, enfrentamentos e organização do curso.</w:t>
      </w:r>
      <w:r w:rsidR="00315DA6">
        <w:rPr>
          <w:bCs/>
          <w:color w:val="EE0000"/>
          <w:sz w:val="24"/>
          <w:szCs w:val="24"/>
        </w:rPr>
        <w:t xml:space="preserve"> Explicitar os mecanismos institucionais, pedagógicos e administrativos que viabilizam a implementação do PPC.</w:t>
      </w:r>
    </w:p>
    <w:p w14:paraId="505AC019" w14:textId="43C3D8AF" w:rsidR="00315DA6" w:rsidRDefault="00315DA6" w:rsidP="008E0797">
      <w:pPr>
        <w:pStyle w:val="PargrafodaLista"/>
        <w:widowControl/>
        <w:autoSpaceDE/>
        <w:autoSpaceDN/>
        <w:spacing w:line="360" w:lineRule="auto"/>
        <w:ind w:left="0" w:firstLine="567"/>
        <w:jc w:val="both"/>
        <w:rPr>
          <w:bCs/>
          <w:color w:val="EE0000"/>
          <w:sz w:val="24"/>
          <w:szCs w:val="24"/>
        </w:rPr>
      </w:pPr>
      <w:r>
        <w:rPr>
          <w:bCs/>
          <w:color w:val="EE0000"/>
          <w:sz w:val="24"/>
          <w:szCs w:val="24"/>
        </w:rPr>
        <w:t>Recomenda-se indicar como se dará o planejamento para oferta de componentes curriculares, acompanhamento das atividades docentes e discentes, articulação entre os diversos instrumentos e instâncias acadêmicas. Evidenciar a função do NDE, da coordenação do curso e do colegiado no acompanhamento da tomada de decisões para o desenvolvimento do PPC.</w:t>
      </w:r>
    </w:p>
    <w:p w14:paraId="2EF6265C" w14:textId="504DC3A2" w:rsidR="00493EA3" w:rsidRPr="00493EA3" w:rsidRDefault="00315DA6" w:rsidP="00493EA3">
      <w:pPr>
        <w:pStyle w:val="PargrafodaLista"/>
        <w:widowControl/>
        <w:autoSpaceDE/>
        <w:autoSpaceDN/>
        <w:spacing w:line="360" w:lineRule="auto"/>
        <w:ind w:left="0" w:firstLine="567"/>
        <w:jc w:val="both"/>
        <w:rPr>
          <w:bCs/>
          <w:color w:val="EE0000"/>
          <w:sz w:val="24"/>
          <w:szCs w:val="24"/>
        </w:rPr>
      </w:pPr>
      <w:r>
        <w:rPr>
          <w:bCs/>
          <w:color w:val="EE0000"/>
          <w:sz w:val="24"/>
          <w:szCs w:val="24"/>
        </w:rPr>
        <w:t>É pertinente relatar os mecanismos de acompanhamento do curso (autoavaliação, análise de indicadores, planejamento estratégico) e integração dos dados coletados com a realidade proposta, explicitando a existência de um planejamento contínuo para execução e aprimoramento da proposta pedagógica.</w:t>
      </w:r>
      <w:r w:rsidR="00493EA3">
        <w:rPr>
          <w:bCs/>
          <w:color w:val="EE0000"/>
          <w:sz w:val="24"/>
          <w:szCs w:val="24"/>
        </w:rPr>
        <w:t xml:space="preserve"> Considerar linhas que estimulem a cultura de gestão por indicadores tais como os dados da CPA, ENADE e outros relatórios institucionais que permitam levantar informações e trabalhar tais dados de modo sistemático. Monitorar, gestão por indicadores, evidências e planejamento são conceitos interessantes para se explorar neste tópico. </w:t>
      </w:r>
    </w:p>
    <w:p w14:paraId="60C0943D" w14:textId="7EF8DC6D" w:rsidR="00C23536" w:rsidRDefault="00C23536" w:rsidP="005219E4">
      <w:pPr>
        <w:pStyle w:val="Ttulo21"/>
      </w:pPr>
      <w:bookmarkStart w:id="21" w:name="_Toc236729583"/>
      <w:r w:rsidRPr="00A33F0C">
        <w:t>4.3 Prática profissional</w:t>
      </w:r>
      <w:bookmarkEnd w:id="21"/>
    </w:p>
    <w:p w14:paraId="027936BA" w14:textId="01D001E9" w:rsidR="008E0797" w:rsidRPr="008E0797" w:rsidRDefault="008E0797" w:rsidP="00A33F0C">
      <w:pPr>
        <w:pStyle w:val="PargrafodaLista"/>
        <w:widowControl/>
        <w:autoSpaceDE/>
        <w:autoSpaceDN/>
        <w:spacing w:line="360" w:lineRule="auto"/>
        <w:ind w:left="0" w:firstLine="567"/>
        <w:jc w:val="both"/>
        <w:rPr>
          <w:color w:val="EE0000"/>
          <w:sz w:val="24"/>
          <w:szCs w:val="24"/>
        </w:rPr>
      </w:pPr>
      <w:r w:rsidRPr="008E0797">
        <w:rPr>
          <w:color w:val="EE0000"/>
          <w:sz w:val="24"/>
          <w:szCs w:val="24"/>
        </w:rPr>
        <w:t xml:space="preserve">Este item deve descrever como o curso promove a articulação entre os conhecimentos teóricos e sua aplicação em contextos reais ou simulados da atuação profissional, evidenciando a integração entre a formação acadêmica e o exercício profissional. Deve destacar estratégias pedagógicas que possibilitem o estudante vivenciar situações relacionadas ao campo de atuação ao longo do processo formativo. </w:t>
      </w:r>
    </w:p>
    <w:p w14:paraId="42D496B7" w14:textId="031B15F4" w:rsidR="007D01D1" w:rsidRDefault="008E0797" w:rsidP="00A33F0C">
      <w:pPr>
        <w:pStyle w:val="PargrafodaLista"/>
        <w:widowControl/>
        <w:autoSpaceDE/>
        <w:autoSpaceDN/>
        <w:spacing w:line="360" w:lineRule="auto"/>
        <w:ind w:left="0" w:firstLine="567"/>
        <w:jc w:val="both"/>
        <w:rPr>
          <w:color w:val="EE0000"/>
          <w:sz w:val="24"/>
          <w:szCs w:val="24"/>
        </w:rPr>
      </w:pPr>
      <w:r w:rsidRPr="008E0797">
        <w:rPr>
          <w:color w:val="EE0000"/>
          <w:sz w:val="24"/>
          <w:szCs w:val="24"/>
        </w:rPr>
        <w:t>Levando em consideração a dimensão específica d</w:t>
      </w:r>
      <w:r w:rsidR="007D01D1">
        <w:rPr>
          <w:color w:val="EE0000"/>
          <w:sz w:val="24"/>
          <w:szCs w:val="24"/>
        </w:rPr>
        <w:t xml:space="preserve">o curso </w:t>
      </w:r>
      <w:r w:rsidRPr="008E0797">
        <w:rPr>
          <w:color w:val="EE0000"/>
          <w:sz w:val="24"/>
          <w:szCs w:val="24"/>
        </w:rPr>
        <w:t xml:space="preserve">no instrumento de avaliação, é indispensável que o texto aborde temas atuais que preparem o estudante para vivenciar a profissão nos contextos relacionados a equidade </w:t>
      </w:r>
      <w:r w:rsidR="007D01D1">
        <w:rPr>
          <w:color w:val="EE0000"/>
          <w:sz w:val="24"/>
          <w:szCs w:val="24"/>
        </w:rPr>
        <w:t xml:space="preserve">e ética </w:t>
      </w:r>
      <w:r w:rsidRPr="008E0797">
        <w:rPr>
          <w:color w:val="EE0000"/>
          <w:sz w:val="24"/>
          <w:szCs w:val="24"/>
        </w:rPr>
        <w:t xml:space="preserve">na prática </w:t>
      </w:r>
      <w:r w:rsidR="007D01D1">
        <w:rPr>
          <w:color w:val="EE0000"/>
          <w:sz w:val="24"/>
          <w:szCs w:val="24"/>
        </w:rPr>
        <w:t>profissional</w:t>
      </w:r>
      <w:r w:rsidRPr="008E0797">
        <w:rPr>
          <w:color w:val="EE0000"/>
          <w:sz w:val="24"/>
          <w:szCs w:val="24"/>
        </w:rPr>
        <w:t xml:space="preserve">, conhecimentos e competências </w:t>
      </w:r>
      <w:r w:rsidR="007D01D1">
        <w:rPr>
          <w:color w:val="EE0000"/>
          <w:sz w:val="24"/>
          <w:szCs w:val="24"/>
        </w:rPr>
        <w:t>com ênfase em:</w:t>
      </w:r>
    </w:p>
    <w:p w14:paraId="442B8ABA" w14:textId="1BEDF445" w:rsidR="007D01D1" w:rsidRDefault="007D01D1" w:rsidP="007D01D1">
      <w:pPr>
        <w:pStyle w:val="PargrafodaLista"/>
        <w:widowControl/>
        <w:autoSpaceDE/>
        <w:autoSpaceDN/>
        <w:spacing w:line="360" w:lineRule="auto"/>
        <w:ind w:left="0" w:firstLine="567"/>
        <w:jc w:val="both"/>
        <w:rPr>
          <w:color w:val="EE0000"/>
          <w:sz w:val="24"/>
          <w:szCs w:val="24"/>
        </w:rPr>
      </w:pPr>
      <w:r>
        <w:rPr>
          <w:color w:val="EE0000"/>
          <w:sz w:val="24"/>
          <w:szCs w:val="24"/>
        </w:rPr>
        <w:t>- a</w:t>
      </w:r>
      <w:r w:rsidRPr="007D01D1">
        <w:rPr>
          <w:color w:val="EE0000"/>
          <w:sz w:val="24"/>
          <w:szCs w:val="24"/>
        </w:rPr>
        <w:t xml:space="preserve">rticulação e separação dedicada a atenção primária, secundária e terciária, </w:t>
      </w:r>
      <w:r w:rsidRPr="007D01D1">
        <w:rPr>
          <w:color w:val="EE0000"/>
          <w:sz w:val="24"/>
          <w:szCs w:val="24"/>
          <w:shd w:val="clear" w:color="auto" w:fill="FFFFFF"/>
        </w:rPr>
        <w:t>enfoque nas atividades práticas de ensino que envolvem usuário</w:t>
      </w:r>
      <w:r w:rsidRPr="007D01D1">
        <w:rPr>
          <w:color w:val="EE0000"/>
          <w:sz w:val="24"/>
          <w:szCs w:val="24"/>
        </w:rPr>
        <w:t xml:space="preserve"> (específica para </w:t>
      </w:r>
      <w:r>
        <w:rPr>
          <w:color w:val="EE0000"/>
          <w:sz w:val="24"/>
          <w:szCs w:val="24"/>
        </w:rPr>
        <w:t>dimensão</w:t>
      </w:r>
      <w:r w:rsidRPr="007D01D1">
        <w:rPr>
          <w:color w:val="EE0000"/>
          <w:sz w:val="24"/>
          <w:szCs w:val="24"/>
        </w:rPr>
        <w:t xml:space="preserve"> da saúde</w:t>
      </w:r>
      <w:r>
        <w:rPr>
          <w:color w:val="EE0000"/>
          <w:sz w:val="24"/>
          <w:szCs w:val="24"/>
        </w:rPr>
        <w:t xml:space="preserve"> e bem-estar</w:t>
      </w:r>
      <w:r w:rsidRPr="007D01D1">
        <w:rPr>
          <w:color w:val="EE0000"/>
          <w:sz w:val="24"/>
          <w:szCs w:val="24"/>
        </w:rPr>
        <w:t>)</w:t>
      </w:r>
      <w:r>
        <w:rPr>
          <w:color w:val="EE0000"/>
          <w:sz w:val="24"/>
          <w:szCs w:val="24"/>
        </w:rPr>
        <w:t>.</w:t>
      </w:r>
    </w:p>
    <w:p w14:paraId="767CC29A" w14:textId="047C219B" w:rsidR="007D01D1" w:rsidRDefault="007D01D1" w:rsidP="007D01D1">
      <w:pPr>
        <w:pStyle w:val="PargrafodaLista"/>
        <w:widowControl/>
        <w:autoSpaceDE/>
        <w:autoSpaceDN/>
        <w:spacing w:line="360" w:lineRule="auto"/>
        <w:ind w:left="0" w:firstLine="567"/>
        <w:jc w:val="both"/>
        <w:rPr>
          <w:color w:val="EE0000"/>
          <w:sz w:val="24"/>
          <w:szCs w:val="24"/>
        </w:rPr>
      </w:pPr>
      <w:r w:rsidRPr="007D01D1">
        <w:rPr>
          <w:color w:val="EE0000"/>
          <w:sz w:val="24"/>
          <w:szCs w:val="24"/>
        </w:rPr>
        <w:t xml:space="preserve">- </w:t>
      </w:r>
      <w:proofErr w:type="gramStart"/>
      <w:r w:rsidRPr="007D01D1">
        <w:rPr>
          <w:color w:val="EE0000"/>
          <w:sz w:val="24"/>
          <w:szCs w:val="24"/>
          <w:lang w:val="pt-BR"/>
        </w:rPr>
        <w:t>políticas</w:t>
      </w:r>
      <w:proofErr w:type="gramEnd"/>
      <w:r w:rsidRPr="007D01D1">
        <w:rPr>
          <w:color w:val="EE0000"/>
          <w:sz w:val="24"/>
          <w:szCs w:val="24"/>
          <w:lang w:val="pt-BR"/>
        </w:rPr>
        <w:t xml:space="preserve"> públicas</w:t>
      </w:r>
      <w:r>
        <w:rPr>
          <w:color w:val="EE0000"/>
          <w:sz w:val="24"/>
          <w:szCs w:val="24"/>
          <w:lang w:val="pt-BR"/>
        </w:rPr>
        <w:t>, c</w:t>
      </w:r>
      <w:r w:rsidRPr="007D01D1">
        <w:rPr>
          <w:color w:val="EE0000"/>
          <w:sz w:val="24"/>
          <w:szCs w:val="24"/>
          <w:lang w:val="pt-BR"/>
        </w:rPr>
        <w:t>ompreensão crítica das estruturas sociais, culturais e políticas</w:t>
      </w:r>
      <w:r>
        <w:rPr>
          <w:color w:val="EE0000"/>
          <w:sz w:val="24"/>
          <w:szCs w:val="24"/>
          <w:lang w:val="pt-BR"/>
        </w:rPr>
        <w:t>, c</w:t>
      </w:r>
      <w:r w:rsidRPr="007D01D1">
        <w:rPr>
          <w:color w:val="EE0000"/>
          <w:sz w:val="24"/>
          <w:szCs w:val="24"/>
          <w:lang w:val="pt-BR"/>
        </w:rPr>
        <w:t>ompetências em investigação acadêmica</w:t>
      </w:r>
      <w:r>
        <w:rPr>
          <w:color w:val="EE0000"/>
          <w:sz w:val="24"/>
          <w:szCs w:val="24"/>
          <w:lang w:val="pt-BR"/>
        </w:rPr>
        <w:t xml:space="preserve"> </w:t>
      </w:r>
      <w:r w:rsidRPr="007D01D1">
        <w:rPr>
          <w:color w:val="EE0000"/>
          <w:sz w:val="24"/>
          <w:szCs w:val="24"/>
        </w:rPr>
        <w:t xml:space="preserve">(específica para </w:t>
      </w:r>
      <w:r>
        <w:rPr>
          <w:color w:val="EE0000"/>
          <w:sz w:val="24"/>
          <w:szCs w:val="24"/>
        </w:rPr>
        <w:t>dimensão</w:t>
      </w:r>
      <w:r w:rsidRPr="007D01D1">
        <w:rPr>
          <w:color w:val="EE0000"/>
          <w:sz w:val="24"/>
          <w:szCs w:val="24"/>
        </w:rPr>
        <w:t xml:space="preserve"> da</w:t>
      </w:r>
      <w:r>
        <w:rPr>
          <w:color w:val="EE0000"/>
          <w:sz w:val="24"/>
          <w:szCs w:val="24"/>
        </w:rPr>
        <w:t>s</w:t>
      </w:r>
      <w:r w:rsidRPr="007D01D1">
        <w:rPr>
          <w:color w:val="EE0000"/>
          <w:sz w:val="24"/>
          <w:szCs w:val="24"/>
        </w:rPr>
        <w:t xml:space="preserve"> </w:t>
      </w:r>
      <w:r>
        <w:rPr>
          <w:color w:val="EE0000"/>
          <w:sz w:val="24"/>
          <w:szCs w:val="24"/>
        </w:rPr>
        <w:t>ciências sociais, comunicação e informação</w:t>
      </w:r>
      <w:r w:rsidRPr="007D01D1">
        <w:rPr>
          <w:color w:val="EE0000"/>
          <w:sz w:val="24"/>
          <w:szCs w:val="24"/>
        </w:rPr>
        <w:t>)</w:t>
      </w:r>
      <w:r>
        <w:rPr>
          <w:color w:val="EE0000"/>
          <w:sz w:val="24"/>
          <w:szCs w:val="24"/>
        </w:rPr>
        <w:t>.</w:t>
      </w:r>
    </w:p>
    <w:p w14:paraId="66E749EA" w14:textId="4B0BED46" w:rsidR="008E0797" w:rsidRPr="008E0797" w:rsidRDefault="008E0797" w:rsidP="00A33F0C">
      <w:pPr>
        <w:pStyle w:val="PargrafodaLista"/>
        <w:widowControl/>
        <w:autoSpaceDE/>
        <w:autoSpaceDN/>
        <w:spacing w:line="360" w:lineRule="auto"/>
        <w:ind w:left="0" w:firstLine="567"/>
        <w:jc w:val="both"/>
        <w:rPr>
          <w:color w:val="EE0000"/>
          <w:sz w:val="24"/>
          <w:szCs w:val="24"/>
        </w:rPr>
      </w:pPr>
      <w:r w:rsidRPr="008E0797">
        <w:rPr>
          <w:color w:val="EE0000"/>
          <w:sz w:val="24"/>
          <w:szCs w:val="24"/>
        </w:rPr>
        <w:lastRenderedPageBreak/>
        <w:t xml:space="preserve">Neste sentido, deve-se explicar como a prática profissional está inserida na estrutura curricular, abordando a matriz de componentes como as disciplinas, atividades de campo e/ou laboratório, estudos de caso, projetos, metodologias ativas diversas e outras situações que simulem a prática profissional. </w:t>
      </w:r>
    </w:p>
    <w:p w14:paraId="4B766ACA" w14:textId="77777777" w:rsidR="00493EA3" w:rsidRDefault="008E0797" w:rsidP="00A33F0C">
      <w:pPr>
        <w:pStyle w:val="PargrafodaLista"/>
        <w:widowControl/>
        <w:autoSpaceDE/>
        <w:autoSpaceDN/>
        <w:spacing w:line="360" w:lineRule="auto"/>
        <w:ind w:left="0" w:firstLine="567"/>
        <w:jc w:val="both"/>
        <w:rPr>
          <w:color w:val="EE0000"/>
          <w:sz w:val="24"/>
          <w:szCs w:val="24"/>
        </w:rPr>
      </w:pPr>
      <w:r w:rsidRPr="008E0797">
        <w:rPr>
          <w:color w:val="EE0000"/>
          <w:sz w:val="24"/>
          <w:szCs w:val="24"/>
        </w:rPr>
        <w:t>É importante também evidenciar a relação entre as práticas profissionais e o perfil do egresso pretendido, demonstrando com tais atividades somam para contribuir para o desenvolvimento das competências e habilidades previstas no PPC. Citar elementos como estágio, atividades de extensão, projetos de pesquisa e parcerias externas que possibilitem experiências profissionais no decorrer da formação do estudante.</w:t>
      </w:r>
      <w:r w:rsidR="00493EA3">
        <w:rPr>
          <w:color w:val="EE0000"/>
          <w:sz w:val="24"/>
          <w:szCs w:val="24"/>
        </w:rPr>
        <w:t xml:space="preserve"> </w:t>
      </w:r>
    </w:p>
    <w:p w14:paraId="6F2EC19C" w14:textId="7F236010" w:rsidR="008E0797" w:rsidRPr="008E0797" w:rsidRDefault="00493EA3" w:rsidP="00493EA3">
      <w:pPr>
        <w:pStyle w:val="PargrafodaLista"/>
        <w:widowControl/>
        <w:autoSpaceDE/>
        <w:autoSpaceDN/>
        <w:spacing w:line="360" w:lineRule="auto"/>
        <w:ind w:left="0" w:firstLine="567"/>
        <w:jc w:val="both"/>
        <w:rPr>
          <w:color w:val="EE0000"/>
          <w:sz w:val="24"/>
          <w:szCs w:val="24"/>
        </w:rPr>
      </w:pPr>
      <w:r>
        <w:rPr>
          <w:color w:val="EE0000"/>
          <w:sz w:val="24"/>
          <w:szCs w:val="24"/>
        </w:rPr>
        <w:t xml:space="preserve">Prever como o curso irá avaliar as práticas por meio de indicadores de competências. </w:t>
      </w:r>
      <w:r w:rsidR="008E0797" w:rsidRPr="008E0797">
        <w:rPr>
          <w:color w:val="EE0000"/>
          <w:sz w:val="24"/>
          <w:szCs w:val="24"/>
        </w:rPr>
        <w:t>Por fim, deve-se explicitar como essas atividades são acompanhadas e avaliadas e como se dá o aprimoramento das mesmas, definindo critérios e instrumentos para coleta e análise de dados, assegurando a efetividade das atividades no processo formativo</w:t>
      </w:r>
      <w:r>
        <w:rPr>
          <w:color w:val="EE0000"/>
          <w:sz w:val="24"/>
          <w:szCs w:val="24"/>
        </w:rPr>
        <w:t>, sempre alinhado ao perfil esperado do egresso.</w:t>
      </w:r>
    </w:p>
    <w:p w14:paraId="725BD033" w14:textId="5D22DF96" w:rsidR="00C23536" w:rsidRPr="00A33F0C" w:rsidRDefault="00C23536" w:rsidP="005219E4">
      <w:pPr>
        <w:pStyle w:val="Ttulo21"/>
      </w:pPr>
      <w:bookmarkStart w:id="22" w:name="_Toc236729584"/>
      <w:r w:rsidRPr="00A33F0C">
        <w:t>4.4 Articulação entre teoria e prática</w:t>
      </w:r>
      <w:bookmarkEnd w:id="22"/>
      <w:r w:rsidRPr="00A33F0C">
        <w:t xml:space="preserve"> </w:t>
      </w:r>
    </w:p>
    <w:p w14:paraId="364A7396" w14:textId="2D2AB2BC" w:rsidR="009C1901" w:rsidRDefault="00C23536" w:rsidP="00D26B07">
      <w:pPr>
        <w:pStyle w:val="PargrafodaLista"/>
        <w:widowControl/>
        <w:autoSpaceDE/>
        <w:autoSpaceDN/>
        <w:spacing w:line="360" w:lineRule="auto"/>
        <w:ind w:left="0" w:firstLine="567"/>
        <w:jc w:val="both"/>
        <w:rPr>
          <w:bCs/>
          <w:color w:val="EE0000"/>
          <w:sz w:val="24"/>
          <w:szCs w:val="24"/>
          <w:lang w:val="pt-BR"/>
        </w:rPr>
      </w:pPr>
      <w:r w:rsidRPr="00A33F0C">
        <w:rPr>
          <w:bCs/>
          <w:color w:val="EE0000"/>
          <w:sz w:val="24"/>
          <w:szCs w:val="24"/>
        </w:rPr>
        <w:t xml:space="preserve">Mencionar o tripé ensino-pesquisa-extensão em sua articulação da teoria com a prática, na integração ensino e serviço. A articulação entre teoria e a prática profissional faz parte das diretrizes curriculares nacionais como um todo. </w:t>
      </w:r>
      <w:r w:rsidR="009C1901">
        <w:rPr>
          <w:bCs/>
          <w:color w:val="EE0000"/>
          <w:sz w:val="24"/>
          <w:szCs w:val="24"/>
          <w:lang w:val="pt-BR"/>
        </w:rPr>
        <w:t>Ressalta-se novamente a importância de citar quais as estratégias propostas pelo curso para fomentar a inclusão, equidade, temas atuais como meio ambiente, direitos humanos, usos de TDCI no ensino</w:t>
      </w:r>
      <w:r w:rsidR="00AE0E7B">
        <w:rPr>
          <w:bCs/>
          <w:color w:val="EE0000"/>
          <w:sz w:val="24"/>
          <w:szCs w:val="24"/>
          <w:lang w:val="pt-BR"/>
        </w:rPr>
        <w:t xml:space="preserve"> </w:t>
      </w:r>
      <w:r w:rsidR="00AE0E7B" w:rsidRPr="009D0BC5">
        <w:rPr>
          <w:bCs/>
          <w:color w:val="EE0000"/>
          <w:sz w:val="24"/>
          <w:szCs w:val="24"/>
          <w:lang w:val="pt-BR"/>
        </w:rPr>
        <w:t>em situações reais, além do monitoramento da efetividade da articulação teoria-prática, utilizando evidências como avaliações de estágio e práticas pedagógicas.</w:t>
      </w:r>
    </w:p>
    <w:p w14:paraId="12541E94" w14:textId="4025C046" w:rsidR="00D26B07" w:rsidRPr="00D26B07" w:rsidRDefault="00AE0E7B" w:rsidP="00D26B07">
      <w:pPr>
        <w:pStyle w:val="PargrafodaLista"/>
        <w:widowControl/>
        <w:autoSpaceDE/>
        <w:autoSpaceDN/>
        <w:spacing w:line="360" w:lineRule="auto"/>
        <w:ind w:left="0" w:firstLine="567"/>
        <w:jc w:val="both"/>
        <w:rPr>
          <w:bCs/>
          <w:color w:val="EE0000"/>
          <w:sz w:val="24"/>
          <w:szCs w:val="24"/>
        </w:rPr>
      </w:pPr>
      <w:r>
        <w:rPr>
          <w:bCs/>
          <w:color w:val="EE0000"/>
          <w:sz w:val="24"/>
          <w:szCs w:val="24"/>
          <w:lang w:val="pt-BR"/>
        </w:rPr>
        <w:t xml:space="preserve">Esclarecer como o curso trabalha as práticas e explicitar que antes dos “estágios formais” os estudantes são incluídos em práticas modo a experimentar uma imersão progressiva da realidade escolar dentro de atividades diversas. </w:t>
      </w:r>
    </w:p>
    <w:p w14:paraId="6C1FF7A2" w14:textId="3D6622DC" w:rsidR="00C23536" w:rsidRPr="00A33F0C" w:rsidRDefault="00C23536" w:rsidP="005219E4">
      <w:pPr>
        <w:pStyle w:val="Ttulo21"/>
      </w:pPr>
      <w:bookmarkStart w:id="23" w:name="_Toc236729585"/>
      <w:r w:rsidRPr="00A33F0C">
        <w:t xml:space="preserve">4.5 Formação ética do </w:t>
      </w:r>
      <w:r w:rsidR="00A33F0C" w:rsidRPr="00A33F0C">
        <w:t>profissional</w:t>
      </w:r>
      <w:bookmarkEnd w:id="23"/>
      <w:r w:rsidRPr="00A33F0C">
        <w:t xml:space="preserve"> </w:t>
      </w:r>
    </w:p>
    <w:p w14:paraId="408D8ACF" w14:textId="308D0AB0" w:rsidR="00C23536" w:rsidRDefault="00D82ABE" w:rsidP="00A33F0C">
      <w:pPr>
        <w:pStyle w:val="PargrafodaLista"/>
        <w:widowControl/>
        <w:autoSpaceDE/>
        <w:autoSpaceDN/>
        <w:spacing w:line="360" w:lineRule="auto"/>
        <w:ind w:left="0" w:firstLine="567"/>
        <w:jc w:val="both"/>
        <w:rPr>
          <w:bCs/>
          <w:color w:val="EE0000"/>
          <w:sz w:val="24"/>
          <w:szCs w:val="24"/>
        </w:rPr>
      </w:pPr>
      <w:r>
        <w:rPr>
          <w:bCs/>
          <w:color w:val="EE0000"/>
          <w:sz w:val="24"/>
          <w:szCs w:val="24"/>
        </w:rPr>
        <w:t xml:space="preserve">O item deve explicitar como o curso promove o desenvolvimento de valores, atitudes e princípios que orientem a atuação responsável do egresso no campo profissional e na sociedade. Recomenda-se incorporar como </w:t>
      </w:r>
      <w:r w:rsidR="00C23536" w:rsidRPr="00A33F0C">
        <w:rPr>
          <w:bCs/>
          <w:color w:val="EE0000"/>
          <w:sz w:val="24"/>
          <w:szCs w:val="24"/>
        </w:rPr>
        <w:t>o tripé ensino-pesquisa-extensão</w:t>
      </w:r>
      <w:r>
        <w:rPr>
          <w:bCs/>
          <w:color w:val="EE0000"/>
          <w:sz w:val="24"/>
          <w:szCs w:val="24"/>
        </w:rPr>
        <w:t xml:space="preserve"> pode ser utilizado para fomentar a ética durante o desenvolvimento acadêmico e que será um tema tratado de modo transversal e contínuo no currículo aparecendo na con</w:t>
      </w:r>
      <w:r w:rsidR="00C45F3D">
        <w:rPr>
          <w:bCs/>
          <w:color w:val="EE0000"/>
          <w:sz w:val="24"/>
          <w:szCs w:val="24"/>
        </w:rPr>
        <w:t>s</w:t>
      </w:r>
      <w:r>
        <w:rPr>
          <w:bCs/>
          <w:color w:val="EE0000"/>
          <w:sz w:val="24"/>
          <w:szCs w:val="24"/>
        </w:rPr>
        <w:t>truç</w:t>
      </w:r>
      <w:r w:rsidR="00C45F3D">
        <w:rPr>
          <w:bCs/>
          <w:color w:val="EE0000"/>
          <w:sz w:val="24"/>
          <w:szCs w:val="24"/>
        </w:rPr>
        <w:t>ã</w:t>
      </w:r>
      <w:r>
        <w:rPr>
          <w:bCs/>
          <w:color w:val="EE0000"/>
          <w:sz w:val="24"/>
          <w:szCs w:val="24"/>
        </w:rPr>
        <w:t>o de componentes curriculares,</w:t>
      </w:r>
      <w:r w:rsidR="00C45F3D">
        <w:rPr>
          <w:bCs/>
          <w:color w:val="EE0000"/>
          <w:sz w:val="24"/>
          <w:szCs w:val="24"/>
        </w:rPr>
        <w:t xml:space="preserve"> projetos integradores, discussões, práticas e outras ações que fomentem a crítica sobre responsabilidade social, cidadania, sustentabilidade, diversidade, direitos humanos e respeito.</w:t>
      </w:r>
    </w:p>
    <w:p w14:paraId="7F7DD8C8" w14:textId="490E53EE" w:rsidR="00C45F3D" w:rsidRDefault="00C45F3D" w:rsidP="00A33F0C">
      <w:pPr>
        <w:pStyle w:val="PargrafodaLista"/>
        <w:widowControl/>
        <w:autoSpaceDE/>
        <w:autoSpaceDN/>
        <w:spacing w:line="360" w:lineRule="auto"/>
        <w:ind w:left="0" w:firstLine="567"/>
        <w:jc w:val="both"/>
        <w:rPr>
          <w:bCs/>
          <w:color w:val="EE0000"/>
          <w:sz w:val="24"/>
          <w:szCs w:val="24"/>
        </w:rPr>
      </w:pPr>
      <w:r>
        <w:rPr>
          <w:bCs/>
          <w:color w:val="EE0000"/>
          <w:sz w:val="24"/>
          <w:szCs w:val="24"/>
        </w:rPr>
        <w:lastRenderedPageBreak/>
        <w:t xml:space="preserve">Abordar práticas </w:t>
      </w:r>
      <w:proofErr w:type="spellStart"/>
      <w:r>
        <w:rPr>
          <w:bCs/>
          <w:color w:val="EE0000"/>
          <w:sz w:val="24"/>
          <w:szCs w:val="24"/>
        </w:rPr>
        <w:t>extensionistas</w:t>
      </w:r>
      <w:proofErr w:type="spellEnd"/>
      <w:r>
        <w:rPr>
          <w:bCs/>
          <w:color w:val="EE0000"/>
          <w:sz w:val="24"/>
          <w:szCs w:val="24"/>
        </w:rPr>
        <w:t>, projetos interdisciplinares e outras atividades com foco orientado no debate e análise de situações-problema. Amarrar a formação ética e cidadã aos objetivos do curso com o perfil esperado do egresso e as competências profissionais.</w:t>
      </w:r>
    </w:p>
    <w:p w14:paraId="7F5F0D35" w14:textId="6ABC583F" w:rsidR="00C23536" w:rsidRPr="00A33F0C" w:rsidRDefault="00C23536" w:rsidP="005219E4">
      <w:pPr>
        <w:pStyle w:val="Ttulo21"/>
      </w:pPr>
      <w:bookmarkStart w:id="24" w:name="_Toc236729586"/>
      <w:r w:rsidRPr="00A33F0C">
        <w:t>4.6 Inserção social</w:t>
      </w:r>
      <w:bookmarkEnd w:id="24"/>
    </w:p>
    <w:p w14:paraId="657A6C59" w14:textId="4B743F74" w:rsidR="00AE0E7B" w:rsidRPr="00A33F0C" w:rsidRDefault="00C23536" w:rsidP="00AE0E7B">
      <w:pPr>
        <w:pStyle w:val="PargrafodaLista"/>
        <w:widowControl/>
        <w:autoSpaceDE/>
        <w:autoSpaceDN/>
        <w:spacing w:line="360" w:lineRule="auto"/>
        <w:ind w:left="0" w:firstLine="567"/>
        <w:jc w:val="both"/>
        <w:rPr>
          <w:bCs/>
          <w:color w:val="EE0000"/>
          <w:sz w:val="24"/>
          <w:szCs w:val="24"/>
        </w:rPr>
      </w:pPr>
      <w:r w:rsidRPr="00A33F0C">
        <w:rPr>
          <w:bCs/>
          <w:color w:val="EE0000"/>
          <w:sz w:val="24"/>
          <w:szCs w:val="24"/>
        </w:rPr>
        <w:t>Considerar as particularidades epistemológicas, formativas e sociais de cada área. Explorar o impacto regional e contribuição social do curso. Termos como equidade, inclusão e diversidade são chaves neste item e devem ser utilizados em articulação com a realidade social atual, sobretudo com a contribuição do curso. Citar projetos com impacto social comprovado, como demandas regionais/locais podem ser atendidas e a coerência entre a formação acadêmica e as necessidades da sociedade.</w:t>
      </w:r>
      <w:r w:rsidR="00AE0E7B">
        <w:rPr>
          <w:bCs/>
          <w:color w:val="EE0000"/>
          <w:sz w:val="24"/>
          <w:szCs w:val="24"/>
        </w:rPr>
        <w:t xml:space="preserve"> Novamente se pautar na cultura de gestão de indicadores e, sempre que possível, incluir dados sobre o impacto regional na inclusão educacional com base nas ações propostas e desenvolvidas em projetos, parcerias e público beneficiado. Usar relatórios e indicadores.</w:t>
      </w:r>
    </w:p>
    <w:p w14:paraId="5E3E103D" w14:textId="637DB129" w:rsidR="00C23536" w:rsidRPr="00A33F0C" w:rsidRDefault="00C23536" w:rsidP="005219E4">
      <w:pPr>
        <w:pStyle w:val="Ttulo21"/>
      </w:pPr>
      <w:bookmarkStart w:id="25" w:name="_Toc236729587"/>
      <w:r w:rsidRPr="00A33F0C">
        <w:t>4.7 Interdisciplinaridade</w:t>
      </w:r>
      <w:bookmarkEnd w:id="25"/>
    </w:p>
    <w:p w14:paraId="34478156" w14:textId="7E2A93F7" w:rsidR="00C23536" w:rsidRPr="00A33F0C" w:rsidRDefault="00C23536" w:rsidP="00A33F0C">
      <w:pPr>
        <w:pStyle w:val="PargrafodaLista"/>
        <w:widowControl/>
        <w:autoSpaceDE/>
        <w:autoSpaceDN/>
        <w:spacing w:line="360" w:lineRule="auto"/>
        <w:ind w:left="0" w:firstLine="567"/>
        <w:jc w:val="both"/>
        <w:rPr>
          <w:bCs/>
          <w:color w:val="EE0000"/>
          <w:sz w:val="24"/>
          <w:szCs w:val="24"/>
        </w:rPr>
      </w:pPr>
      <w:r w:rsidRPr="00A33F0C">
        <w:rPr>
          <w:color w:val="EE0000"/>
          <w:sz w:val="24"/>
          <w:szCs w:val="24"/>
          <w:lang w:val="pt-BR"/>
        </w:rPr>
        <w:t>Neste item o curso deve descrever como a interdisciplinaridade se dá. Deve-se exemplificar os modos de implementação da flexibilidade e da interdisciplinaridade/transdisciplinaridade ao longo da</w:t>
      </w:r>
      <w:r w:rsidR="005219E4">
        <w:rPr>
          <w:color w:val="EE0000"/>
          <w:sz w:val="24"/>
          <w:szCs w:val="24"/>
          <w:lang w:val="pt-BR"/>
        </w:rPr>
        <w:t xml:space="preserve"> </w:t>
      </w:r>
      <w:r w:rsidRPr="00A33F0C">
        <w:rPr>
          <w:color w:val="EE0000"/>
          <w:sz w:val="24"/>
          <w:szCs w:val="24"/>
          <w:lang w:val="pt-BR"/>
        </w:rPr>
        <w:t>formação.</w:t>
      </w:r>
      <w:r w:rsidR="005219E4">
        <w:rPr>
          <w:color w:val="EE0000"/>
          <w:sz w:val="24"/>
          <w:szCs w:val="24"/>
          <w:lang w:val="pt-BR"/>
        </w:rPr>
        <w:t xml:space="preserve"> </w:t>
      </w:r>
      <w:r w:rsidRPr="00A33F0C">
        <w:rPr>
          <w:color w:val="EE0000"/>
          <w:sz w:val="24"/>
          <w:szCs w:val="24"/>
          <w:lang w:val="pt-BR"/>
        </w:rPr>
        <w:t>Atualização</w:t>
      </w:r>
      <w:r w:rsidR="005219E4">
        <w:rPr>
          <w:color w:val="EE0000"/>
          <w:sz w:val="24"/>
          <w:szCs w:val="24"/>
          <w:lang w:val="pt-BR"/>
        </w:rPr>
        <w:t xml:space="preserve"> </w:t>
      </w:r>
      <w:r w:rsidRPr="00A33F0C">
        <w:rPr>
          <w:color w:val="EE0000"/>
          <w:sz w:val="24"/>
          <w:szCs w:val="24"/>
          <w:lang w:val="pt-BR"/>
        </w:rPr>
        <w:t>científica,</w:t>
      </w:r>
      <w:r w:rsidR="005219E4">
        <w:rPr>
          <w:color w:val="EE0000"/>
          <w:sz w:val="24"/>
          <w:szCs w:val="24"/>
          <w:lang w:val="pt-BR"/>
        </w:rPr>
        <w:t xml:space="preserve"> </w:t>
      </w:r>
      <w:r w:rsidRPr="00A33F0C">
        <w:rPr>
          <w:color w:val="EE0000"/>
          <w:sz w:val="24"/>
          <w:szCs w:val="24"/>
          <w:lang w:val="pt-BR"/>
        </w:rPr>
        <w:t>tecnológica</w:t>
      </w:r>
      <w:r w:rsidR="005219E4">
        <w:rPr>
          <w:color w:val="EE0000"/>
          <w:sz w:val="24"/>
          <w:szCs w:val="24"/>
          <w:lang w:val="pt-BR"/>
        </w:rPr>
        <w:t xml:space="preserve"> </w:t>
      </w:r>
      <w:r w:rsidRPr="00A33F0C">
        <w:rPr>
          <w:color w:val="EE0000"/>
          <w:sz w:val="24"/>
          <w:szCs w:val="24"/>
          <w:lang w:val="pt-BR"/>
        </w:rPr>
        <w:t>e</w:t>
      </w:r>
      <w:r w:rsidR="005219E4">
        <w:rPr>
          <w:color w:val="EE0000"/>
          <w:sz w:val="24"/>
          <w:szCs w:val="24"/>
          <w:lang w:val="pt-BR"/>
        </w:rPr>
        <w:t xml:space="preserve"> </w:t>
      </w:r>
      <w:r w:rsidRPr="00A33F0C">
        <w:rPr>
          <w:color w:val="EE0000"/>
          <w:sz w:val="24"/>
          <w:szCs w:val="24"/>
          <w:lang w:val="pt-BR"/>
        </w:rPr>
        <w:t>metodológica</w:t>
      </w:r>
      <w:r w:rsidR="005219E4">
        <w:rPr>
          <w:color w:val="EE0000"/>
          <w:sz w:val="24"/>
          <w:szCs w:val="24"/>
          <w:lang w:val="pt-BR"/>
        </w:rPr>
        <w:t xml:space="preserve"> </w:t>
      </w:r>
      <w:r w:rsidRPr="00A33F0C">
        <w:rPr>
          <w:color w:val="EE0000"/>
          <w:sz w:val="24"/>
          <w:szCs w:val="24"/>
          <w:lang w:val="pt-BR"/>
        </w:rPr>
        <w:t>da</w:t>
      </w:r>
      <w:r w:rsidR="005219E4">
        <w:rPr>
          <w:color w:val="EE0000"/>
          <w:sz w:val="24"/>
          <w:szCs w:val="24"/>
          <w:lang w:val="pt-BR"/>
        </w:rPr>
        <w:t xml:space="preserve"> </w:t>
      </w:r>
      <w:r w:rsidRPr="00A33F0C">
        <w:rPr>
          <w:color w:val="EE0000"/>
          <w:sz w:val="24"/>
          <w:szCs w:val="24"/>
          <w:lang w:val="pt-BR"/>
        </w:rPr>
        <w:t>área</w:t>
      </w:r>
      <w:r w:rsidR="005219E4">
        <w:rPr>
          <w:color w:val="EE0000"/>
          <w:sz w:val="24"/>
          <w:szCs w:val="24"/>
          <w:lang w:val="pt-BR"/>
        </w:rPr>
        <w:t xml:space="preserve"> </w:t>
      </w:r>
      <w:r w:rsidRPr="00A33F0C">
        <w:rPr>
          <w:color w:val="EE0000"/>
          <w:sz w:val="24"/>
          <w:szCs w:val="24"/>
          <w:lang w:val="pt-BR"/>
        </w:rPr>
        <w:t>associadas</w:t>
      </w:r>
      <w:r w:rsidR="005219E4">
        <w:rPr>
          <w:color w:val="EE0000"/>
          <w:sz w:val="24"/>
          <w:szCs w:val="24"/>
          <w:lang w:val="pt-BR"/>
        </w:rPr>
        <w:t xml:space="preserve"> </w:t>
      </w:r>
      <w:r w:rsidRPr="00A33F0C">
        <w:rPr>
          <w:color w:val="EE0000"/>
          <w:sz w:val="24"/>
          <w:szCs w:val="24"/>
          <w:lang w:val="pt-BR"/>
        </w:rPr>
        <w:t>as</w:t>
      </w:r>
      <w:r w:rsidR="005219E4">
        <w:rPr>
          <w:color w:val="EE0000"/>
          <w:sz w:val="24"/>
          <w:szCs w:val="24"/>
          <w:lang w:val="pt-BR"/>
        </w:rPr>
        <w:t xml:space="preserve"> </w:t>
      </w:r>
      <w:r w:rsidRPr="00A33F0C">
        <w:rPr>
          <w:color w:val="EE0000"/>
          <w:sz w:val="24"/>
          <w:szCs w:val="24"/>
          <w:lang w:val="pt-BR"/>
        </w:rPr>
        <w:t xml:space="preserve">particularidades formativas da área. </w:t>
      </w:r>
    </w:p>
    <w:p w14:paraId="3639992F" w14:textId="02CCB502" w:rsidR="00C23536" w:rsidRPr="00A33F0C" w:rsidRDefault="00C23536" w:rsidP="00A33F0C">
      <w:pPr>
        <w:spacing w:line="360" w:lineRule="auto"/>
        <w:ind w:firstLine="567"/>
        <w:jc w:val="both"/>
        <w:rPr>
          <w:bCs/>
          <w:color w:val="EE0000"/>
          <w:sz w:val="24"/>
          <w:szCs w:val="24"/>
        </w:rPr>
      </w:pPr>
      <w:r w:rsidRPr="00A33F0C">
        <w:rPr>
          <w:bCs/>
          <w:color w:val="EE0000"/>
          <w:sz w:val="24"/>
          <w:szCs w:val="24"/>
        </w:rPr>
        <w:t xml:space="preserve">De acordo com o Instrumento de Avaliação de Cursos de Graduação do INEP (2017): “Interdisciplinaridade é a </w:t>
      </w:r>
      <w:proofErr w:type="spellStart"/>
      <w:r w:rsidRPr="00A33F0C">
        <w:rPr>
          <w:bCs/>
          <w:color w:val="EE0000"/>
          <w:sz w:val="24"/>
          <w:szCs w:val="24"/>
        </w:rPr>
        <w:t>concepção</w:t>
      </w:r>
      <w:proofErr w:type="spellEnd"/>
      <w:r w:rsidRPr="00A33F0C">
        <w:rPr>
          <w:bCs/>
          <w:color w:val="EE0000"/>
          <w:sz w:val="24"/>
          <w:szCs w:val="24"/>
        </w:rPr>
        <w:t xml:space="preserve"> epistemológica do saber na qual as disciplinas são colocadas em relação, com o objetivo de proporcionar olhares distintos sobre o mesmo problema, visando a criar soluções que integrem teoria e prática, de modo a romper com a fragmentação no processo de construção do conhecimento.”</w:t>
      </w:r>
    </w:p>
    <w:p w14:paraId="6959E5DD" w14:textId="693009E1" w:rsidR="00AF134C" w:rsidRPr="00A33F0C" w:rsidRDefault="00AF134C" w:rsidP="005219E4">
      <w:pPr>
        <w:pStyle w:val="Ttulo21"/>
      </w:pPr>
      <w:bookmarkStart w:id="26" w:name="_Toc236729588"/>
      <w:r w:rsidRPr="00A33F0C">
        <w:t>4.</w:t>
      </w:r>
      <w:r w:rsidR="00FB5DCD" w:rsidRPr="00A33F0C">
        <w:t>8</w:t>
      </w:r>
      <w:r w:rsidRPr="00A33F0C">
        <w:t xml:space="preserve"> Integração ensino, pesquisa e extensão</w:t>
      </w:r>
      <w:bookmarkEnd w:id="26"/>
    </w:p>
    <w:p w14:paraId="778BCDD1" w14:textId="71C6544B" w:rsidR="00AF134C" w:rsidRPr="00A33F0C" w:rsidRDefault="00AF134C" w:rsidP="00A33F0C">
      <w:pPr>
        <w:spacing w:line="360" w:lineRule="auto"/>
        <w:ind w:firstLine="567"/>
        <w:jc w:val="both"/>
        <w:rPr>
          <w:color w:val="EE0000"/>
          <w:sz w:val="24"/>
          <w:szCs w:val="24"/>
          <w:lang w:val="pt-BR"/>
        </w:rPr>
      </w:pPr>
      <w:r w:rsidRPr="00A33F0C">
        <w:rPr>
          <w:color w:val="EE0000"/>
          <w:sz w:val="24"/>
          <w:szCs w:val="24"/>
          <w:lang w:val="pt-BR"/>
        </w:rPr>
        <w:t>Neste item deve-se especificar as políticas de ensino, extensão e pesquisa possíveis de serem implantadas no âmbito do curso, em consonância com o PDI da UFJ.</w:t>
      </w:r>
    </w:p>
    <w:p w14:paraId="4963CA14" w14:textId="50395BD6" w:rsidR="00AF134C" w:rsidRPr="00A33F0C" w:rsidRDefault="00AF134C" w:rsidP="00A33F0C">
      <w:pPr>
        <w:spacing w:line="360" w:lineRule="auto"/>
        <w:ind w:firstLine="567"/>
        <w:jc w:val="both"/>
        <w:rPr>
          <w:color w:val="EE0000"/>
          <w:sz w:val="24"/>
          <w:szCs w:val="24"/>
          <w:lang w:val="pt-BR"/>
        </w:rPr>
      </w:pPr>
      <w:r w:rsidRPr="00A33F0C">
        <w:rPr>
          <w:color w:val="EE0000"/>
          <w:sz w:val="24"/>
          <w:szCs w:val="24"/>
          <w:lang w:val="pt-BR"/>
        </w:rPr>
        <w:t>Descrever como ocorre a relação do ensino com a pesquisa e a extensão no desenvolvimento das atividades curriculares do curso. Para as ações extensionistas, demonstrar a interação entre o conhecimento científico produzido na universidade e sua interface com a comunidade. Já para as ações de pesquisa apontar as linhas e grupos de pesquisa e suas articulações com o ensino e a extensão. Importante destacar, quando houver, os Programas de Educação Tutorial – PET. Citar os programas de iniciação à pesquisa, tecnologia e extensão, editais de extensão e a Resolução de integração da Graduação com a Pós-Graduação.</w:t>
      </w:r>
    </w:p>
    <w:p w14:paraId="144C448C" w14:textId="77777777" w:rsidR="00AF134C" w:rsidRPr="00A33F0C" w:rsidRDefault="00AF134C" w:rsidP="00A33F0C">
      <w:pPr>
        <w:spacing w:line="360" w:lineRule="auto"/>
        <w:ind w:firstLine="567"/>
        <w:jc w:val="both"/>
        <w:rPr>
          <w:color w:val="EE0000"/>
          <w:sz w:val="24"/>
          <w:szCs w:val="24"/>
          <w:lang w:val="pt-BR"/>
        </w:rPr>
      </w:pPr>
      <w:r w:rsidRPr="00A33F0C">
        <w:rPr>
          <w:color w:val="EE0000"/>
          <w:sz w:val="24"/>
          <w:szCs w:val="24"/>
          <w:lang w:val="pt-BR"/>
        </w:rPr>
        <w:t>De acordo com o IACG p.44 (2017), “atividades de pesquisa são atividades desenvolvidas em grupos de pesquisa institucionalizados, organizadas por cursos de graduação e de pós-graduação, seguindo a política das IES”</w:t>
      </w:r>
    </w:p>
    <w:p w14:paraId="4CEE7C2F" w14:textId="77777777" w:rsidR="00AF134C" w:rsidRPr="00A33F0C" w:rsidRDefault="00AF134C" w:rsidP="00A33F0C">
      <w:pPr>
        <w:spacing w:line="360" w:lineRule="auto"/>
        <w:ind w:firstLine="567"/>
        <w:jc w:val="both"/>
        <w:rPr>
          <w:color w:val="EE0000"/>
          <w:sz w:val="24"/>
          <w:szCs w:val="24"/>
          <w:lang w:val="pt-BR"/>
        </w:rPr>
      </w:pPr>
      <w:r w:rsidRPr="00A33F0C">
        <w:rPr>
          <w:color w:val="EE0000"/>
          <w:sz w:val="24"/>
          <w:szCs w:val="24"/>
          <w:lang w:val="pt-BR"/>
        </w:rPr>
        <w:lastRenderedPageBreak/>
        <w:t>De acordo com o IACG p.46 (2017), “extensão é o processo interdisciplinar educativo que promove a interação entre IES e outros setores da sociedade, aplicando o desenvolvimento científico e tecnológico junto aos agentes do meio externo.”</w:t>
      </w:r>
    </w:p>
    <w:p w14:paraId="64A7F4AD" w14:textId="7E96482D" w:rsidR="00AF134C" w:rsidRPr="00A33F0C" w:rsidRDefault="00AF134C" w:rsidP="00A33F0C">
      <w:pPr>
        <w:spacing w:line="360" w:lineRule="auto"/>
        <w:ind w:firstLine="567"/>
        <w:jc w:val="both"/>
        <w:rPr>
          <w:color w:val="EE0000"/>
          <w:sz w:val="24"/>
          <w:szCs w:val="24"/>
          <w:lang w:val="pt-BR"/>
        </w:rPr>
      </w:pPr>
      <w:r w:rsidRPr="00A33F0C">
        <w:rPr>
          <w:color w:val="EE0000"/>
          <w:sz w:val="24"/>
          <w:szCs w:val="24"/>
          <w:lang w:val="pt-BR"/>
        </w:rPr>
        <w:t>Este item soma com a nova proposta de avaliação, integrando a dimensão 4. Será necessário expor quais as reais iniciativas de integração entre os três pilares, não apenas em seu aspecto formal ou esperado. Quais estratégias de fato são previstas e implementadas no currículo para proporcionar a integração e consequente vivencia dos discentes. Inclusão, diversidade e sociedade são elementos chave para assegurar o atendimento das expectativas para boa avaliação.</w:t>
      </w:r>
    </w:p>
    <w:p w14:paraId="40FB94B3" w14:textId="63D09251" w:rsidR="0064172F" w:rsidRPr="00A33F0C" w:rsidRDefault="00FB5DCD" w:rsidP="005219E4">
      <w:pPr>
        <w:pStyle w:val="Ttulo21"/>
      </w:pPr>
      <w:bookmarkStart w:id="27" w:name="_Toc236729589"/>
      <w:r w:rsidRPr="00A33F0C">
        <w:t>4.9 Atividades acadêmicas articuladas ao ensino de graduação</w:t>
      </w:r>
      <w:bookmarkEnd w:id="27"/>
    </w:p>
    <w:p w14:paraId="25FC72F7" w14:textId="77777777" w:rsidR="00FB5DCD" w:rsidRPr="00A33F0C" w:rsidRDefault="00FB5DC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Citar e descrever as atividades acadêmicas articuladas ao ensino de graduação implantadas no curso. Práticas inovadoras, estratégias de ensino como ligas acadêmicas, grupos de estudo, mentorias e tutorias...</w:t>
      </w:r>
    </w:p>
    <w:p w14:paraId="60D33895" w14:textId="77777777" w:rsidR="00FB5DCD" w:rsidRDefault="00FB5DC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De acordo com o IACG p.9 (2017), “Políticas institucionais no âmbito do curso constantes no Plano de Desenvolvimento institucional– PDI envolvendo Ensino, pesquisa, extensão voltadas para a promoção de oportunidades de aprendizagem alinhadas ao perfil do egresso – com práticas comprovadamente exitosas e/ou inovadoras”</w:t>
      </w:r>
    </w:p>
    <w:p w14:paraId="187263B0" w14:textId="77777777" w:rsidR="009126EC" w:rsidRPr="00A33F0C" w:rsidRDefault="009126EC" w:rsidP="009126EC">
      <w:pPr>
        <w:pStyle w:val="Ttulo21"/>
        <w:rPr>
          <w:iCs/>
          <w:color w:val="EE0000"/>
          <w:lang w:val="pt-BR"/>
        </w:rPr>
      </w:pPr>
      <w:bookmarkStart w:id="28" w:name="_Toc236729590"/>
      <w:r w:rsidRPr="00A33F0C">
        <w:t>14.</w:t>
      </w:r>
      <w:r>
        <w:t>9</w:t>
      </w:r>
      <w:r w:rsidRPr="00A33F0C">
        <w:t xml:space="preserve"> </w:t>
      </w:r>
      <w:r>
        <w:t>Internacionalização</w:t>
      </w:r>
      <w:bookmarkEnd w:id="28"/>
      <w:r>
        <w:t xml:space="preserve"> </w:t>
      </w:r>
    </w:p>
    <w:p w14:paraId="77671C8B" w14:textId="5788D2DE" w:rsidR="009126EC" w:rsidRPr="006A3C72" w:rsidRDefault="00930D6A" w:rsidP="006A3C72">
      <w:pPr>
        <w:spacing w:line="360" w:lineRule="auto"/>
        <w:ind w:firstLine="567"/>
        <w:jc w:val="both"/>
        <w:rPr>
          <w:color w:val="EE0000"/>
          <w:sz w:val="24"/>
          <w:szCs w:val="24"/>
          <w:lang w:val="pt-BR"/>
        </w:rPr>
      </w:pPr>
      <w:r w:rsidRPr="006A3C72">
        <w:rPr>
          <w:color w:val="EE0000"/>
          <w:sz w:val="24"/>
          <w:szCs w:val="24"/>
          <w:lang w:val="pt-BR"/>
        </w:rPr>
        <w:t xml:space="preserve">Apresentar como a universidade e o curso trabalham o tema. Aborde mobilidade, cooperações, redes e estágios internacionais, relação com a pós-graduação a nível de internacionalização de ensino e pesquisa, disciplinas ministradas em língua estrangeira, mesmo que optativa. </w:t>
      </w:r>
    </w:p>
    <w:p w14:paraId="49BEF6E2" w14:textId="61BAF925" w:rsidR="009126EC" w:rsidRPr="00A33F0C" w:rsidRDefault="009126EC" w:rsidP="009126EC">
      <w:pPr>
        <w:pStyle w:val="Ttulo21"/>
        <w:rPr>
          <w:iCs/>
          <w:color w:val="EE0000"/>
          <w:lang w:val="pt-BR"/>
        </w:rPr>
      </w:pPr>
      <w:bookmarkStart w:id="29" w:name="_Toc236729591"/>
      <w:r w:rsidRPr="00A33F0C">
        <w:t>14.</w:t>
      </w:r>
      <w:r>
        <w:t>10</w:t>
      </w:r>
      <w:r w:rsidRPr="00A33F0C">
        <w:t xml:space="preserve"> </w:t>
      </w:r>
      <w:r>
        <w:t>Inovação, empreendedorismo e sustentabilidade</w:t>
      </w:r>
      <w:bookmarkEnd w:id="29"/>
      <w:r>
        <w:t xml:space="preserve"> </w:t>
      </w:r>
    </w:p>
    <w:p w14:paraId="607FCAF2" w14:textId="41C2216E" w:rsidR="00930D6A" w:rsidRPr="006A3C72" w:rsidRDefault="009126EC" w:rsidP="006A3C72">
      <w:pPr>
        <w:spacing w:line="360" w:lineRule="auto"/>
        <w:ind w:firstLine="567"/>
        <w:jc w:val="both"/>
        <w:rPr>
          <w:color w:val="EE0000"/>
          <w:sz w:val="24"/>
          <w:szCs w:val="24"/>
          <w:lang w:val="pt-BR"/>
        </w:rPr>
      </w:pPr>
      <w:r w:rsidRPr="006A3C72">
        <w:rPr>
          <w:color w:val="EE0000"/>
          <w:sz w:val="24"/>
          <w:szCs w:val="24"/>
          <w:lang w:val="pt-BR"/>
        </w:rPr>
        <w:t>Trata da apresentação</w:t>
      </w:r>
      <w:r w:rsidR="00930D6A" w:rsidRPr="006A3C72">
        <w:rPr>
          <w:color w:val="EE0000"/>
          <w:sz w:val="24"/>
          <w:szCs w:val="24"/>
        </w:rPr>
        <w:t xml:space="preserve"> de como o curso irá trabalhar os temas </w:t>
      </w:r>
      <w:r w:rsidR="00930D6A" w:rsidRPr="006A3C72">
        <w:rPr>
          <w:color w:val="EE0000"/>
          <w:sz w:val="24"/>
          <w:szCs w:val="24"/>
          <w:lang w:val="pt-BR"/>
        </w:rPr>
        <w:t xml:space="preserve">sustentabilidade, responsabilidade social e ambiental, inovação e empreendedorismo, competências do mundo do trabalho contemporâneo. É esperado que um curso tecnólogo apresente estratégias inovadoras neste âmbito e possa refletir positivamente na formação profissional do estudante. </w:t>
      </w:r>
    </w:p>
    <w:p w14:paraId="57B28281" w14:textId="7C532B74" w:rsidR="00930D6A" w:rsidRPr="006A3C72" w:rsidRDefault="00930D6A" w:rsidP="006A3C72">
      <w:pPr>
        <w:spacing w:line="360" w:lineRule="auto"/>
        <w:ind w:firstLine="567"/>
        <w:jc w:val="both"/>
        <w:rPr>
          <w:color w:val="EE0000"/>
          <w:sz w:val="24"/>
          <w:szCs w:val="24"/>
        </w:rPr>
      </w:pPr>
      <w:r w:rsidRPr="006A3C72">
        <w:rPr>
          <w:color w:val="EE0000"/>
          <w:sz w:val="24"/>
          <w:szCs w:val="24"/>
          <w:lang w:val="pt-BR"/>
        </w:rPr>
        <w:t xml:space="preserve">Neste tópico é fundamental que se explicite como o curso permite a interação com o setor produtivo e de inovação. Para os cursos tecnólogos, abordar como o curso pode articular com os arranjos produtivos locais, incubadoras, startups, empresas juniores, centros de tecnologia, inovação e parques tecnológicos (um bom momento para explorar a implantação do </w:t>
      </w:r>
      <w:proofErr w:type="spellStart"/>
      <w:r w:rsidRPr="006A3C72">
        <w:rPr>
          <w:color w:val="EE0000"/>
          <w:sz w:val="24"/>
          <w:szCs w:val="24"/>
          <w:lang w:val="pt-BR"/>
        </w:rPr>
        <w:t>JataíTech</w:t>
      </w:r>
      <w:proofErr w:type="spellEnd"/>
      <w:r w:rsidRPr="006A3C72">
        <w:rPr>
          <w:color w:val="EE0000"/>
          <w:sz w:val="24"/>
          <w:szCs w:val="24"/>
          <w:lang w:val="pt-BR"/>
        </w:rPr>
        <w:t xml:space="preserve"> – buscar com a PRPI como o curso pode aproveitar as oportunidades para consolidar esse tópico dentro das especificidades da proposta). </w:t>
      </w:r>
    </w:p>
    <w:p w14:paraId="35A50FD7" w14:textId="77777777" w:rsidR="000C2C4D" w:rsidRDefault="000C2C4D" w:rsidP="00930D6A">
      <w:pPr>
        <w:widowControl/>
        <w:autoSpaceDE/>
        <w:autoSpaceDN/>
        <w:spacing w:line="360" w:lineRule="auto"/>
        <w:jc w:val="both"/>
        <w:rPr>
          <w:sz w:val="24"/>
          <w:szCs w:val="24"/>
        </w:rPr>
      </w:pPr>
    </w:p>
    <w:p w14:paraId="24A15FFA" w14:textId="3FC7707D" w:rsidR="00CD066F" w:rsidRPr="00A33F0C" w:rsidRDefault="00CD066F" w:rsidP="00CD066F">
      <w:pPr>
        <w:pStyle w:val="Ttulo11"/>
      </w:pPr>
      <w:bookmarkStart w:id="30" w:name="_Toc236729592"/>
      <w:r w:rsidRPr="00A33F0C">
        <w:t xml:space="preserve">5 </w:t>
      </w:r>
      <w:r>
        <w:t>REQUISITOS DE ACESSO</w:t>
      </w:r>
      <w:bookmarkEnd w:id="30"/>
    </w:p>
    <w:p w14:paraId="15B99612" w14:textId="3CBE66DF" w:rsidR="00CD066F" w:rsidRDefault="00CD066F" w:rsidP="00CD066F">
      <w:pPr>
        <w:pStyle w:val="Ttulo21"/>
      </w:pPr>
      <w:bookmarkStart w:id="31" w:name="_Toc236729593"/>
      <w:r w:rsidRPr="00A33F0C">
        <w:t xml:space="preserve">5.1 </w:t>
      </w:r>
      <w:r>
        <w:t>Ingresso e mecanismos de acesso</w:t>
      </w:r>
      <w:bookmarkEnd w:id="31"/>
      <w:r w:rsidRPr="00A33F0C">
        <w:t xml:space="preserve"> </w:t>
      </w:r>
    </w:p>
    <w:p w14:paraId="5C1B0007" w14:textId="77777777" w:rsidR="00CD066F" w:rsidRPr="00387B7D" w:rsidRDefault="00CD066F" w:rsidP="00CD066F">
      <w:pPr>
        <w:spacing w:line="360" w:lineRule="auto"/>
        <w:ind w:firstLine="567"/>
        <w:jc w:val="both"/>
        <w:rPr>
          <w:color w:val="EE0000"/>
        </w:rPr>
      </w:pPr>
      <w:r w:rsidRPr="00387B7D">
        <w:rPr>
          <w:color w:val="EE0000"/>
        </w:rPr>
        <w:t xml:space="preserve">Descrever as formas de ingresso previstas para o curso, observando as normas institucionais e a </w:t>
      </w:r>
      <w:r w:rsidRPr="00387B7D">
        <w:rPr>
          <w:color w:val="EE0000"/>
        </w:rPr>
        <w:lastRenderedPageBreak/>
        <w:t>legislação educacional vigente. Devem ser contempladas as modalidades de acesso disponibilizadas pela instituição, como ingresso por processo seletivo próprio, Sistema de Seleção Unificada (</w:t>
      </w:r>
      <w:proofErr w:type="spellStart"/>
      <w:r w:rsidRPr="00387B7D">
        <w:rPr>
          <w:color w:val="EE0000"/>
        </w:rPr>
        <w:t>SiSU</w:t>
      </w:r>
      <w:proofErr w:type="spellEnd"/>
      <w:r w:rsidRPr="00387B7D">
        <w:rPr>
          <w:color w:val="EE0000"/>
        </w:rPr>
        <w:t xml:space="preserve">), transferência facultativa, transferência </w:t>
      </w:r>
      <w:proofErr w:type="spellStart"/>
      <w:r w:rsidRPr="00387B7D">
        <w:rPr>
          <w:color w:val="EE0000"/>
        </w:rPr>
        <w:t>ex</w:t>
      </w:r>
      <w:proofErr w:type="spellEnd"/>
      <w:r w:rsidRPr="00387B7D">
        <w:rPr>
          <w:color w:val="EE0000"/>
        </w:rPr>
        <w:t xml:space="preserve"> </w:t>
      </w:r>
      <w:proofErr w:type="spellStart"/>
      <w:r w:rsidRPr="00387B7D">
        <w:rPr>
          <w:color w:val="EE0000"/>
        </w:rPr>
        <w:t>officio</w:t>
      </w:r>
      <w:proofErr w:type="spellEnd"/>
      <w:r w:rsidRPr="00387B7D">
        <w:rPr>
          <w:color w:val="EE0000"/>
        </w:rPr>
        <w:t>, reingresso, portador de diploma de curso superior, convênios institucionais ou outras formas previstas nos regulamentos internos.</w:t>
      </w:r>
    </w:p>
    <w:p w14:paraId="12DCE230" w14:textId="77777777" w:rsidR="00CD066F" w:rsidRPr="00387B7D" w:rsidRDefault="00CD066F" w:rsidP="00CD066F">
      <w:pPr>
        <w:spacing w:line="360" w:lineRule="auto"/>
        <w:ind w:firstLine="567"/>
        <w:jc w:val="both"/>
        <w:rPr>
          <w:color w:val="EE0000"/>
        </w:rPr>
      </w:pPr>
      <w:r w:rsidRPr="00387B7D">
        <w:rPr>
          <w:color w:val="EE0000"/>
        </w:rPr>
        <w:t>Explicitar os requisitos mínimos para ingresso, destacando a exigência de conclusão do Ensino Médio ou equivalente, bem como os critérios gerais adotados para matrícula. Quando pertinente, mencionar políticas institucionais de ações afirmativas, inclusão, acessibilidade e democratização do acesso ao ensino superior.</w:t>
      </w:r>
    </w:p>
    <w:p w14:paraId="6160DD69" w14:textId="4F3E50B8" w:rsidR="00CD066F" w:rsidRPr="00CD066F" w:rsidRDefault="00CD066F" w:rsidP="00CD066F">
      <w:pPr>
        <w:spacing w:line="360" w:lineRule="auto"/>
        <w:ind w:firstLine="567"/>
        <w:jc w:val="both"/>
        <w:rPr>
          <w:color w:val="EE0000"/>
        </w:rPr>
      </w:pPr>
      <w:r w:rsidRPr="00387B7D">
        <w:rPr>
          <w:color w:val="EE0000"/>
        </w:rPr>
        <w:t>Caso o curso possua requisitos específicos relacionados às características da formação profissional (por exemplo, habilidades linguísticas, aptidões ou exigências previstas em legislação específica), estes deverão ser claramente apresentados e justificados.</w:t>
      </w:r>
    </w:p>
    <w:p w14:paraId="0BBEF973" w14:textId="404F8C1B" w:rsidR="00CD066F" w:rsidRPr="00A33F0C" w:rsidRDefault="00CD066F" w:rsidP="00CD066F">
      <w:pPr>
        <w:pStyle w:val="Ttulo21"/>
      </w:pPr>
      <w:bookmarkStart w:id="32" w:name="_Toc236729594"/>
      <w:r w:rsidRPr="00A33F0C">
        <w:t xml:space="preserve">5.2 </w:t>
      </w:r>
      <w:r>
        <w:t>Perfil esperado do ingressante</w:t>
      </w:r>
      <w:bookmarkEnd w:id="32"/>
      <w:r w:rsidRPr="00A33F0C">
        <w:t xml:space="preserve"> </w:t>
      </w:r>
    </w:p>
    <w:p w14:paraId="6978778B" w14:textId="77777777" w:rsidR="00CD066F" w:rsidRPr="00387B7D" w:rsidRDefault="00CD066F" w:rsidP="00CD066F">
      <w:pPr>
        <w:spacing w:line="360" w:lineRule="auto"/>
        <w:ind w:firstLine="567"/>
        <w:jc w:val="both"/>
        <w:rPr>
          <w:color w:val="EE0000"/>
        </w:rPr>
      </w:pPr>
      <w:r w:rsidRPr="00387B7D">
        <w:rPr>
          <w:color w:val="EE0000"/>
        </w:rPr>
        <w:t>Caracterizar o perfil acadêmico e formativo esperado do estudante que ingressa no curso, considerando conhecimentos, habilidades, atitudes e interesses que favoreçam o desenvolvimento da formação proposta. Ressaltar que esse perfil constitui uma referência para o planejamento pedagógico, não configurando requisito eliminatório para ingresso.</w:t>
      </w:r>
    </w:p>
    <w:p w14:paraId="4D8EFE77" w14:textId="77777777" w:rsidR="00CD066F" w:rsidRPr="00387B7D" w:rsidRDefault="00CD066F" w:rsidP="00CD066F">
      <w:pPr>
        <w:spacing w:line="360" w:lineRule="auto"/>
        <w:ind w:firstLine="567"/>
        <w:jc w:val="both"/>
        <w:rPr>
          <w:color w:val="EE0000"/>
        </w:rPr>
      </w:pPr>
      <w:r w:rsidRPr="00387B7D">
        <w:rPr>
          <w:color w:val="EE0000"/>
        </w:rPr>
        <w:t>Descrever as competências iniciais desejáveis, tais como capacidade de comunicação, raciocínio lógico, leitura e interpretação de textos, utilização de tecnologias digitais, iniciativa, autonomia, responsabilidade, interesse pela área profissional, disposição para o trabalho colaborativo e compromisso ético.</w:t>
      </w:r>
    </w:p>
    <w:p w14:paraId="01C4F573" w14:textId="77777777" w:rsidR="00CD066F" w:rsidRPr="00387B7D" w:rsidRDefault="00CD066F" w:rsidP="00CD066F">
      <w:pPr>
        <w:spacing w:line="360" w:lineRule="auto"/>
        <w:ind w:firstLine="567"/>
        <w:jc w:val="both"/>
        <w:rPr>
          <w:color w:val="EE0000"/>
        </w:rPr>
      </w:pPr>
      <w:r w:rsidRPr="00387B7D">
        <w:rPr>
          <w:color w:val="EE0000"/>
        </w:rPr>
        <w:t>Apresentar, quando pertinente, a diversidade do público potencial do curso, reconhecendo diferentes trajetórias formativas e experiências anteriores, especialmente em cursos superiores de tecnologia, que frequentemente recebem estudantes oriundos da educação profissional, trabalhadores em busca de qualificação ou requalificação profissional e egressos do ensino médio.</w:t>
      </w:r>
    </w:p>
    <w:p w14:paraId="7C08E490" w14:textId="77777777" w:rsidR="00CD066F" w:rsidRPr="00387B7D" w:rsidRDefault="00CD066F" w:rsidP="00CD066F">
      <w:pPr>
        <w:spacing w:line="360" w:lineRule="auto"/>
        <w:ind w:firstLine="567"/>
        <w:jc w:val="both"/>
        <w:rPr>
          <w:color w:val="EE0000"/>
        </w:rPr>
      </w:pPr>
      <w:r w:rsidRPr="00387B7D">
        <w:rPr>
          <w:color w:val="EE0000"/>
        </w:rPr>
        <w:t>É recomendável evidenciar que o curso adota estratégias institucionais para acolhimento, nivelamento e acompanhamento acadêmico dos ingressantes, de modo a promover equidade de oportunidades, permanência qualificada e sucesso acadêmico, em consonância com as políticas institucionais de inclusão e assistência estudantil.</w:t>
      </w:r>
    </w:p>
    <w:p w14:paraId="7C355375" w14:textId="77777777" w:rsidR="00CD066F" w:rsidRPr="00387B7D" w:rsidRDefault="00CD066F" w:rsidP="00CD066F">
      <w:pPr>
        <w:spacing w:line="360" w:lineRule="auto"/>
        <w:ind w:firstLine="567"/>
        <w:jc w:val="both"/>
        <w:rPr>
          <w:color w:val="EE0000"/>
        </w:rPr>
      </w:pPr>
      <w:r w:rsidRPr="00387B7D">
        <w:rPr>
          <w:color w:val="EE0000"/>
        </w:rPr>
        <w:t xml:space="preserve">O perfil esperado do ingressante deve manter coerência com o perfil profissional do egresso, com as competências previstas no Catálogo Nacional dos Cursos Superiores de Tecnologia (CNCST), com os objetivos do curso e com as estratégias de ensino-aprendizagem propostas no PPC, demonstrando a existência de um percurso formativo articulado desde o ingresso até </w:t>
      </w:r>
      <w:proofErr w:type="gramStart"/>
      <w:r w:rsidRPr="00387B7D">
        <w:rPr>
          <w:color w:val="EE0000"/>
        </w:rPr>
        <w:t>a</w:t>
      </w:r>
      <w:proofErr w:type="gramEnd"/>
      <w:r w:rsidRPr="00387B7D">
        <w:rPr>
          <w:color w:val="EE0000"/>
        </w:rPr>
        <w:t xml:space="preserve"> conclusão do curso. </w:t>
      </w:r>
    </w:p>
    <w:p w14:paraId="15ACE387" w14:textId="77777777" w:rsidR="00CD066F" w:rsidRPr="00930D6A" w:rsidRDefault="00CD066F" w:rsidP="00930D6A">
      <w:pPr>
        <w:widowControl/>
        <w:autoSpaceDE/>
        <w:autoSpaceDN/>
        <w:spacing w:line="360" w:lineRule="auto"/>
        <w:jc w:val="both"/>
        <w:rPr>
          <w:sz w:val="24"/>
          <w:szCs w:val="24"/>
        </w:rPr>
      </w:pPr>
    </w:p>
    <w:p w14:paraId="6EFAD77C" w14:textId="182ABFEA" w:rsidR="00FB5DCD" w:rsidRPr="00A33F0C" w:rsidRDefault="00CD066F" w:rsidP="000C2C4D">
      <w:pPr>
        <w:pStyle w:val="Ttulo11"/>
      </w:pPr>
      <w:bookmarkStart w:id="33" w:name="_Toc236729595"/>
      <w:r>
        <w:t>6</w:t>
      </w:r>
      <w:r w:rsidR="00FB5DCD" w:rsidRPr="00A33F0C">
        <w:t xml:space="preserve"> </w:t>
      </w:r>
      <w:r w:rsidR="009126EC">
        <w:t>COMPETÊNCIAS E HABILIDADES DO EGRESSO</w:t>
      </w:r>
      <w:bookmarkEnd w:id="33"/>
    </w:p>
    <w:p w14:paraId="2829974D" w14:textId="2099BE61" w:rsidR="00FB5DCD" w:rsidRPr="00A33F0C" w:rsidRDefault="00CD066F" w:rsidP="005219E4">
      <w:pPr>
        <w:pStyle w:val="Ttulo21"/>
      </w:pPr>
      <w:bookmarkStart w:id="34" w:name="_Toc236729596"/>
      <w:r>
        <w:t>6</w:t>
      </w:r>
      <w:r w:rsidR="00FB5DCD" w:rsidRPr="00A33F0C">
        <w:t xml:space="preserve">.1 </w:t>
      </w:r>
      <w:r w:rsidR="009126EC">
        <w:t>Competências</w:t>
      </w:r>
      <w:r w:rsidR="00FB5DCD" w:rsidRPr="00A33F0C">
        <w:t xml:space="preserve"> gerais</w:t>
      </w:r>
      <w:bookmarkEnd w:id="34"/>
      <w:r w:rsidR="00FB5DCD" w:rsidRPr="00A33F0C">
        <w:t xml:space="preserve"> </w:t>
      </w:r>
    </w:p>
    <w:p w14:paraId="314F8931" w14:textId="5CE84185" w:rsidR="00FB5DCD" w:rsidRPr="00A33F0C" w:rsidRDefault="00CD066F" w:rsidP="005219E4">
      <w:pPr>
        <w:pStyle w:val="Ttulo21"/>
      </w:pPr>
      <w:bookmarkStart w:id="35" w:name="_Toc236729597"/>
      <w:r>
        <w:t>6</w:t>
      </w:r>
      <w:r w:rsidR="00FB5DCD" w:rsidRPr="00A33F0C">
        <w:t xml:space="preserve">.2 </w:t>
      </w:r>
      <w:r w:rsidR="009126EC">
        <w:t>Competências</w:t>
      </w:r>
      <w:r w:rsidR="009126EC" w:rsidRPr="00A33F0C">
        <w:t xml:space="preserve"> </w:t>
      </w:r>
      <w:r w:rsidR="00FB5DCD" w:rsidRPr="00A33F0C">
        <w:t>específic</w:t>
      </w:r>
      <w:r w:rsidR="009126EC">
        <w:t>a</w:t>
      </w:r>
      <w:r w:rsidR="00FB5DCD" w:rsidRPr="00A33F0C">
        <w:t>s</w:t>
      </w:r>
      <w:bookmarkEnd w:id="35"/>
      <w:r w:rsidR="00FB5DCD" w:rsidRPr="00A33F0C">
        <w:t xml:space="preserve"> </w:t>
      </w:r>
    </w:p>
    <w:p w14:paraId="2B3681E0" w14:textId="4ED08B1F" w:rsidR="00FB5DCD" w:rsidRDefault="009126EC" w:rsidP="00A33F0C">
      <w:pPr>
        <w:pStyle w:val="PargrafodaLista"/>
        <w:widowControl/>
        <w:autoSpaceDE/>
        <w:autoSpaceDN/>
        <w:spacing w:line="360" w:lineRule="auto"/>
        <w:ind w:left="0" w:firstLine="567"/>
        <w:jc w:val="both"/>
        <w:rPr>
          <w:color w:val="FF0000"/>
          <w:sz w:val="24"/>
          <w:szCs w:val="24"/>
        </w:rPr>
      </w:pPr>
      <w:r>
        <w:rPr>
          <w:color w:val="FF0000"/>
          <w:sz w:val="24"/>
          <w:szCs w:val="24"/>
        </w:rPr>
        <w:t>A</w:t>
      </w:r>
      <w:r w:rsidR="00FB5DCD" w:rsidRPr="00A33F0C">
        <w:rPr>
          <w:color w:val="FF0000"/>
          <w:sz w:val="24"/>
          <w:szCs w:val="24"/>
        </w:rPr>
        <w:t xml:space="preserve">s </w:t>
      </w:r>
      <w:r>
        <w:rPr>
          <w:color w:val="FF0000"/>
          <w:sz w:val="24"/>
          <w:szCs w:val="24"/>
        </w:rPr>
        <w:t>competências</w:t>
      </w:r>
      <w:r w:rsidR="00FB5DCD" w:rsidRPr="00A33F0C">
        <w:rPr>
          <w:color w:val="FF0000"/>
          <w:sz w:val="24"/>
          <w:szCs w:val="24"/>
        </w:rPr>
        <w:t xml:space="preserve"> do curso (geral e específicos) devem ser elencad</w:t>
      </w:r>
      <w:r>
        <w:rPr>
          <w:color w:val="FF0000"/>
          <w:sz w:val="24"/>
          <w:szCs w:val="24"/>
        </w:rPr>
        <w:t>a</w:t>
      </w:r>
      <w:r w:rsidR="00FB5DCD" w:rsidRPr="00A33F0C">
        <w:rPr>
          <w:color w:val="FF0000"/>
          <w:sz w:val="24"/>
          <w:szCs w:val="24"/>
        </w:rPr>
        <w:t xml:space="preserve">s de forma objetiva e direcionada. Estabelecer síntese de objetivos a serem atingidos ao longo do processo formativo, que envolve o desenvolvimento de competências e construção do conhecimento para o egresso, aliado à </w:t>
      </w:r>
      <w:r w:rsidR="00FB5DCD" w:rsidRPr="00A33F0C">
        <w:rPr>
          <w:color w:val="FF0000"/>
          <w:sz w:val="24"/>
          <w:szCs w:val="24"/>
        </w:rPr>
        <w:lastRenderedPageBreak/>
        <w:t xml:space="preserve">atuação do discente na comunidade e no ambiente laboral durante o curso. DEVEM estar em consonância com o perfil profissional do egresso, a estrutura curricular, o contexto educacional, características locais e regionais e novas práticas emergentes no campo do conhecimento relacionado ao curso, as </w:t>
      </w:r>
      <w:proofErr w:type="spellStart"/>
      <w:r w:rsidR="00FB5DCD" w:rsidRPr="00A33F0C">
        <w:rPr>
          <w:color w:val="FF0000"/>
          <w:sz w:val="24"/>
          <w:szCs w:val="24"/>
        </w:rPr>
        <w:t>DCNs</w:t>
      </w:r>
      <w:proofErr w:type="spellEnd"/>
      <w:r w:rsidR="00FB5DCD" w:rsidRPr="00A33F0C">
        <w:rPr>
          <w:color w:val="FF0000"/>
          <w:sz w:val="24"/>
          <w:szCs w:val="24"/>
        </w:rPr>
        <w:t xml:space="preserve"> e ao perfil científico, técnico, ético e social.</w:t>
      </w:r>
    </w:p>
    <w:p w14:paraId="1B4A440F" w14:textId="462A3959" w:rsidR="00AE0E7B" w:rsidRPr="00A33F0C" w:rsidRDefault="00AE0E7B" w:rsidP="00A33F0C">
      <w:pPr>
        <w:pStyle w:val="PargrafodaLista"/>
        <w:widowControl/>
        <w:autoSpaceDE/>
        <w:autoSpaceDN/>
        <w:spacing w:line="360" w:lineRule="auto"/>
        <w:ind w:left="0" w:firstLine="567"/>
        <w:jc w:val="both"/>
        <w:rPr>
          <w:color w:val="FF0000"/>
          <w:sz w:val="24"/>
          <w:szCs w:val="24"/>
        </w:rPr>
      </w:pPr>
      <w:r w:rsidRPr="009D0BC5">
        <w:rPr>
          <w:color w:val="FF0000"/>
          <w:sz w:val="24"/>
          <w:szCs w:val="24"/>
          <w:lang w:val="pt-BR"/>
        </w:rPr>
        <w:t xml:space="preserve">Avaliar incluir </w:t>
      </w:r>
      <w:r w:rsidR="009126EC">
        <w:rPr>
          <w:color w:val="FF0000"/>
          <w:sz w:val="24"/>
          <w:szCs w:val="24"/>
          <w:lang w:val="pt-BR"/>
        </w:rPr>
        <w:t>competências</w:t>
      </w:r>
      <w:r w:rsidRPr="009D0BC5">
        <w:rPr>
          <w:color w:val="FF0000"/>
          <w:sz w:val="24"/>
          <w:szCs w:val="24"/>
          <w:lang w:val="pt-BR"/>
        </w:rPr>
        <w:t xml:space="preserve"> específic</w:t>
      </w:r>
      <w:r w:rsidR="009126EC">
        <w:rPr>
          <w:color w:val="FF0000"/>
          <w:sz w:val="24"/>
          <w:szCs w:val="24"/>
          <w:lang w:val="pt-BR"/>
        </w:rPr>
        <w:t>a</w:t>
      </w:r>
      <w:r w:rsidRPr="009D0BC5">
        <w:rPr>
          <w:color w:val="FF0000"/>
          <w:sz w:val="24"/>
          <w:szCs w:val="24"/>
          <w:lang w:val="pt-BR"/>
        </w:rPr>
        <w:t>s relacionados a equidade e inclusão</w:t>
      </w:r>
      <w:r w:rsidR="006A4658">
        <w:rPr>
          <w:color w:val="FF0000"/>
          <w:sz w:val="24"/>
          <w:szCs w:val="24"/>
          <w:lang w:val="pt-BR"/>
        </w:rPr>
        <w:t xml:space="preserve"> </w:t>
      </w:r>
      <w:r w:rsidRPr="009D0BC5">
        <w:rPr>
          <w:color w:val="FF0000"/>
          <w:sz w:val="24"/>
          <w:szCs w:val="24"/>
          <w:lang w:val="pt-BR"/>
        </w:rPr>
        <w:t>e prever objetivos mensuráveis com indicadores de acompanhamento, vinculando objetivos aos indicadores de avaliação do PPC</w:t>
      </w:r>
      <w:r>
        <w:rPr>
          <w:color w:val="FF0000"/>
          <w:sz w:val="24"/>
          <w:szCs w:val="24"/>
          <w:lang w:val="pt-BR"/>
        </w:rPr>
        <w:t>.</w:t>
      </w:r>
    </w:p>
    <w:p w14:paraId="34D0D98A" w14:textId="4B7A637A" w:rsidR="00FB5DCD" w:rsidRPr="00A33F0C" w:rsidRDefault="00FB5DCD" w:rsidP="00A33F0C">
      <w:pPr>
        <w:pStyle w:val="PargrafodaLista"/>
        <w:widowControl/>
        <w:autoSpaceDE/>
        <w:autoSpaceDN/>
        <w:spacing w:line="360" w:lineRule="auto"/>
        <w:ind w:left="0" w:firstLine="567"/>
        <w:jc w:val="both"/>
        <w:rPr>
          <w:color w:val="000000"/>
          <w:sz w:val="24"/>
          <w:szCs w:val="24"/>
        </w:rPr>
      </w:pPr>
      <w:r w:rsidRPr="00A33F0C">
        <w:rPr>
          <w:color w:val="FF0000"/>
          <w:sz w:val="24"/>
          <w:szCs w:val="24"/>
        </w:rPr>
        <w:t>O indicador 1.2 Objetivos do curso (IACG, 2017) pede para que a nota dada pelo avaliador seja máxima no indicador (nota 5) se os objetivos do curso, constantes no PPC, estão implementados, considerando o perfil profissional do egresso, a estrutura curricular, o contexto educacional, características locais e regionais e novas práticas emergentes no campo do conhecimento relacionado ao curso.</w:t>
      </w:r>
    </w:p>
    <w:p w14:paraId="6C608E79" w14:textId="3E1A54A9" w:rsidR="009126EC" w:rsidRPr="00A33F0C" w:rsidRDefault="00CD066F" w:rsidP="009126EC">
      <w:pPr>
        <w:pStyle w:val="Ttulo21"/>
      </w:pPr>
      <w:bookmarkStart w:id="36" w:name="_Toc236729598"/>
      <w:r>
        <w:t>6</w:t>
      </w:r>
      <w:r w:rsidR="009126EC" w:rsidRPr="00A33F0C">
        <w:t>.</w:t>
      </w:r>
      <w:r w:rsidR="009126EC">
        <w:t>3</w:t>
      </w:r>
      <w:r w:rsidR="009126EC" w:rsidRPr="00A33F0C">
        <w:t xml:space="preserve"> </w:t>
      </w:r>
      <w:r w:rsidR="009126EC">
        <w:t>Habilidades do egresso</w:t>
      </w:r>
      <w:bookmarkEnd w:id="36"/>
      <w:r w:rsidR="009126EC" w:rsidRPr="00A33F0C">
        <w:t xml:space="preserve"> </w:t>
      </w:r>
    </w:p>
    <w:p w14:paraId="73CD0650" w14:textId="77777777" w:rsidR="009126EC" w:rsidRPr="00A33F0C" w:rsidRDefault="009126EC" w:rsidP="009126E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Esta seção explicita o conjunto integrado de competências, habilidades e atitudes que caracterizam o profissional a ser formado, em consonância com as </w:t>
      </w:r>
      <w:proofErr w:type="spellStart"/>
      <w:r w:rsidRPr="00A33F0C">
        <w:rPr>
          <w:color w:val="EE0000"/>
          <w:sz w:val="24"/>
          <w:szCs w:val="24"/>
        </w:rPr>
        <w:t>DCNs</w:t>
      </w:r>
      <w:proofErr w:type="spellEnd"/>
      <w:r w:rsidRPr="00A33F0C">
        <w:rPr>
          <w:color w:val="EE0000"/>
          <w:sz w:val="24"/>
          <w:szCs w:val="24"/>
        </w:rPr>
        <w:t xml:space="preserve"> e com a proposta pedagógica estabelecida pelo curso. Deve descrever o perfil do egresso quanto a sua capacidade de atuação técnica e científica, pensamento crítico, postura ética e compromisso social evidenciando sua aptidão para intervir em diferentes contextos profissionais, resolver problemas complexos, atuar de maneira interdisciplinar e adaptar-se às transformações do mundo do trabalho.</w:t>
      </w:r>
    </w:p>
    <w:p w14:paraId="622CB01C" w14:textId="77777777" w:rsidR="0060389E" w:rsidRDefault="009126EC" w:rsidP="0060389E">
      <w:pPr>
        <w:pStyle w:val="PargrafodaLista"/>
        <w:widowControl/>
        <w:autoSpaceDE/>
        <w:autoSpaceDN/>
        <w:spacing w:line="360" w:lineRule="auto"/>
        <w:ind w:left="0"/>
        <w:jc w:val="both"/>
        <w:rPr>
          <w:color w:val="EE0000"/>
          <w:sz w:val="24"/>
          <w:szCs w:val="24"/>
          <w:lang w:val="pt-BR"/>
        </w:rPr>
      </w:pPr>
      <w:r w:rsidRPr="00A33F0C">
        <w:rPr>
          <w:color w:val="EE0000"/>
          <w:sz w:val="24"/>
          <w:szCs w:val="24"/>
          <w:lang w:val="pt-BR"/>
        </w:rPr>
        <w:t xml:space="preserve">Também deve indicar campos de atuação, níveis de autonomia, responsabilidade e ética, bem como a contribuição do egresso para o desenvolvimento social, econômico e ambiental. Explorar o perfil profissional detalhado, as competências gerais e específicas e o alinhamento com as </w:t>
      </w:r>
      <w:proofErr w:type="spellStart"/>
      <w:r w:rsidRPr="00A33F0C">
        <w:rPr>
          <w:color w:val="EE0000"/>
          <w:sz w:val="24"/>
          <w:szCs w:val="24"/>
          <w:lang w:val="pt-BR"/>
        </w:rPr>
        <w:t>DCNs</w:t>
      </w:r>
      <w:proofErr w:type="spellEnd"/>
      <w:r w:rsidRPr="00A33F0C">
        <w:rPr>
          <w:color w:val="EE0000"/>
          <w:sz w:val="24"/>
          <w:szCs w:val="24"/>
          <w:lang w:val="pt-BR"/>
        </w:rPr>
        <w:t xml:space="preserve"> e a demanda atualizada do campo de atuação.</w:t>
      </w:r>
      <w:r w:rsidR="0060389E">
        <w:rPr>
          <w:color w:val="EE0000"/>
          <w:sz w:val="24"/>
          <w:szCs w:val="24"/>
          <w:lang w:val="pt-BR"/>
        </w:rPr>
        <w:t xml:space="preserve"> </w:t>
      </w:r>
    </w:p>
    <w:p w14:paraId="224286A1" w14:textId="18AA8E95" w:rsidR="0060389E" w:rsidRPr="00A33F0C" w:rsidRDefault="0060389E" w:rsidP="0060389E">
      <w:pPr>
        <w:pStyle w:val="PargrafodaLista"/>
        <w:widowControl/>
        <w:autoSpaceDE/>
        <w:autoSpaceDN/>
        <w:spacing w:line="360" w:lineRule="auto"/>
        <w:ind w:left="0" w:firstLine="567"/>
        <w:jc w:val="both"/>
        <w:rPr>
          <w:color w:val="EE0000"/>
          <w:sz w:val="24"/>
          <w:szCs w:val="24"/>
          <w:lang w:val="pt-BR"/>
        </w:rPr>
      </w:pPr>
      <w:r w:rsidRPr="009D0BC5">
        <w:rPr>
          <w:color w:val="EE0000"/>
          <w:sz w:val="24"/>
          <w:szCs w:val="24"/>
          <w:lang w:val="pt-BR"/>
        </w:rPr>
        <w:t>Pensar em competências para essas atuações diversas, além do registro estimulado de evidências como portfólios, rubricas e avaliações formativas.</w:t>
      </w:r>
    </w:p>
    <w:p w14:paraId="7C75A5ED" w14:textId="77777777" w:rsidR="006A3C72" w:rsidRDefault="006A3C72" w:rsidP="006A3C72">
      <w:pPr>
        <w:pStyle w:val="Ttulo11"/>
      </w:pPr>
    </w:p>
    <w:p w14:paraId="04A465BB" w14:textId="7ED6D90C" w:rsidR="006A3C72" w:rsidRPr="00A33F0C" w:rsidRDefault="00CD066F" w:rsidP="006A3C72">
      <w:pPr>
        <w:pStyle w:val="Ttulo11"/>
      </w:pPr>
      <w:bookmarkStart w:id="37" w:name="_Toc236729599"/>
      <w:r>
        <w:t>7</w:t>
      </w:r>
      <w:r w:rsidR="006A3C72" w:rsidRPr="00A33F0C">
        <w:t xml:space="preserve"> </w:t>
      </w:r>
      <w:r w:rsidR="006A3C72">
        <w:t>EMPREGABILIDADE</w:t>
      </w:r>
      <w:bookmarkEnd w:id="37"/>
    </w:p>
    <w:p w14:paraId="738E3153" w14:textId="77777777" w:rsidR="006A3C72" w:rsidRPr="006A3C72" w:rsidRDefault="006A3C72" w:rsidP="006A3C72">
      <w:pPr>
        <w:spacing w:line="360" w:lineRule="auto"/>
        <w:ind w:firstLine="567"/>
        <w:jc w:val="both"/>
        <w:rPr>
          <w:color w:val="EE0000"/>
          <w:sz w:val="24"/>
          <w:szCs w:val="24"/>
          <w:lang w:val="pt-BR"/>
        </w:rPr>
      </w:pPr>
      <w:r w:rsidRPr="006A3C72">
        <w:rPr>
          <w:color w:val="EE0000"/>
          <w:sz w:val="24"/>
          <w:szCs w:val="24"/>
          <w:lang w:val="pt-BR"/>
        </w:rPr>
        <w:t>Este tópico deve demonstrar como o curso favorece a empregabilidade e a inserção profissional dos egressos, evidenciando que a organização curricular está alinhada às demandas do mundo do trabalho, às transformações tecnológicas e às necessidades do setor produtivo e da sociedade. É importante destacar que a empregabilidade não deve ser compreendida apenas como a obtenção de um posto de trabalho, mas como a capacidade do egresso de atuar de forma qualificada, ética, inovadora e empreendedora em diferentes contextos profissionais.</w:t>
      </w:r>
    </w:p>
    <w:p w14:paraId="310743CD" w14:textId="77777777" w:rsidR="006A3C72" w:rsidRPr="006A3C72" w:rsidRDefault="006A3C72" w:rsidP="006A3C72">
      <w:pPr>
        <w:spacing w:line="360" w:lineRule="auto"/>
        <w:ind w:firstLine="567"/>
        <w:jc w:val="both"/>
        <w:rPr>
          <w:color w:val="EE0000"/>
          <w:sz w:val="24"/>
          <w:szCs w:val="24"/>
          <w:lang w:val="pt-BR"/>
        </w:rPr>
      </w:pPr>
      <w:r w:rsidRPr="006A3C72">
        <w:rPr>
          <w:color w:val="EE0000"/>
          <w:sz w:val="24"/>
          <w:szCs w:val="24"/>
          <w:lang w:val="pt-BR"/>
        </w:rPr>
        <w:t xml:space="preserve">Descrever as estratégias adotadas pelo curso para aproximar os estudantes do ambiente profissional, tais como atividades práticas, projetos integradores, visitas técnicas, laboratórios, </w:t>
      </w:r>
      <w:r w:rsidRPr="006A3C72">
        <w:rPr>
          <w:color w:val="EE0000"/>
          <w:sz w:val="24"/>
          <w:szCs w:val="24"/>
          <w:lang w:val="pt-BR"/>
        </w:rPr>
        <w:lastRenderedPageBreak/>
        <w:t>estágios (quando previstos), desenvolvimento de soluções para problemas reais, parcerias com organizações públicas e privadas, participação em projetos de pesquisa, extensão e inovação, além de outras iniciativas que promovam a articulação entre a formação acadêmica e o mundo do trabalho.</w:t>
      </w:r>
    </w:p>
    <w:p w14:paraId="2F21ACEE" w14:textId="668AD92E" w:rsidR="006A3C72" w:rsidRPr="006A3C72" w:rsidRDefault="006A3C72" w:rsidP="006A3C72">
      <w:pPr>
        <w:spacing w:line="360" w:lineRule="auto"/>
        <w:ind w:firstLine="567"/>
        <w:jc w:val="both"/>
        <w:rPr>
          <w:color w:val="EE0000"/>
          <w:sz w:val="24"/>
          <w:szCs w:val="24"/>
          <w:lang w:val="pt-BR"/>
        </w:rPr>
      </w:pPr>
      <w:r w:rsidRPr="006A3C72">
        <w:rPr>
          <w:color w:val="EE0000"/>
          <w:sz w:val="24"/>
          <w:szCs w:val="24"/>
          <w:lang w:val="pt-BR"/>
        </w:rPr>
        <w:t>Por fim, recomenda-se apresentar indicadores ou mecanismos de monitoramento da empregabilidade, como acompanhamento da inserção profissional dos egressos, tempo médio para ingresso no mercado de trabalho, atuação na área de formação, continuidade dos estudos e satisfação de empregadores, quando tais informações estiverem disponíveis, evidenciando o compromisso do curso com a melhoria contínua da formação profissional.</w:t>
      </w:r>
    </w:p>
    <w:p w14:paraId="42B31252" w14:textId="00F54F55" w:rsidR="0060389E" w:rsidRDefault="0060389E" w:rsidP="000C2C4D">
      <w:pPr>
        <w:pStyle w:val="Ttulo11"/>
      </w:pPr>
    </w:p>
    <w:p w14:paraId="218C78B1" w14:textId="3C2054F6" w:rsidR="003836ED" w:rsidRPr="00A33F0C" w:rsidRDefault="00CD066F" w:rsidP="000C2C4D">
      <w:pPr>
        <w:pStyle w:val="Ttulo11"/>
      </w:pPr>
      <w:bookmarkStart w:id="38" w:name="_Toc236729600"/>
      <w:r>
        <w:t>8</w:t>
      </w:r>
      <w:r w:rsidR="003836ED" w:rsidRPr="00A33F0C">
        <w:t xml:space="preserve"> ESTRUTURA CURRICULAR</w:t>
      </w:r>
      <w:bookmarkEnd w:id="38"/>
    </w:p>
    <w:p w14:paraId="406DD7E5" w14:textId="7F4CF7CA"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Apontar, de forma sintética, a maneira como o currículo será organizado em termos de carga horária, periodicidade, integralização, atendimento às </w:t>
      </w:r>
      <w:proofErr w:type="spellStart"/>
      <w:r w:rsidRPr="00A33F0C">
        <w:rPr>
          <w:color w:val="EE0000"/>
          <w:sz w:val="24"/>
          <w:szCs w:val="24"/>
          <w:lang w:val="pt-BR"/>
        </w:rPr>
        <w:t>DCNs</w:t>
      </w:r>
      <w:proofErr w:type="spellEnd"/>
      <w:r w:rsidRPr="00A33F0C">
        <w:rPr>
          <w:color w:val="EE0000"/>
          <w:sz w:val="24"/>
          <w:szCs w:val="24"/>
          <w:lang w:val="pt-BR"/>
        </w:rPr>
        <w:t>, oferta de componentes semipresenciais, eixos integradores de conteúdo ou núcleos de conhecimento que demonstrem a articulação entre os componentes curriculares e formas de flexibilidade curricular.</w:t>
      </w:r>
    </w:p>
    <w:p w14:paraId="51003851" w14:textId="77777777"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Priorizar a unificação de disciplinas, quando possível.</w:t>
      </w:r>
    </w:p>
    <w:p w14:paraId="107D6A3F" w14:textId="77777777"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Simplificar o fluxo, reduzindo ao máximo possível a existência de pré-requisitos.</w:t>
      </w:r>
    </w:p>
    <w:p w14:paraId="3661BF2A" w14:textId="1B979674" w:rsidR="003836ED" w:rsidRPr="00A33F0C" w:rsidRDefault="003836ED" w:rsidP="00A33F0C">
      <w:pPr>
        <w:pStyle w:val="PargrafodaLista"/>
        <w:spacing w:line="360" w:lineRule="auto"/>
        <w:ind w:left="0" w:firstLine="567"/>
        <w:jc w:val="both"/>
        <w:rPr>
          <w:color w:val="EE0000"/>
          <w:sz w:val="24"/>
          <w:szCs w:val="24"/>
          <w:lang w:val="pt-BR"/>
        </w:rPr>
      </w:pPr>
      <w:r w:rsidRPr="00A33F0C">
        <w:rPr>
          <w:b/>
          <w:bCs/>
          <w:color w:val="EE0000"/>
          <w:sz w:val="24"/>
          <w:szCs w:val="24"/>
          <w:lang w:val="pt-BR"/>
        </w:rPr>
        <w:t xml:space="preserve">Deve seguir as definições do RGG em sua Sessão III, Da Estrutura do </w:t>
      </w:r>
      <w:proofErr w:type="spellStart"/>
      <w:r w:rsidRPr="00A33F0C">
        <w:rPr>
          <w:b/>
          <w:bCs/>
          <w:color w:val="EE0000"/>
          <w:sz w:val="24"/>
          <w:szCs w:val="24"/>
          <w:lang w:val="pt-BR"/>
        </w:rPr>
        <w:t>Currículo</w:t>
      </w:r>
      <w:proofErr w:type="spellEnd"/>
      <w:r w:rsidRPr="00A33F0C">
        <w:rPr>
          <w:b/>
          <w:bCs/>
          <w:color w:val="EE0000"/>
          <w:sz w:val="24"/>
          <w:szCs w:val="24"/>
          <w:lang w:val="pt-BR"/>
        </w:rPr>
        <w:t xml:space="preserve"> dos Cursos de </w:t>
      </w:r>
      <w:proofErr w:type="spellStart"/>
      <w:r w:rsidRPr="00A33F0C">
        <w:rPr>
          <w:b/>
          <w:bCs/>
          <w:color w:val="EE0000"/>
          <w:sz w:val="24"/>
          <w:szCs w:val="24"/>
          <w:lang w:val="pt-BR"/>
        </w:rPr>
        <w:t>Graduação</w:t>
      </w:r>
      <w:proofErr w:type="spellEnd"/>
      <w:r w:rsidRPr="00A33F0C">
        <w:rPr>
          <w:color w:val="EE0000"/>
          <w:sz w:val="24"/>
          <w:szCs w:val="24"/>
          <w:lang w:val="pt-BR"/>
        </w:rPr>
        <w:t>:</w:t>
      </w:r>
    </w:p>
    <w:p w14:paraId="5EEF84A6" w14:textId="0C1BAB06"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I- Os cursos devem ser</w:t>
      </w:r>
      <w:r w:rsidRPr="00A33F0C">
        <w:rPr>
          <w:b/>
          <w:bCs/>
          <w:color w:val="EE0000"/>
          <w:sz w:val="24"/>
          <w:szCs w:val="24"/>
          <w:lang w:val="pt-BR"/>
        </w:rPr>
        <w:t xml:space="preserve"> </w:t>
      </w:r>
      <w:r w:rsidRPr="00A33F0C">
        <w:rPr>
          <w:color w:val="EE0000"/>
          <w:sz w:val="24"/>
          <w:szCs w:val="24"/>
          <w:lang w:val="pt-BR"/>
        </w:rPr>
        <w:t xml:space="preserve">estruturados em Componentes Curriculares, sob a forma de Disciplinas e </w:t>
      </w:r>
      <w:proofErr w:type="spellStart"/>
      <w:r w:rsidRPr="00A33F0C">
        <w:rPr>
          <w:color w:val="EE0000"/>
          <w:sz w:val="24"/>
          <w:szCs w:val="24"/>
          <w:lang w:val="pt-BR"/>
        </w:rPr>
        <w:t>Módulos</w:t>
      </w:r>
      <w:proofErr w:type="spellEnd"/>
      <w:r w:rsidRPr="00A33F0C">
        <w:rPr>
          <w:color w:val="EE0000"/>
          <w:sz w:val="24"/>
          <w:szCs w:val="24"/>
          <w:lang w:val="pt-BR"/>
        </w:rPr>
        <w:t xml:space="preserve"> ou Componentes Integradores.</w:t>
      </w:r>
    </w:p>
    <w:p w14:paraId="25C0BEB4" w14:textId="7974034D"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II- As disciplinas devem ser organizadas na forma de </w:t>
      </w:r>
      <w:proofErr w:type="spellStart"/>
      <w:r w:rsidRPr="00A33F0C">
        <w:rPr>
          <w:color w:val="EE0000"/>
          <w:sz w:val="24"/>
          <w:szCs w:val="24"/>
          <w:lang w:val="pt-BR"/>
        </w:rPr>
        <w:t>Núcleo</w:t>
      </w:r>
      <w:proofErr w:type="spellEnd"/>
      <w:r w:rsidRPr="00A33F0C">
        <w:rPr>
          <w:color w:val="EE0000"/>
          <w:sz w:val="24"/>
          <w:szCs w:val="24"/>
          <w:lang w:val="pt-BR"/>
        </w:rPr>
        <w:t xml:space="preserve"> Comum – NC, de natureza </w:t>
      </w:r>
      <w:proofErr w:type="spellStart"/>
      <w:r w:rsidRPr="00A33F0C">
        <w:rPr>
          <w:color w:val="EE0000"/>
          <w:sz w:val="24"/>
          <w:szCs w:val="24"/>
          <w:lang w:val="pt-BR"/>
        </w:rPr>
        <w:t>obrigatória</w:t>
      </w:r>
      <w:proofErr w:type="spellEnd"/>
      <w:r w:rsidRPr="00A33F0C">
        <w:rPr>
          <w:color w:val="EE0000"/>
          <w:sz w:val="24"/>
          <w:szCs w:val="24"/>
          <w:lang w:val="pt-BR"/>
        </w:rPr>
        <w:t xml:space="preserve">; na forma de </w:t>
      </w:r>
      <w:proofErr w:type="spellStart"/>
      <w:r w:rsidRPr="00A33F0C">
        <w:rPr>
          <w:color w:val="EE0000"/>
          <w:sz w:val="24"/>
          <w:szCs w:val="24"/>
          <w:lang w:val="pt-BR"/>
        </w:rPr>
        <w:t>Núcleo</w:t>
      </w:r>
      <w:proofErr w:type="spellEnd"/>
      <w:r w:rsidRPr="00A33F0C">
        <w:rPr>
          <w:color w:val="EE0000"/>
          <w:sz w:val="24"/>
          <w:szCs w:val="24"/>
          <w:lang w:val="pt-BR"/>
        </w:rPr>
        <w:t xml:space="preserve"> </w:t>
      </w:r>
      <w:proofErr w:type="spellStart"/>
      <w:r w:rsidRPr="00A33F0C">
        <w:rPr>
          <w:color w:val="EE0000"/>
          <w:sz w:val="24"/>
          <w:szCs w:val="24"/>
          <w:lang w:val="pt-BR"/>
        </w:rPr>
        <w:t>Específico</w:t>
      </w:r>
      <w:proofErr w:type="spellEnd"/>
      <w:r w:rsidRPr="00A33F0C">
        <w:rPr>
          <w:color w:val="EE0000"/>
          <w:sz w:val="24"/>
          <w:szCs w:val="24"/>
          <w:lang w:val="pt-BR"/>
        </w:rPr>
        <w:t xml:space="preserve"> – NE, de natureza </w:t>
      </w:r>
      <w:proofErr w:type="spellStart"/>
      <w:r w:rsidRPr="00A33F0C">
        <w:rPr>
          <w:color w:val="EE0000"/>
          <w:sz w:val="24"/>
          <w:szCs w:val="24"/>
          <w:lang w:val="pt-BR"/>
        </w:rPr>
        <w:t>obrigatória</w:t>
      </w:r>
      <w:proofErr w:type="spellEnd"/>
      <w:r w:rsidRPr="00A33F0C">
        <w:rPr>
          <w:color w:val="EE0000"/>
          <w:sz w:val="24"/>
          <w:szCs w:val="24"/>
          <w:lang w:val="pt-BR"/>
        </w:rPr>
        <w:t xml:space="preserve"> ou optativa; e na forma de </w:t>
      </w:r>
      <w:proofErr w:type="spellStart"/>
      <w:r w:rsidRPr="00A33F0C">
        <w:rPr>
          <w:color w:val="EE0000"/>
          <w:sz w:val="24"/>
          <w:szCs w:val="24"/>
          <w:lang w:val="pt-BR"/>
        </w:rPr>
        <w:t>Núcleo</w:t>
      </w:r>
      <w:proofErr w:type="spellEnd"/>
      <w:r w:rsidRPr="00A33F0C">
        <w:rPr>
          <w:color w:val="EE0000"/>
          <w:sz w:val="24"/>
          <w:szCs w:val="24"/>
          <w:lang w:val="pt-BR"/>
        </w:rPr>
        <w:t xml:space="preserve"> Livre – NL.</w:t>
      </w:r>
    </w:p>
    <w:p w14:paraId="6E60D688" w14:textId="1BB3B927"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III- As disciplinas </w:t>
      </w:r>
      <w:proofErr w:type="spellStart"/>
      <w:r w:rsidRPr="00A33F0C">
        <w:rPr>
          <w:color w:val="EE0000"/>
          <w:sz w:val="24"/>
          <w:szCs w:val="24"/>
          <w:lang w:val="pt-BR"/>
        </w:rPr>
        <w:t>terão</w:t>
      </w:r>
      <w:proofErr w:type="spellEnd"/>
      <w:r w:rsidRPr="00A33F0C">
        <w:rPr>
          <w:color w:val="EE0000"/>
          <w:sz w:val="24"/>
          <w:szCs w:val="24"/>
          <w:lang w:val="pt-BR"/>
        </w:rPr>
        <w:t xml:space="preserve"> cargas </w:t>
      </w:r>
      <w:proofErr w:type="spellStart"/>
      <w:r w:rsidRPr="00A33F0C">
        <w:rPr>
          <w:color w:val="EE0000"/>
          <w:sz w:val="24"/>
          <w:szCs w:val="24"/>
          <w:lang w:val="pt-BR"/>
        </w:rPr>
        <w:t>horárias</w:t>
      </w:r>
      <w:proofErr w:type="spellEnd"/>
      <w:r w:rsidRPr="00A33F0C">
        <w:rPr>
          <w:color w:val="EE0000"/>
          <w:sz w:val="24"/>
          <w:szCs w:val="24"/>
          <w:lang w:val="pt-BR"/>
        </w:rPr>
        <w:t xml:space="preserve"> </w:t>
      </w:r>
      <w:proofErr w:type="spellStart"/>
      <w:r w:rsidRPr="00A33F0C">
        <w:rPr>
          <w:color w:val="EE0000"/>
          <w:sz w:val="24"/>
          <w:szCs w:val="24"/>
          <w:lang w:val="pt-BR"/>
        </w:rPr>
        <w:t>múltiplas</w:t>
      </w:r>
      <w:proofErr w:type="spellEnd"/>
      <w:r w:rsidRPr="00A33F0C">
        <w:rPr>
          <w:color w:val="EE0000"/>
          <w:sz w:val="24"/>
          <w:szCs w:val="24"/>
          <w:lang w:val="pt-BR"/>
        </w:rPr>
        <w:t xml:space="preserve"> de dezesseis.</w:t>
      </w:r>
    </w:p>
    <w:p w14:paraId="141302C4" w14:textId="290CE1EA"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IV- O Núcleo Comum (NC) é o conjunto de </w:t>
      </w:r>
      <w:proofErr w:type="spellStart"/>
      <w:r w:rsidRPr="00A33F0C">
        <w:rPr>
          <w:color w:val="EE0000"/>
          <w:sz w:val="24"/>
          <w:szCs w:val="24"/>
          <w:lang w:val="pt-BR"/>
        </w:rPr>
        <w:t>conteúdos</w:t>
      </w:r>
      <w:proofErr w:type="spellEnd"/>
      <w:r w:rsidRPr="00A33F0C">
        <w:rPr>
          <w:color w:val="EE0000"/>
          <w:sz w:val="24"/>
          <w:szCs w:val="24"/>
          <w:lang w:val="pt-BR"/>
        </w:rPr>
        <w:t xml:space="preserve"> comuns da </w:t>
      </w:r>
      <w:proofErr w:type="spellStart"/>
      <w:r w:rsidRPr="00A33F0C">
        <w:rPr>
          <w:color w:val="EE0000"/>
          <w:sz w:val="24"/>
          <w:szCs w:val="24"/>
          <w:lang w:val="pt-BR"/>
        </w:rPr>
        <w:t>área</w:t>
      </w:r>
      <w:proofErr w:type="spellEnd"/>
      <w:r w:rsidRPr="00A33F0C">
        <w:rPr>
          <w:color w:val="EE0000"/>
          <w:sz w:val="24"/>
          <w:szCs w:val="24"/>
          <w:lang w:val="pt-BR"/>
        </w:rPr>
        <w:t xml:space="preserve"> de </w:t>
      </w:r>
      <w:proofErr w:type="spellStart"/>
      <w:r w:rsidRPr="00A33F0C">
        <w:rPr>
          <w:color w:val="EE0000"/>
          <w:sz w:val="24"/>
          <w:szCs w:val="24"/>
          <w:lang w:val="pt-BR"/>
        </w:rPr>
        <w:t>formação</w:t>
      </w:r>
      <w:proofErr w:type="spellEnd"/>
      <w:r w:rsidRPr="00A33F0C">
        <w:rPr>
          <w:color w:val="EE0000"/>
          <w:sz w:val="24"/>
          <w:szCs w:val="24"/>
          <w:lang w:val="pt-BR"/>
        </w:rPr>
        <w:t xml:space="preserve"> do curso e </w:t>
      </w:r>
      <w:proofErr w:type="spellStart"/>
      <w:r w:rsidRPr="00A33F0C">
        <w:rPr>
          <w:color w:val="EE0000"/>
          <w:sz w:val="24"/>
          <w:szCs w:val="24"/>
          <w:lang w:val="pt-BR"/>
        </w:rPr>
        <w:t>conteúdos</w:t>
      </w:r>
      <w:proofErr w:type="spellEnd"/>
      <w:r w:rsidRPr="00A33F0C">
        <w:rPr>
          <w:color w:val="EE0000"/>
          <w:sz w:val="24"/>
          <w:szCs w:val="24"/>
          <w:lang w:val="pt-BR"/>
        </w:rPr>
        <w:t xml:space="preserve"> </w:t>
      </w:r>
      <w:proofErr w:type="spellStart"/>
      <w:r w:rsidRPr="00A33F0C">
        <w:rPr>
          <w:color w:val="EE0000"/>
          <w:sz w:val="24"/>
          <w:szCs w:val="24"/>
          <w:lang w:val="pt-BR"/>
        </w:rPr>
        <w:t>básicos</w:t>
      </w:r>
      <w:proofErr w:type="spellEnd"/>
      <w:r w:rsidRPr="00A33F0C">
        <w:rPr>
          <w:color w:val="EE0000"/>
          <w:sz w:val="24"/>
          <w:szCs w:val="24"/>
          <w:lang w:val="pt-BR"/>
        </w:rPr>
        <w:t xml:space="preserve">, que fazem </w:t>
      </w:r>
      <w:proofErr w:type="spellStart"/>
      <w:r w:rsidRPr="00A33F0C">
        <w:rPr>
          <w:color w:val="EE0000"/>
          <w:sz w:val="24"/>
          <w:szCs w:val="24"/>
          <w:lang w:val="pt-BR"/>
        </w:rPr>
        <w:t>interação</w:t>
      </w:r>
      <w:proofErr w:type="spellEnd"/>
      <w:r w:rsidRPr="00A33F0C">
        <w:rPr>
          <w:color w:val="EE0000"/>
          <w:sz w:val="24"/>
          <w:szCs w:val="24"/>
          <w:lang w:val="pt-BR"/>
        </w:rPr>
        <w:t xml:space="preserve"> com outras </w:t>
      </w:r>
      <w:proofErr w:type="spellStart"/>
      <w:r w:rsidRPr="00A33F0C">
        <w:rPr>
          <w:color w:val="EE0000"/>
          <w:sz w:val="24"/>
          <w:szCs w:val="24"/>
          <w:lang w:val="pt-BR"/>
        </w:rPr>
        <w:t>áreas</w:t>
      </w:r>
      <w:proofErr w:type="spellEnd"/>
      <w:r w:rsidRPr="00A33F0C">
        <w:rPr>
          <w:color w:val="EE0000"/>
          <w:sz w:val="24"/>
          <w:szCs w:val="24"/>
          <w:lang w:val="pt-BR"/>
        </w:rPr>
        <w:t xml:space="preserve"> de conhecimento para a </w:t>
      </w:r>
      <w:proofErr w:type="spellStart"/>
      <w:r w:rsidRPr="00A33F0C">
        <w:rPr>
          <w:color w:val="EE0000"/>
          <w:sz w:val="24"/>
          <w:szCs w:val="24"/>
          <w:lang w:val="pt-BR"/>
        </w:rPr>
        <w:t>formação</w:t>
      </w:r>
      <w:proofErr w:type="spellEnd"/>
      <w:r w:rsidRPr="00A33F0C">
        <w:rPr>
          <w:color w:val="EE0000"/>
          <w:sz w:val="24"/>
          <w:szCs w:val="24"/>
          <w:lang w:val="pt-BR"/>
        </w:rPr>
        <w:t xml:space="preserve"> profissional estudantil. O NC </w:t>
      </w:r>
      <w:proofErr w:type="spellStart"/>
      <w:r w:rsidRPr="00A33F0C">
        <w:rPr>
          <w:color w:val="EE0000"/>
          <w:sz w:val="24"/>
          <w:szCs w:val="24"/>
          <w:lang w:val="pt-BR"/>
        </w:rPr>
        <w:t>sera</w:t>
      </w:r>
      <w:proofErr w:type="spellEnd"/>
      <w:r w:rsidRPr="00A33F0C">
        <w:rPr>
          <w:color w:val="EE0000"/>
          <w:sz w:val="24"/>
          <w:szCs w:val="24"/>
          <w:lang w:val="pt-BR"/>
        </w:rPr>
        <w:t xml:space="preserve">́ ministrado na forma de disciplinas </w:t>
      </w:r>
      <w:proofErr w:type="spellStart"/>
      <w:r w:rsidRPr="00A33F0C">
        <w:rPr>
          <w:color w:val="EE0000"/>
          <w:sz w:val="24"/>
          <w:szCs w:val="24"/>
          <w:lang w:val="pt-BR"/>
        </w:rPr>
        <w:t>obrigatórias</w:t>
      </w:r>
      <w:proofErr w:type="spellEnd"/>
      <w:r w:rsidRPr="00A33F0C">
        <w:rPr>
          <w:color w:val="EE0000"/>
          <w:sz w:val="24"/>
          <w:szCs w:val="24"/>
          <w:lang w:val="pt-BR"/>
        </w:rPr>
        <w:t xml:space="preserve">. </w:t>
      </w:r>
    </w:p>
    <w:p w14:paraId="385DC723" w14:textId="6E43A539"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V- O Núcleo Específico (NE) é o conjunto de disciplinas e componentes integradores com </w:t>
      </w:r>
      <w:proofErr w:type="spellStart"/>
      <w:r w:rsidRPr="00A33F0C">
        <w:rPr>
          <w:color w:val="EE0000"/>
          <w:sz w:val="24"/>
          <w:szCs w:val="24"/>
          <w:lang w:val="pt-BR"/>
        </w:rPr>
        <w:t>conteúdos</w:t>
      </w:r>
      <w:proofErr w:type="spellEnd"/>
      <w:r w:rsidRPr="00A33F0C">
        <w:rPr>
          <w:color w:val="EE0000"/>
          <w:sz w:val="24"/>
          <w:szCs w:val="24"/>
          <w:lang w:val="pt-BR"/>
        </w:rPr>
        <w:t xml:space="preserve"> estreitamente relacionados à </w:t>
      </w:r>
      <w:proofErr w:type="spellStart"/>
      <w:r w:rsidRPr="00A33F0C">
        <w:rPr>
          <w:color w:val="EE0000"/>
          <w:sz w:val="24"/>
          <w:szCs w:val="24"/>
          <w:lang w:val="pt-BR"/>
        </w:rPr>
        <w:t>formação</w:t>
      </w:r>
      <w:proofErr w:type="spellEnd"/>
      <w:r w:rsidRPr="00A33F0C">
        <w:rPr>
          <w:color w:val="EE0000"/>
          <w:sz w:val="24"/>
          <w:szCs w:val="24"/>
          <w:lang w:val="pt-BR"/>
        </w:rPr>
        <w:t xml:space="preserve"> do curso que propiciará especificidades ao conhecimento para a </w:t>
      </w:r>
      <w:proofErr w:type="spellStart"/>
      <w:r w:rsidRPr="00A33F0C">
        <w:rPr>
          <w:color w:val="EE0000"/>
          <w:sz w:val="24"/>
          <w:szCs w:val="24"/>
          <w:lang w:val="pt-BR"/>
        </w:rPr>
        <w:t>formação</w:t>
      </w:r>
      <w:proofErr w:type="spellEnd"/>
      <w:r w:rsidRPr="00A33F0C">
        <w:rPr>
          <w:color w:val="EE0000"/>
          <w:sz w:val="24"/>
          <w:szCs w:val="24"/>
          <w:lang w:val="pt-BR"/>
        </w:rPr>
        <w:t xml:space="preserve"> profissional. O NE </w:t>
      </w:r>
      <w:proofErr w:type="spellStart"/>
      <w:r w:rsidRPr="00A33F0C">
        <w:rPr>
          <w:color w:val="EE0000"/>
          <w:sz w:val="24"/>
          <w:szCs w:val="24"/>
          <w:lang w:val="pt-BR"/>
        </w:rPr>
        <w:t>sera</w:t>
      </w:r>
      <w:proofErr w:type="spellEnd"/>
      <w:r w:rsidRPr="00A33F0C">
        <w:rPr>
          <w:color w:val="EE0000"/>
          <w:sz w:val="24"/>
          <w:szCs w:val="24"/>
          <w:lang w:val="pt-BR"/>
        </w:rPr>
        <w:t xml:space="preserve">́ definido no PPC e deverá </w:t>
      </w:r>
      <w:proofErr w:type="spellStart"/>
      <w:r w:rsidRPr="00A33F0C">
        <w:rPr>
          <w:color w:val="EE0000"/>
          <w:sz w:val="24"/>
          <w:szCs w:val="24"/>
          <w:lang w:val="pt-BR"/>
        </w:rPr>
        <w:t>sera</w:t>
      </w:r>
      <w:proofErr w:type="spellEnd"/>
      <w:r w:rsidRPr="00A33F0C">
        <w:rPr>
          <w:color w:val="EE0000"/>
          <w:sz w:val="24"/>
          <w:szCs w:val="24"/>
          <w:lang w:val="pt-BR"/>
        </w:rPr>
        <w:t xml:space="preserve">́ ministrado em disciplinas de natureza </w:t>
      </w:r>
      <w:proofErr w:type="spellStart"/>
      <w:r w:rsidRPr="00A33F0C">
        <w:rPr>
          <w:color w:val="EE0000"/>
          <w:sz w:val="24"/>
          <w:szCs w:val="24"/>
          <w:lang w:val="pt-BR"/>
        </w:rPr>
        <w:t>obrigatória</w:t>
      </w:r>
      <w:proofErr w:type="spellEnd"/>
      <w:r w:rsidRPr="00A33F0C">
        <w:rPr>
          <w:color w:val="EE0000"/>
          <w:sz w:val="24"/>
          <w:szCs w:val="24"/>
          <w:lang w:val="pt-BR"/>
        </w:rPr>
        <w:t xml:space="preserve"> ou optativa. </w:t>
      </w:r>
    </w:p>
    <w:p w14:paraId="00AD4A75" w14:textId="24019DD6"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VI- A carga </w:t>
      </w:r>
      <w:proofErr w:type="spellStart"/>
      <w:r w:rsidRPr="00A33F0C">
        <w:rPr>
          <w:color w:val="EE0000"/>
          <w:sz w:val="24"/>
          <w:szCs w:val="24"/>
          <w:lang w:val="pt-BR"/>
        </w:rPr>
        <w:t>horária</w:t>
      </w:r>
      <w:proofErr w:type="spellEnd"/>
      <w:r w:rsidRPr="00A33F0C">
        <w:rPr>
          <w:color w:val="EE0000"/>
          <w:sz w:val="24"/>
          <w:szCs w:val="24"/>
          <w:lang w:val="pt-BR"/>
        </w:rPr>
        <w:t xml:space="preserve"> total do NE </w:t>
      </w:r>
      <w:proofErr w:type="spellStart"/>
      <w:r w:rsidRPr="00A33F0C">
        <w:rPr>
          <w:color w:val="EE0000"/>
          <w:sz w:val="24"/>
          <w:szCs w:val="24"/>
          <w:lang w:val="pt-BR"/>
        </w:rPr>
        <w:t>sera</w:t>
      </w:r>
      <w:proofErr w:type="spellEnd"/>
      <w:r w:rsidRPr="00A33F0C">
        <w:rPr>
          <w:color w:val="EE0000"/>
          <w:sz w:val="24"/>
          <w:szCs w:val="24"/>
          <w:lang w:val="pt-BR"/>
        </w:rPr>
        <w:t xml:space="preserve">́ de no </w:t>
      </w:r>
      <w:proofErr w:type="spellStart"/>
      <w:r w:rsidRPr="00A33F0C">
        <w:rPr>
          <w:color w:val="EE0000"/>
          <w:sz w:val="24"/>
          <w:szCs w:val="24"/>
          <w:lang w:val="pt-BR"/>
        </w:rPr>
        <w:t>mínimo</w:t>
      </w:r>
      <w:proofErr w:type="spellEnd"/>
      <w:r w:rsidRPr="00A33F0C">
        <w:rPr>
          <w:color w:val="EE0000"/>
          <w:sz w:val="24"/>
          <w:szCs w:val="24"/>
          <w:lang w:val="pt-BR"/>
        </w:rPr>
        <w:t xml:space="preserve"> 20% (vinte por cento) e no </w:t>
      </w:r>
      <w:proofErr w:type="spellStart"/>
      <w:r w:rsidRPr="00A33F0C">
        <w:rPr>
          <w:color w:val="EE0000"/>
          <w:sz w:val="24"/>
          <w:szCs w:val="24"/>
          <w:lang w:val="pt-BR"/>
        </w:rPr>
        <w:t>máximo</w:t>
      </w:r>
      <w:proofErr w:type="spellEnd"/>
      <w:r w:rsidRPr="00A33F0C">
        <w:rPr>
          <w:color w:val="EE0000"/>
          <w:sz w:val="24"/>
          <w:szCs w:val="24"/>
          <w:lang w:val="pt-BR"/>
        </w:rPr>
        <w:t xml:space="preserve"> 50% (cinquenta por cento) da carga </w:t>
      </w:r>
      <w:proofErr w:type="spellStart"/>
      <w:r w:rsidRPr="00A33F0C">
        <w:rPr>
          <w:color w:val="EE0000"/>
          <w:sz w:val="24"/>
          <w:szCs w:val="24"/>
          <w:lang w:val="pt-BR"/>
        </w:rPr>
        <w:t>horária</w:t>
      </w:r>
      <w:proofErr w:type="spellEnd"/>
      <w:r w:rsidRPr="00A33F0C">
        <w:rPr>
          <w:color w:val="EE0000"/>
          <w:sz w:val="24"/>
          <w:szCs w:val="24"/>
          <w:lang w:val="pt-BR"/>
        </w:rPr>
        <w:t xml:space="preserve"> total </w:t>
      </w:r>
      <w:proofErr w:type="spellStart"/>
      <w:r w:rsidRPr="00A33F0C">
        <w:rPr>
          <w:color w:val="EE0000"/>
          <w:sz w:val="24"/>
          <w:szCs w:val="24"/>
          <w:lang w:val="pt-BR"/>
        </w:rPr>
        <w:t>necessária</w:t>
      </w:r>
      <w:proofErr w:type="spellEnd"/>
      <w:r w:rsidRPr="00A33F0C">
        <w:rPr>
          <w:color w:val="EE0000"/>
          <w:sz w:val="24"/>
          <w:szCs w:val="24"/>
          <w:lang w:val="pt-BR"/>
        </w:rPr>
        <w:t xml:space="preserve"> à </w:t>
      </w:r>
      <w:proofErr w:type="spellStart"/>
      <w:r w:rsidRPr="00A33F0C">
        <w:rPr>
          <w:color w:val="EE0000"/>
          <w:sz w:val="24"/>
          <w:szCs w:val="24"/>
          <w:lang w:val="pt-BR"/>
        </w:rPr>
        <w:t>integralização</w:t>
      </w:r>
      <w:proofErr w:type="spellEnd"/>
      <w:r w:rsidRPr="00A33F0C">
        <w:rPr>
          <w:color w:val="EE0000"/>
          <w:sz w:val="24"/>
          <w:szCs w:val="24"/>
          <w:lang w:val="pt-BR"/>
        </w:rPr>
        <w:t xml:space="preserve"> curricular do curso. </w:t>
      </w:r>
    </w:p>
    <w:p w14:paraId="130E1B96" w14:textId="2C101CCE"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VII- Para os cursos de </w:t>
      </w:r>
      <w:r w:rsidR="006A4658">
        <w:rPr>
          <w:color w:val="EE0000"/>
          <w:sz w:val="24"/>
          <w:szCs w:val="24"/>
          <w:lang w:val="pt-BR"/>
        </w:rPr>
        <w:t>Bacharelado</w:t>
      </w:r>
      <w:r w:rsidRPr="00A33F0C">
        <w:rPr>
          <w:color w:val="EE0000"/>
          <w:sz w:val="24"/>
          <w:szCs w:val="24"/>
          <w:lang w:val="pt-BR"/>
        </w:rPr>
        <w:t xml:space="preserve">, a disciplina de </w:t>
      </w:r>
      <w:proofErr w:type="spellStart"/>
      <w:r w:rsidRPr="00A33F0C">
        <w:rPr>
          <w:color w:val="EE0000"/>
          <w:sz w:val="24"/>
          <w:szCs w:val="24"/>
          <w:lang w:val="pt-BR"/>
        </w:rPr>
        <w:t>Língua</w:t>
      </w:r>
      <w:proofErr w:type="spellEnd"/>
      <w:r w:rsidRPr="00A33F0C">
        <w:rPr>
          <w:color w:val="EE0000"/>
          <w:sz w:val="24"/>
          <w:szCs w:val="24"/>
          <w:lang w:val="pt-BR"/>
        </w:rPr>
        <w:t xml:space="preserve"> Brasileira de Sinais – Libras </w:t>
      </w:r>
      <w:proofErr w:type="spellStart"/>
      <w:r w:rsidRPr="00A33F0C">
        <w:rPr>
          <w:color w:val="EE0000"/>
          <w:sz w:val="24"/>
          <w:szCs w:val="24"/>
          <w:lang w:val="pt-BR"/>
        </w:rPr>
        <w:t>sera</w:t>
      </w:r>
      <w:proofErr w:type="spellEnd"/>
      <w:r w:rsidRPr="00A33F0C">
        <w:rPr>
          <w:color w:val="EE0000"/>
          <w:sz w:val="24"/>
          <w:szCs w:val="24"/>
          <w:lang w:val="pt-BR"/>
        </w:rPr>
        <w:t xml:space="preserve">́ disciplina </w:t>
      </w:r>
      <w:r w:rsidR="006A4658">
        <w:rPr>
          <w:color w:val="EE0000"/>
          <w:sz w:val="24"/>
          <w:szCs w:val="24"/>
          <w:lang w:val="pt-BR"/>
        </w:rPr>
        <w:t>optativa</w:t>
      </w:r>
      <w:r w:rsidRPr="00A33F0C">
        <w:rPr>
          <w:color w:val="EE0000"/>
          <w:sz w:val="24"/>
          <w:szCs w:val="24"/>
          <w:lang w:val="pt-BR"/>
        </w:rPr>
        <w:t xml:space="preserve">. </w:t>
      </w:r>
    </w:p>
    <w:p w14:paraId="1F44FBFF" w14:textId="4E0D6B94"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lastRenderedPageBreak/>
        <w:t xml:space="preserve">VIII- A carga </w:t>
      </w:r>
      <w:proofErr w:type="spellStart"/>
      <w:r w:rsidRPr="00A33F0C">
        <w:rPr>
          <w:color w:val="EE0000"/>
          <w:sz w:val="24"/>
          <w:szCs w:val="24"/>
          <w:lang w:val="pt-BR"/>
        </w:rPr>
        <w:t>horária</w:t>
      </w:r>
      <w:proofErr w:type="spellEnd"/>
      <w:r w:rsidRPr="00A33F0C">
        <w:rPr>
          <w:color w:val="EE0000"/>
          <w:sz w:val="24"/>
          <w:szCs w:val="24"/>
          <w:lang w:val="pt-BR"/>
        </w:rPr>
        <w:t xml:space="preserve"> total do NL deverá ser no </w:t>
      </w:r>
      <w:proofErr w:type="spellStart"/>
      <w:r w:rsidRPr="00A33F0C">
        <w:rPr>
          <w:color w:val="EE0000"/>
          <w:sz w:val="24"/>
          <w:szCs w:val="24"/>
          <w:lang w:val="pt-BR"/>
        </w:rPr>
        <w:t>mínimo</w:t>
      </w:r>
      <w:proofErr w:type="spellEnd"/>
      <w:r w:rsidRPr="00A33F0C">
        <w:rPr>
          <w:color w:val="EE0000"/>
          <w:sz w:val="24"/>
          <w:szCs w:val="24"/>
          <w:lang w:val="pt-BR"/>
        </w:rPr>
        <w:t xml:space="preserve"> sessenta e quatro horas </w:t>
      </w:r>
    </w:p>
    <w:p w14:paraId="348434F3" w14:textId="2F8F388F"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IX- As </w:t>
      </w:r>
      <w:proofErr w:type="spellStart"/>
      <w:r w:rsidRPr="00A33F0C">
        <w:rPr>
          <w:color w:val="EE0000"/>
          <w:sz w:val="24"/>
          <w:szCs w:val="24"/>
          <w:lang w:val="pt-BR"/>
        </w:rPr>
        <w:t>AECs</w:t>
      </w:r>
      <w:proofErr w:type="spellEnd"/>
      <w:r w:rsidRPr="00A33F0C">
        <w:rPr>
          <w:color w:val="EE0000"/>
          <w:sz w:val="24"/>
          <w:szCs w:val="24"/>
          <w:lang w:val="pt-BR"/>
        </w:rPr>
        <w:t xml:space="preserve"> e </w:t>
      </w:r>
      <w:proofErr w:type="spellStart"/>
      <w:r w:rsidRPr="00A33F0C">
        <w:rPr>
          <w:color w:val="EE0000"/>
          <w:sz w:val="24"/>
          <w:szCs w:val="24"/>
          <w:lang w:val="pt-BR"/>
        </w:rPr>
        <w:t>ACs</w:t>
      </w:r>
      <w:proofErr w:type="spellEnd"/>
      <w:r w:rsidRPr="00A33F0C">
        <w:rPr>
          <w:color w:val="EE0000"/>
          <w:sz w:val="24"/>
          <w:szCs w:val="24"/>
          <w:lang w:val="pt-BR"/>
        </w:rPr>
        <w:t xml:space="preserve"> </w:t>
      </w:r>
      <w:proofErr w:type="spellStart"/>
      <w:r w:rsidRPr="00A33F0C">
        <w:rPr>
          <w:color w:val="EE0000"/>
          <w:sz w:val="24"/>
          <w:szCs w:val="24"/>
          <w:lang w:val="pt-BR"/>
        </w:rPr>
        <w:t>são</w:t>
      </w:r>
      <w:proofErr w:type="spellEnd"/>
      <w:r w:rsidRPr="00A33F0C">
        <w:rPr>
          <w:color w:val="EE0000"/>
          <w:sz w:val="24"/>
          <w:szCs w:val="24"/>
          <w:lang w:val="pt-BR"/>
        </w:rPr>
        <w:t xml:space="preserve"> atividades </w:t>
      </w:r>
      <w:proofErr w:type="spellStart"/>
      <w:r w:rsidRPr="00A33F0C">
        <w:rPr>
          <w:color w:val="EE0000"/>
          <w:sz w:val="24"/>
          <w:szCs w:val="24"/>
          <w:lang w:val="pt-BR"/>
        </w:rPr>
        <w:t>acadêmicas</w:t>
      </w:r>
      <w:proofErr w:type="spellEnd"/>
      <w:r w:rsidRPr="00A33F0C">
        <w:rPr>
          <w:color w:val="EE0000"/>
          <w:sz w:val="24"/>
          <w:szCs w:val="24"/>
          <w:lang w:val="pt-BR"/>
        </w:rPr>
        <w:t xml:space="preserve"> </w:t>
      </w:r>
      <w:proofErr w:type="spellStart"/>
      <w:r w:rsidRPr="00A33F0C">
        <w:rPr>
          <w:color w:val="EE0000"/>
          <w:sz w:val="24"/>
          <w:szCs w:val="24"/>
          <w:lang w:val="pt-BR"/>
        </w:rPr>
        <w:t>obrigatórias</w:t>
      </w:r>
      <w:proofErr w:type="spellEnd"/>
      <w:r w:rsidRPr="00A33F0C">
        <w:rPr>
          <w:color w:val="EE0000"/>
          <w:sz w:val="24"/>
          <w:szCs w:val="24"/>
          <w:lang w:val="pt-BR"/>
        </w:rPr>
        <w:t xml:space="preserve"> no </w:t>
      </w:r>
      <w:proofErr w:type="spellStart"/>
      <w:r w:rsidRPr="00A33F0C">
        <w:rPr>
          <w:color w:val="EE0000"/>
          <w:sz w:val="24"/>
          <w:szCs w:val="24"/>
          <w:lang w:val="pt-BR"/>
        </w:rPr>
        <w:t>currículo</w:t>
      </w:r>
      <w:proofErr w:type="spellEnd"/>
      <w:r w:rsidRPr="00A33F0C">
        <w:rPr>
          <w:color w:val="EE0000"/>
          <w:sz w:val="24"/>
          <w:szCs w:val="24"/>
          <w:lang w:val="pt-BR"/>
        </w:rPr>
        <w:t xml:space="preserve"> de todos os cursos de </w:t>
      </w:r>
      <w:proofErr w:type="spellStart"/>
      <w:r w:rsidRPr="00A33F0C">
        <w:rPr>
          <w:color w:val="EE0000"/>
          <w:sz w:val="24"/>
          <w:szCs w:val="24"/>
          <w:lang w:val="pt-BR"/>
        </w:rPr>
        <w:t>graduação</w:t>
      </w:r>
      <w:proofErr w:type="spellEnd"/>
      <w:r w:rsidRPr="00A33F0C">
        <w:rPr>
          <w:color w:val="EE0000"/>
          <w:sz w:val="24"/>
          <w:szCs w:val="24"/>
          <w:lang w:val="pt-BR"/>
        </w:rPr>
        <w:t xml:space="preserve">. </w:t>
      </w:r>
    </w:p>
    <w:p w14:paraId="4EF01F29" w14:textId="24799873"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X- As </w:t>
      </w:r>
      <w:proofErr w:type="spellStart"/>
      <w:r w:rsidRPr="00A33F0C">
        <w:rPr>
          <w:color w:val="EE0000"/>
          <w:sz w:val="24"/>
          <w:szCs w:val="24"/>
          <w:lang w:val="pt-BR"/>
        </w:rPr>
        <w:t>AOs</w:t>
      </w:r>
      <w:proofErr w:type="spellEnd"/>
      <w:r w:rsidRPr="00A33F0C">
        <w:rPr>
          <w:color w:val="EE0000"/>
          <w:sz w:val="24"/>
          <w:szCs w:val="24"/>
          <w:lang w:val="pt-BR"/>
        </w:rPr>
        <w:t xml:space="preserve"> devem ser definidas em </w:t>
      </w:r>
      <w:proofErr w:type="spellStart"/>
      <w:r w:rsidRPr="00A33F0C">
        <w:rPr>
          <w:color w:val="EE0000"/>
          <w:sz w:val="24"/>
          <w:szCs w:val="24"/>
          <w:lang w:val="pt-BR"/>
        </w:rPr>
        <w:t>resolução</w:t>
      </w:r>
      <w:proofErr w:type="spellEnd"/>
      <w:r w:rsidRPr="00A33F0C">
        <w:rPr>
          <w:color w:val="EE0000"/>
          <w:sz w:val="24"/>
          <w:szCs w:val="24"/>
          <w:lang w:val="pt-BR"/>
        </w:rPr>
        <w:t xml:space="preserve"> do colegiado do curso e devem constar no respectivo PPC. </w:t>
      </w:r>
    </w:p>
    <w:p w14:paraId="6CE85806" w14:textId="370C9B31" w:rsidR="003836ED" w:rsidRPr="00A33F0C" w:rsidRDefault="003836ED" w:rsidP="00A33F0C">
      <w:pPr>
        <w:pStyle w:val="PargrafodaLista"/>
        <w:spacing w:line="360" w:lineRule="auto"/>
        <w:ind w:left="0" w:firstLine="567"/>
        <w:jc w:val="both"/>
        <w:rPr>
          <w:color w:val="EE0000"/>
          <w:sz w:val="24"/>
          <w:szCs w:val="24"/>
          <w:lang w:val="pt-BR"/>
        </w:rPr>
      </w:pPr>
      <w:r w:rsidRPr="00A33F0C">
        <w:rPr>
          <w:color w:val="EE0000"/>
          <w:sz w:val="24"/>
          <w:szCs w:val="24"/>
          <w:lang w:val="pt-BR"/>
        </w:rPr>
        <w:t xml:space="preserve">XI- As </w:t>
      </w:r>
      <w:proofErr w:type="spellStart"/>
      <w:r w:rsidRPr="00A33F0C">
        <w:rPr>
          <w:color w:val="EE0000"/>
          <w:sz w:val="24"/>
          <w:szCs w:val="24"/>
          <w:lang w:val="pt-BR"/>
        </w:rPr>
        <w:t>AOs</w:t>
      </w:r>
      <w:proofErr w:type="spellEnd"/>
      <w:r w:rsidRPr="00A33F0C">
        <w:rPr>
          <w:color w:val="EE0000"/>
          <w:sz w:val="24"/>
          <w:szCs w:val="24"/>
          <w:lang w:val="pt-BR"/>
        </w:rPr>
        <w:t xml:space="preserve"> </w:t>
      </w:r>
      <w:proofErr w:type="spellStart"/>
      <w:r w:rsidRPr="00A33F0C">
        <w:rPr>
          <w:color w:val="EE0000"/>
          <w:sz w:val="24"/>
          <w:szCs w:val="24"/>
          <w:lang w:val="pt-BR"/>
        </w:rPr>
        <w:t>têm</w:t>
      </w:r>
      <w:proofErr w:type="spellEnd"/>
      <w:r w:rsidRPr="00A33F0C">
        <w:rPr>
          <w:color w:val="EE0000"/>
          <w:sz w:val="24"/>
          <w:szCs w:val="24"/>
          <w:lang w:val="pt-BR"/>
        </w:rPr>
        <w:t xml:space="preserve"> </w:t>
      </w:r>
      <w:proofErr w:type="spellStart"/>
      <w:r w:rsidRPr="00A33F0C">
        <w:rPr>
          <w:color w:val="EE0000"/>
          <w:sz w:val="24"/>
          <w:szCs w:val="24"/>
          <w:lang w:val="pt-BR"/>
        </w:rPr>
        <w:t>caráter</w:t>
      </w:r>
      <w:proofErr w:type="spellEnd"/>
      <w:r w:rsidRPr="00A33F0C">
        <w:rPr>
          <w:color w:val="EE0000"/>
          <w:sz w:val="24"/>
          <w:szCs w:val="24"/>
          <w:lang w:val="pt-BR"/>
        </w:rPr>
        <w:t xml:space="preserve"> </w:t>
      </w:r>
      <w:proofErr w:type="spellStart"/>
      <w:r w:rsidRPr="00A33F0C">
        <w:rPr>
          <w:color w:val="EE0000"/>
          <w:sz w:val="24"/>
          <w:szCs w:val="24"/>
          <w:lang w:val="pt-BR"/>
        </w:rPr>
        <w:t>obrigatório</w:t>
      </w:r>
      <w:proofErr w:type="spellEnd"/>
      <w:r w:rsidRPr="00A33F0C">
        <w:rPr>
          <w:color w:val="EE0000"/>
          <w:sz w:val="24"/>
          <w:szCs w:val="24"/>
          <w:lang w:val="pt-BR"/>
        </w:rPr>
        <w:t xml:space="preserve"> quando previstas nas </w:t>
      </w:r>
      <w:proofErr w:type="spellStart"/>
      <w:r w:rsidRPr="00A33F0C">
        <w:rPr>
          <w:color w:val="EE0000"/>
          <w:sz w:val="24"/>
          <w:szCs w:val="24"/>
          <w:lang w:val="pt-BR"/>
        </w:rPr>
        <w:t>DCNs</w:t>
      </w:r>
      <w:proofErr w:type="spellEnd"/>
      <w:r w:rsidRPr="00A33F0C">
        <w:rPr>
          <w:color w:val="EE0000"/>
          <w:sz w:val="24"/>
          <w:szCs w:val="24"/>
          <w:lang w:val="pt-BR"/>
        </w:rPr>
        <w:t xml:space="preserve"> do Curso ou por </w:t>
      </w:r>
      <w:proofErr w:type="spellStart"/>
      <w:r w:rsidRPr="00A33F0C">
        <w:rPr>
          <w:color w:val="EE0000"/>
          <w:sz w:val="24"/>
          <w:szCs w:val="24"/>
          <w:lang w:val="pt-BR"/>
        </w:rPr>
        <w:t>regulamentação</w:t>
      </w:r>
      <w:proofErr w:type="spellEnd"/>
      <w:r w:rsidRPr="00A33F0C">
        <w:rPr>
          <w:color w:val="EE0000"/>
          <w:sz w:val="24"/>
          <w:szCs w:val="24"/>
          <w:lang w:val="pt-BR"/>
        </w:rPr>
        <w:t xml:space="preserve"> do </w:t>
      </w:r>
      <w:proofErr w:type="spellStart"/>
      <w:r w:rsidRPr="00A33F0C">
        <w:rPr>
          <w:color w:val="EE0000"/>
          <w:sz w:val="24"/>
          <w:szCs w:val="24"/>
          <w:lang w:val="pt-BR"/>
        </w:rPr>
        <w:t>próprio</w:t>
      </w:r>
      <w:proofErr w:type="spellEnd"/>
      <w:r w:rsidRPr="00A33F0C">
        <w:rPr>
          <w:color w:val="EE0000"/>
          <w:sz w:val="24"/>
          <w:szCs w:val="24"/>
          <w:lang w:val="pt-BR"/>
        </w:rPr>
        <w:t xml:space="preserve"> curso. </w:t>
      </w:r>
    </w:p>
    <w:p w14:paraId="1C823492" w14:textId="1C3E573B" w:rsidR="00FB5DCD" w:rsidRPr="00A33F0C" w:rsidRDefault="00CD066F" w:rsidP="005219E4">
      <w:pPr>
        <w:pStyle w:val="Ttulo21"/>
      </w:pPr>
      <w:bookmarkStart w:id="39" w:name="_Toc236729601"/>
      <w:r>
        <w:t>8</w:t>
      </w:r>
      <w:r w:rsidR="003836ED" w:rsidRPr="00A33F0C">
        <w:t>.1 Matriz curricular</w:t>
      </w:r>
      <w:bookmarkEnd w:id="39"/>
    </w:p>
    <w:p w14:paraId="2903F3D9" w14:textId="34A15C5F" w:rsidR="003836ED" w:rsidRDefault="003836ED" w:rsidP="00A33F0C">
      <w:pPr>
        <w:spacing w:line="360" w:lineRule="auto"/>
        <w:rPr>
          <w:color w:val="000000"/>
          <w:sz w:val="24"/>
          <w:szCs w:val="24"/>
        </w:rPr>
      </w:pPr>
    </w:p>
    <w:tbl>
      <w:tblPr>
        <w:tblStyle w:val="Tabelacomgrade"/>
        <w:tblW w:w="0" w:type="auto"/>
        <w:tblLook w:val="04A0" w:firstRow="1" w:lastRow="0" w:firstColumn="1" w:lastColumn="0" w:noHBand="0" w:noVBand="1"/>
      </w:tblPr>
      <w:tblGrid>
        <w:gridCol w:w="4214"/>
        <w:gridCol w:w="1416"/>
        <w:gridCol w:w="1123"/>
        <w:gridCol w:w="936"/>
        <w:gridCol w:w="963"/>
        <w:gridCol w:w="976"/>
      </w:tblGrid>
      <w:tr w:rsidR="00D51631" w14:paraId="0D4BFD02" w14:textId="77777777" w:rsidTr="00387E12">
        <w:tc>
          <w:tcPr>
            <w:tcW w:w="9628" w:type="dxa"/>
            <w:gridSpan w:val="6"/>
            <w:shd w:val="clear" w:color="auto" w:fill="BFBFBF" w:themeFill="background1" w:themeFillShade="BF"/>
          </w:tcPr>
          <w:p w14:paraId="03C08F74" w14:textId="0D870D9C" w:rsidR="00D51631" w:rsidRPr="00387E12" w:rsidRDefault="00D51631" w:rsidP="00387E12">
            <w:pPr>
              <w:spacing w:before="120" w:line="360" w:lineRule="auto"/>
              <w:jc w:val="center"/>
              <w:rPr>
                <w:b/>
                <w:bCs/>
                <w:color w:val="000000"/>
                <w:sz w:val="24"/>
                <w:szCs w:val="24"/>
              </w:rPr>
            </w:pPr>
            <w:r w:rsidRPr="00387E12">
              <w:rPr>
                <w:b/>
                <w:bCs/>
                <w:color w:val="000000"/>
                <w:sz w:val="24"/>
                <w:szCs w:val="24"/>
              </w:rPr>
              <w:t>NÚCLEO COMUM - OBRIGATÓRIAS</w:t>
            </w:r>
          </w:p>
        </w:tc>
      </w:tr>
      <w:tr w:rsidR="00D51631" w14:paraId="15CA6996" w14:textId="77777777" w:rsidTr="00D51631">
        <w:tc>
          <w:tcPr>
            <w:tcW w:w="4477" w:type="dxa"/>
            <w:vAlign w:val="center"/>
          </w:tcPr>
          <w:p w14:paraId="3735DB1E" w14:textId="145BAD2A" w:rsidR="00D51631" w:rsidRPr="00387E12" w:rsidRDefault="00D51631" w:rsidP="00D51631">
            <w:pPr>
              <w:jc w:val="center"/>
              <w:rPr>
                <w:b/>
                <w:bCs/>
                <w:color w:val="000000"/>
                <w:sz w:val="24"/>
                <w:szCs w:val="24"/>
              </w:rPr>
            </w:pPr>
            <w:r w:rsidRPr="00387E12">
              <w:rPr>
                <w:b/>
                <w:bCs/>
                <w:color w:val="000000"/>
                <w:sz w:val="24"/>
                <w:szCs w:val="24"/>
              </w:rPr>
              <w:t>Componente curricular</w:t>
            </w:r>
          </w:p>
        </w:tc>
        <w:tc>
          <w:tcPr>
            <w:tcW w:w="1349" w:type="dxa"/>
            <w:vAlign w:val="center"/>
          </w:tcPr>
          <w:p w14:paraId="2823D9E1" w14:textId="33D1736F" w:rsidR="00D51631" w:rsidRPr="00387E12" w:rsidRDefault="00D51631" w:rsidP="00D51631">
            <w:pPr>
              <w:jc w:val="center"/>
              <w:rPr>
                <w:b/>
                <w:bCs/>
                <w:color w:val="000000"/>
                <w:sz w:val="24"/>
                <w:szCs w:val="24"/>
              </w:rPr>
            </w:pPr>
            <w:r w:rsidRPr="00387E12">
              <w:rPr>
                <w:b/>
                <w:bCs/>
                <w:color w:val="000000"/>
                <w:sz w:val="24"/>
                <w:szCs w:val="24"/>
              </w:rPr>
              <w:t>UA responsável</w:t>
            </w:r>
          </w:p>
        </w:tc>
        <w:tc>
          <w:tcPr>
            <w:tcW w:w="1056" w:type="dxa"/>
            <w:vAlign w:val="center"/>
          </w:tcPr>
          <w:p w14:paraId="026A4743" w14:textId="73D9599E" w:rsidR="00D51631" w:rsidRPr="00387E12" w:rsidRDefault="00D51631" w:rsidP="00D51631">
            <w:pPr>
              <w:jc w:val="center"/>
              <w:rPr>
                <w:b/>
                <w:bCs/>
                <w:color w:val="000000"/>
                <w:sz w:val="24"/>
                <w:szCs w:val="24"/>
              </w:rPr>
            </w:pPr>
            <w:r w:rsidRPr="00387E12">
              <w:rPr>
                <w:b/>
                <w:bCs/>
                <w:color w:val="000000"/>
                <w:sz w:val="24"/>
                <w:szCs w:val="24"/>
              </w:rPr>
              <w:t>Pré-requisito</w:t>
            </w:r>
          </w:p>
        </w:tc>
        <w:tc>
          <w:tcPr>
            <w:tcW w:w="883" w:type="dxa"/>
            <w:vAlign w:val="center"/>
          </w:tcPr>
          <w:p w14:paraId="423C837F" w14:textId="4971006C" w:rsidR="00D51631" w:rsidRPr="00387E12" w:rsidRDefault="00D51631" w:rsidP="00D51631">
            <w:pPr>
              <w:jc w:val="center"/>
              <w:rPr>
                <w:b/>
                <w:bCs/>
                <w:color w:val="000000"/>
                <w:sz w:val="24"/>
                <w:szCs w:val="24"/>
              </w:rPr>
            </w:pPr>
            <w:proofErr w:type="spellStart"/>
            <w:r w:rsidRPr="00387E12">
              <w:rPr>
                <w:b/>
                <w:bCs/>
                <w:color w:val="000000"/>
                <w:sz w:val="24"/>
                <w:szCs w:val="24"/>
              </w:rPr>
              <w:t>CHTot</w:t>
            </w:r>
            <w:proofErr w:type="spellEnd"/>
          </w:p>
        </w:tc>
        <w:tc>
          <w:tcPr>
            <w:tcW w:w="884" w:type="dxa"/>
            <w:vAlign w:val="center"/>
          </w:tcPr>
          <w:p w14:paraId="268D74C9" w14:textId="61328F37" w:rsidR="00D51631" w:rsidRPr="00387E12" w:rsidRDefault="00D51631" w:rsidP="00D51631">
            <w:pPr>
              <w:jc w:val="center"/>
              <w:rPr>
                <w:b/>
                <w:bCs/>
                <w:color w:val="000000"/>
                <w:sz w:val="24"/>
                <w:szCs w:val="24"/>
              </w:rPr>
            </w:pPr>
            <w:proofErr w:type="spellStart"/>
            <w:r w:rsidRPr="00387E12">
              <w:rPr>
                <w:b/>
                <w:bCs/>
                <w:color w:val="000000"/>
                <w:sz w:val="24"/>
                <w:szCs w:val="24"/>
              </w:rPr>
              <w:t>CH</w:t>
            </w:r>
            <w:r w:rsidR="00387E12">
              <w:rPr>
                <w:b/>
                <w:bCs/>
                <w:color w:val="000000"/>
                <w:sz w:val="24"/>
                <w:szCs w:val="24"/>
              </w:rPr>
              <w:t>Teo</w:t>
            </w:r>
            <w:proofErr w:type="spellEnd"/>
          </w:p>
        </w:tc>
        <w:tc>
          <w:tcPr>
            <w:tcW w:w="979" w:type="dxa"/>
            <w:vAlign w:val="center"/>
          </w:tcPr>
          <w:p w14:paraId="1BC5FEBD" w14:textId="1C1E3772" w:rsidR="00D51631" w:rsidRPr="00387E12" w:rsidRDefault="00D51631" w:rsidP="00D51631">
            <w:pPr>
              <w:jc w:val="center"/>
              <w:rPr>
                <w:b/>
                <w:bCs/>
                <w:color w:val="000000"/>
                <w:sz w:val="24"/>
                <w:szCs w:val="24"/>
              </w:rPr>
            </w:pPr>
            <w:proofErr w:type="spellStart"/>
            <w:r w:rsidRPr="00387E12">
              <w:rPr>
                <w:b/>
                <w:bCs/>
                <w:color w:val="000000"/>
                <w:sz w:val="24"/>
                <w:szCs w:val="24"/>
              </w:rPr>
              <w:t>CH</w:t>
            </w:r>
            <w:r w:rsidR="00387E12">
              <w:rPr>
                <w:b/>
                <w:bCs/>
                <w:color w:val="000000"/>
                <w:sz w:val="24"/>
                <w:szCs w:val="24"/>
              </w:rPr>
              <w:t>Pra</w:t>
            </w:r>
            <w:proofErr w:type="spellEnd"/>
          </w:p>
        </w:tc>
      </w:tr>
      <w:tr w:rsidR="00D51631" w14:paraId="7897B00E" w14:textId="77777777" w:rsidTr="00D51631">
        <w:tc>
          <w:tcPr>
            <w:tcW w:w="4477" w:type="dxa"/>
            <w:vAlign w:val="center"/>
          </w:tcPr>
          <w:p w14:paraId="11415991" w14:textId="06E148D1" w:rsidR="00D51631" w:rsidRDefault="00387E12" w:rsidP="00387E12">
            <w:pPr>
              <w:jc w:val="center"/>
              <w:rPr>
                <w:color w:val="000000"/>
                <w:sz w:val="24"/>
                <w:szCs w:val="24"/>
              </w:rPr>
            </w:pPr>
            <w:r>
              <w:rPr>
                <w:color w:val="000000"/>
                <w:sz w:val="24"/>
                <w:szCs w:val="24"/>
              </w:rPr>
              <w:t xml:space="preserve">Disciplina em ordem alfabética </w:t>
            </w:r>
          </w:p>
        </w:tc>
        <w:tc>
          <w:tcPr>
            <w:tcW w:w="1349" w:type="dxa"/>
            <w:vAlign w:val="center"/>
          </w:tcPr>
          <w:p w14:paraId="1315BA63" w14:textId="1F3443CC" w:rsidR="00D51631" w:rsidRDefault="006A4658" w:rsidP="00387E12">
            <w:pPr>
              <w:jc w:val="center"/>
              <w:rPr>
                <w:color w:val="000000"/>
                <w:sz w:val="24"/>
                <w:szCs w:val="24"/>
              </w:rPr>
            </w:pPr>
            <w:r>
              <w:rPr>
                <w:color w:val="000000"/>
                <w:sz w:val="24"/>
                <w:szCs w:val="24"/>
              </w:rPr>
              <w:t>IB</w:t>
            </w:r>
          </w:p>
        </w:tc>
        <w:tc>
          <w:tcPr>
            <w:tcW w:w="1056" w:type="dxa"/>
            <w:vAlign w:val="center"/>
          </w:tcPr>
          <w:p w14:paraId="439C2FF9" w14:textId="6C6E4842" w:rsidR="00D51631" w:rsidRDefault="00387E12" w:rsidP="00387E12">
            <w:pPr>
              <w:jc w:val="center"/>
              <w:rPr>
                <w:color w:val="000000"/>
                <w:sz w:val="24"/>
                <w:szCs w:val="24"/>
              </w:rPr>
            </w:pPr>
            <w:r>
              <w:rPr>
                <w:color w:val="000000"/>
                <w:sz w:val="24"/>
                <w:szCs w:val="24"/>
              </w:rPr>
              <w:t>-</w:t>
            </w:r>
          </w:p>
        </w:tc>
        <w:tc>
          <w:tcPr>
            <w:tcW w:w="883" w:type="dxa"/>
            <w:vAlign w:val="center"/>
          </w:tcPr>
          <w:p w14:paraId="59E92C49" w14:textId="18E7CCEA" w:rsidR="00D51631" w:rsidRDefault="00387E12" w:rsidP="00387E12">
            <w:pPr>
              <w:jc w:val="center"/>
              <w:rPr>
                <w:color w:val="000000"/>
                <w:sz w:val="24"/>
                <w:szCs w:val="24"/>
              </w:rPr>
            </w:pPr>
            <w:r>
              <w:rPr>
                <w:color w:val="000000"/>
                <w:sz w:val="24"/>
                <w:szCs w:val="24"/>
              </w:rPr>
              <w:t>64</w:t>
            </w:r>
          </w:p>
        </w:tc>
        <w:tc>
          <w:tcPr>
            <w:tcW w:w="884" w:type="dxa"/>
            <w:vAlign w:val="center"/>
          </w:tcPr>
          <w:p w14:paraId="6154DBA3" w14:textId="51C0ADF6" w:rsidR="00D51631" w:rsidRDefault="00387E12" w:rsidP="00387E12">
            <w:pPr>
              <w:jc w:val="center"/>
              <w:rPr>
                <w:color w:val="000000"/>
                <w:sz w:val="24"/>
                <w:szCs w:val="24"/>
              </w:rPr>
            </w:pPr>
            <w:r>
              <w:rPr>
                <w:color w:val="000000"/>
                <w:sz w:val="24"/>
                <w:szCs w:val="24"/>
              </w:rPr>
              <w:t>32</w:t>
            </w:r>
          </w:p>
        </w:tc>
        <w:tc>
          <w:tcPr>
            <w:tcW w:w="979" w:type="dxa"/>
            <w:vAlign w:val="center"/>
          </w:tcPr>
          <w:p w14:paraId="0F7AE45E" w14:textId="6168C640" w:rsidR="00D51631" w:rsidRDefault="00387E12" w:rsidP="00387E12">
            <w:pPr>
              <w:jc w:val="center"/>
              <w:rPr>
                <w:color w:val="000000"/>
                <w:sz w:val="24"/>
                <w:szCs w:val="24"/>
              </w:rPr>
            </w:pPr>
            <w:r>
              <w:rPr>
                <w:color w:val="000000"/>
                <w:sz w:val="24"/>
                <w:szCs w:val="24"/>
              </w:rPr>
              <w:t>32</w:t>
            </w:r>
          </w:p>
        </w:tc>
      </w:tr>
    </w:tbl>
    <w:p w14:paraId="4BF9010A" w14:textId="77777777" w:rsidR="00D51631" w:rsidRPr="00A33F0C" w:rsidRDefault="00D51631" w:rsidP="00A33F0C">
      <w:pPr>
        <w:spacing w:line="360" w:lineRule="auto"/>
        <w:rPr>
          <w:color w:val="000000"/>
          <w:sz w:val="24"/>
          <w:szCs w:val="24"/>
        </w:rPr>
      </w:pPr>
    </w:p>
    <w:tbl>
      <w:tblPr>
        <w:tblStyle w:val="Tabelacomgrade"/>
        <w:tblW w:w="0" w:type="auto"/>
        <w:tblLook w:val="04A0" w:firstRow="1" w:lastRow="0" w:firstColumn="1" w:lastColumn="0" w:noHBand="0" w:noVBand="1"/>
      </w:tblPr>
      <w:tblGrid>
        <w:gridCol w:w="4214"/>
        <w:gridCol w:w="1416"/>
        <w:gridCol w:w="1123"/>
        <w:gridCol w:w="936"/>
        <w:gridCol w:w="963"/>
        <w:gridCol w:w="976"/>
      </w:tblGrid>
      <w:tr w:rsidR="00387E12" w14:paraId="63FC1B71" w14:textId="77777777" w:rsidTr="00412CDD">
        <w:tc>
          <w:tcPr>
            <w:tcW w:w="9628" w:type="dxa"/>
            <w:gridSpan w:val="6"/>
            <w:shd w:val="clear" w:color="auto" w:fill="BFBFBF" w:themeFill="background1" w:themeFillShade="BF"/>
          </w:tcPr>
          <w:p w14:paraId="37A22F44" w14:textId="2B1151AA" w:rsidR="00387E12" w:rsidRPr="00387E12" w:rsidRDefault="00387E12" w:rsidP="00412CDD">
            <w:pPr>
              <w:spacing w:before="120" w:line="360" w:lineRule="auto"/>
              <w:jc w:val="center"/>
              <w:rPr>
                <w:b/>
                <w:bCs/>
                <w:color w:val="000000"/>
                <w:sz w:val="24"/>
                <w:szCs w:val="24"/>
              </w:rPr>
            </w:pPr>
            <w:r w:rsidRPr="00387E12">
              <w:rPr>
                <w:b/>
                <w:bCs/>
                <w:color w:val="000000"/>
                <w:sz w:val="24"/>
                <w:szCs w:val="24"/>
              </w:rPr>
              <w:t xml:space="preserve">NÚCLEO </w:t>
            </w:r>
            <w:r>
              <w:rPr>
                <w:b/>
                <w:bCs/>
                <w:color w:val="000000"/>
                <w:sz w:val="24"/>
                <w:szCs w:val="24"/>
              </w:rPr>
              <w:t>ESPECÍFICO</w:t>
            </w:r>
            <w:r w:rsidRPr="00387E12">
              <w:rPr>
                <w:b/>
                <w:bCs/>
                <w:color w:val="000000"/>
                <w:sz w:val="24"/>
                <w:szCs w:val="24"/>
              </w:rPr>
              <w:t xml:space="preserve"> - OBRIGATÓRIAS</w:t>
            </w:r>
          </w:p>
        </w:tc>
      </w:tr>
      <w:tr w:rsidR="00387E12" w14:paraId="2D8594F6" w14:textId="77777777" w:rsidTr="00412CDD">
        <w:tc>
          <w:tcPr>
            <w:tcW w:w="4477" w:type="dxa"/>
            <w:vAlign w:val="center"/>
          </w:tcPr>
          <w:p w14:paraId="59B5B2CA" w14:textId="77777777" w:rsidR="00387E12" w:rsidRPr="00387E12" w:rsidRDefault="00387E12" w:rsidP="00412CDD">
            <w:pPr>
              <w:jc w:val="center"/>
              <w:rPr>
                <w:b/>
                <w:bCs/>
                <w:color w:val="000000"/>
                <w:sz w:val="24"/>
                <w:szCs w:val="24"/>
              </w:rPr>
            </w:pPr>
            <w:r w:rsidRPr="00387E12">
              <w:rPr>
                <w:b/>
                <w:bCs/>
                <w:color w:val="000000"/>
                <w:sz w:val="24"/>
                <w:szCs w:val="24"/>
              </w:rPr>
              <w:t>Componente curricular</w:t>
            </w:r>
          </w:p>
        </w:tc>
        <w:tc>
          <w:tcPr>
            <w:tcW w:w="1349" w:type="dxa"/>
            <w:vAlign w:val="center"/>
          </w:tcPr>
          <w:p w14:paraId="2A98C913" w14:textId="77777777" w:rsidR="00387E12" w:rsidRPr="00387E12" w:rsidRDefault="00387E12" w:rsidP="00412CDD">
            <w:pPr>
              <w:jc w:val="center"/>
              <w:rPr>
                <w:b/>
                <w:bCs/>
                <w:color w:val="000000"/>
                <w:sz w:val="24"/>
                <w:szCs w:val="24"/>
              </w:rPr>
            </w:pPr>
            <w:r w:rsidRPr="00387E12">
              <w:rPr>
                <w:b/>
                <w:bCs/>
                <w:color w:val="000000"/>
                <w:sz w:val="24"/>
                <w:szCs w:val="24"/>
              </w:rPr>
              <w:t>UA responsável</w:t>
            </w:r>
          </w:p>
        </w:tc>
        <w:tc>
          <w:tcPr>
            <w:tcW w:w="1056" w:type="dxa"/>
            <w:vAlign w:val="center"/>
          </w:tcPr>
          <w:p w14:paraId="4266A1A3" w14:textId="77777777" w:rsidR="00387E12" w:rsidRPr="00387E12" w:rsidRDefault="00387E12" w:rsidP="00412CDD">
            <w:pPr>
              <w:jc w:val="center"/>
              <w:rPr>
                <w:b/>
                <w:bCs/>
                <w:color w:val="000000"/>
                <w:sz w:val="24"/>
                <w:szCs w:val="24"/>
              </w:rPr>
            </w:pPr>
            <w:r w:rsidRPr="00387E12">
              <w:rPr>
                <w:b/>
                <w:bCs/>
                <w:color w:val="000000"/>
                <w:sz w:val="24"/>
                <w:szCs w:val="24"/>
              </w:rPr>
              <w:t>Pré-requisito</w:t>
            </w:r>
          </w:p>
        </w:tc>
        <w:tc>
          <w:tcPr>
            <w:tcW w:w="883" w:type="dxa"/>
            <w:vAlign w:val="center"/>
          </w:tcPr>
          <w:p w14:paraId="7653CBD8" w14:textId="77777777" w:rsidR="00387E12" w:rsidRPr="00387E12" w:rsidRDefault="00387E12" w:rsidP="00412CDD">
            <w:pPr>
              <w:jc w:val="center"/>
              <w:rPr>
                <w:b/>
                <w:bCs/>
                <w:color w:val="000000"/>
                <w:sz w:val="24"/>
                <w:szCs w:val="24"/>
              </w:rPr>
            </w:pPr>
            <w:proofErr w:type="spellStart"/>
            <w:r w:rsidRPr="00387E12">
              <w:rPr>
                <w:b/>
                <w:bCs/>
                <w:color w:val="000000"/>
                <w:sz w:val="24"/>
                <w:szCs w:val="24"/>
              </w:rPr>
              <w:t>CHTot</w:t>
            </w:r>
            <w:proofErr w:type="spellEnd"/>
          </w:p>
        </w:tc>
        <w:tc>
          <w:tcPr>
            <w:tcW w:w="884" w:type="dxa"/>
            <w:vAlign w:val="center"/>
          </w:tcPr>
          <w:p w14:paraId="07C01150" w14:textId="77777777" w:rsidR="00387E12" w:rsidRPr="00387E12" w:rsidRDefault="00387E12" w:rsidP="00412CDD">
            <w:pPr>
              <w:jc w:val="center"/>
              <w:rPr>
                <w:b/>
                <w:bCs/>
                <w:color w:val="000000"/>
                <w:sz w:val="24"/>
                <w:szCs w:val="24"/>
              </w:rPr>
            </w:pPr>
            <w:proofErr w:type="spellStart"/>
            <w:r w:rsidRPr="00387E12">
              <w:rPr>
                <w:b/>
                <w:bCs/>
                <w:color w:val="000000"/>
                <w:sz w:val="24"/>
                <w:szCs w:val="24"/>
              </w:rPr>
              <w:t>CH</w:t>
            </w:r>
            <w:r>
              <w:rPr>
                <w:b/>
                <w:bCs/>
                <w:color w:val="000000"/>
                <w:sz w:val="24"/>
                <w:szCs w:val="24"/>
              </w:rPr>
              <w:t>Teo</w:t>
            </w:r>
            <w:proofErr w:type="spellEnd"/>
          </w:p>
        </w:tc>
        <w:tc>
          <w:tcPr>
            <w:tcW w:w="979" w:type="dxa"/>
            <w:vAlign w:val="center"/>
          </w:tcPr>
          <w:p w14:paraId="6E64D67E" w14:textId="77777777" w:rsidR="00387E12" w:rsidRPr="00387E12" w:rsidRDefault="00387E12" w:rsidP="00412CDD">
            <w:pPr>
              <w:jc w:val="center"/>
              <w:rPr>
                <w:b/>
                <w:bCs/>
                <w:color w:val="000000"/>
                <w:sz w:val="24"/>
                <w:szCs w:val="24"/>
              </w:rPr>
            </w:pPr>
            <w:proofErr w:type="spellStart"/>
            <w:r w:rsidRPr="00387E12">
              <w:rPr>
                <w:b/>
                <w:bCs/>
                <w:color w:val="000000"/>
                <w:sz w:val="24"/>
                <w:szCs w:val="24"/>
              </w:rPr>
              <w:t>CH</w:t>
            </w:r>
            <w:r>
              <w:rPr>
                <w:b/>
                <w:bCs/>
                <w:color w:val="000000"/>
                <w:sz w:val="24"/>
                <w:szCs w:val="24"/>
              </w:rPr>
              <w:t>Pra</w:t>
            </w:r>
            <w:proofErr w:type="spellEnd"/>
          </w:p>
        </w:tc>
      </w:tr>
      <w:tr w:rsidR="00387E12" w14:paraId="3F442738" w14:textId="77777777" w:rsidTr="00412CDD">
        <w:tc>
          <w:tcPr>
            <w:tcW w:w="4477" w:type="dxa"/>
            <w:vAlign w:val="center"/>
          </w:tcPr>
          <w:p w14:paraId="78B07E80" w14:textId="77777777" w:rsidR="00387E12" w:rsidRDefault="00387E12" w:rsidP="00387E12">
            <w:pPr>
              <w:jc w:val="center"/>
              <w:rPr>
                <w:color w:val="000000"/>
                <w:sz w:val="24"/>
                <w:szCs w:val="24"/>
              </w:rPr>
            </w:pPr>
            <w:r>
              <w:rPr>
                <w:color w:val="000000"/>
                <w:sz w:val="24"/>
                <w:szCs w:val="24"/>
              </w:rPr>
              <w:t xml:space="preserve">Disciplina em ordem alfabética </w:t>
            </w:r>
          </w:p>
        </w:tc>
        <w:tc>
          <w:tcPr>
            <w:tcW w:w="1349" w:type="dxa"/>
            <w:vAlign w:val="center"/>
          </w:tcPr>
          <w:p w14:paraId="25F1EC3D" w14:textId="4AC23356" w:rsidR="00387E12" w:rsidRDefault="006A4658" w:rsidP="00387E12">
            <w:pPr>
              <w:jc w:val="center"/>
              <w:rPr>
                <w:color w:val="000000"/>
                <w:sz w:val="24"/>
                <w:szCs w:val="24"/>
              </w:rPr>
            </w:pPr>
            <w:r>
              <w:rPr>
                <w:color w:val="000000"/>
                <w:sz w:val="24"/>
                <w:szCs w:val="24"/>
              </w:rPr>
              <w:t>IB</w:t>
            </w:r>
          </w:p>
        </w:tc>
        <w:tc>
          <w:tcPr>
            <w:tcW w:w="1056" w:type="dxa"/>
            <w:vAlign w:val="center"/>
          </w:tcPr>
          <w:p w14:paraId="4D009DAD" w14:textId="77777777" w:rsidR="00387E12" w:rsidRDefault="00387E12" w:rsidP="00387E12">
            <w:pPr>
              <w:jc w:val="center"/>
              <w:rPr>
                <w:color w:val="000000"/>
                <w:sz w:val="24"/>
                <w:szCs w:val="24"/>
              </w:rPr>
            </w:pPr>
            <w:r>
              <w:rPr>
                <w:color w:val="000000"/>
                <w:sz w:val="24"/>
                <w:szCs w:val="24"/>
              </w:rPr>
              <w:t>-</w:t>
            </w:r>
          </w:p>
        </w:tc>
        <w:tc>
          <w:tcPr>
            <w:tcW w:w="883" w:type="dxa"/>
            <w:vAlign w:val="center"/>
          </w:tcPr>
          <w:p w14:paraId="2BADD48F" w14:textId="77777777" w:rsidR="00387E12" w:rsidRDefault="00387E12" w:rsidP="00387E12">
            <w:pPr>
              <w:jc w:val="center"/>
              <w:rPr>
                <w:color w:val="000000"/>
                <w:sz w:val="24"/>
                <w:szCs w:val="24"/>
              </w:rPr>
            </w:pPr>
            <w:r>
              <w:rPr>
                <w:color w:val="000000"/>
                <w:sz w:val="24"/>
                <w:szCs w:val="24"/>
              </w:rPr>
              <w:t>64</w:t>
            </w:r>
          </w:p>
        </w:tc>
        <w:tc>
          <w:tcPr>
            <w:tcW w:w="884" w:type="dxa"/>
            <w:vAlign w:val="center"/>
          </w:tcPr>
          <w:p w14:paraId="46C03C34" w14:textId="77777777" w:rsidR="00387E12" w:rsidRDefault="00387E12" w:rsidP="00387E12">
            <w:pPr>
              <w:jc w:val="center"/>
              <w:rPr>
                <w:color w:val="000000"/>
                <w:sz w:val="24"/>
                <w:szCs w:val="24"/>
              </w:rPr>
            </w:pPr>
            <w:r>
              <w:rPr>
                <w:color w:val="000000"/>
                <w:sz w:val="24"/>
                <w:szCs w:val="24"/>
              </w:rPr>
              <w:t>32</w:t>
            </w:r>
          </w:p>
        </w:tc>
        <w:tc>
          <w:tcPr>
            <w:tcW w:w="979" w:type="dxa"/>
            <w:vAlign w:val="center"/>
          </w:tcPr>
          <w:p w14:paraId="57D270F4" w14:textId="77777777" w:rsidR="00387E12" w:rsidRDefault="00387E12" w:rsidP="00387E12">
            <w:pPr>
              <w:jc w:val="center"/>
              <w:rPr>
                <w:color w:val="000000"/>
                <w:sz w:val="24"/>
                <w:szCs w:val="24"/>
              </w:rPr>
            </w:pPr>
            <w:r>
              <w:rPr>
                <w:color w:val="000000"/>
                <w:sz w:val="24"/>
                <w:szCs w:val="24"/>
              </w:rPr>
              <w:t>32</w:t>
            </w:r>
          </w:p>
        </w:tc>
      </w:tr>
    </w:tbl>
    <w:p w14:paraId="0F401A7A" w14:textId="77777777" w:rsidR="00387E12" w:rsidRDefault="00387E12" w:rsidP="00A33F0C">
      <w:pPr>
        <w:pStyle w:val="PargrafodaLista"/>
        <w:widowControl/>
        <w:autoSpaceDE/>
        <w:autoSpaceDN/>
        <w:spacing w:line="360" w:lineRule="auto"/>
        <w:ind w:left="0" w:firstLine="567"/>
        <w:jc w:val="both"/>
        <w:rPr>
          <w:color w:val="000000"/>
          <w:sz w:val="24"/>
          <w:szCs w:val="24"/>
        </w:rPr>
      </w:pPr>
    </w:p>
    <w:tbl>
      <w:tblPr>
        <w:tblStyle w:val="Tabelacomgrade"/>
        <w:tblW w:w="0" w:type="auto"/>
        <w:tblLook w:val="04A0" w:firstRow="1" w:lastRow="0" w:firstColumn="1" w:lastColumn="0" w:noHBand="0" w:noVBand="1"/>
      </w:tblPr>
      <w:tblGrid>
        <w:gridCol w:w="4214"/>
        <w:gridCol w:w="1416"/>
        <w:gridCol w:w="1123"/>
        <w:gridCol w:w="936"/>
        <w:gridCol w:w="963"/>
        <w:gridCol w:w="976"/>
      </w:tblGrid>
      <w:tr w:rsidR="00387E12" w14:paraId="415D3AF9" w14:textId="77777777" w:rsidTr="00412CDD">
        <w:tc>
          <w:tcPr>
            <w:tcW w:w="9628" w:type="dxa"/>
            <w:gridSpan w:val="6"/>
            <w:shd w:val="clear" w:color="auto" w:fill="BFBFBF" w:themeFill="background1" w:themeFillShade="BF"/>
          </w:tcPr>
          <w:p w14:paraId="29446ED9" w14:textId="36F9CCA9" w:rsidR="00387E12" w:rsidRPr="00387E12" w:rsidRDefault="00387E12" w:rsidP="00412CDD">
            <w:pPr>
              <w:spacing w:before="120" w:line="360" w:lineRule="auto"/>
              <w:jc w:val="center"/>
              <w:rPr>
                <w:b/>
                <w:bCs/>
                <w:color w:val="000000"/>
                <w:sz w:val="24"/>
                <w:szCs w:val="24"/>
              </w:rPr>
            </w:pPr>
            <w:r w:rsidRPr="00387E12">
              <w:rPr>
                <w:b/>
                <w:bCs/>
                <w:color w:val="000000"/>
                <w:sz w:val="24"/>
                <w:szCs w:val="24"/>
              </w:rPr>
              <w:t xml:space="preserve">NÚCLEO </w:t>
            </w:r>
            <w:r>
              <w:rPr>
                <w:b/>
                <w:bCs/>
                <w:color w:val="000000"/>
                <w:sz w:val="24"/>
                <w:szCs w:val="24"/>
              </w:rPr>
              <w:t>ESPECÍFICO</w:t>
            </w:r>
            <w:r w:rsidRPr="00387E12">
              <w:rPr>
                <w:b/>
                <w:bCs/>
                <w:color w:val="000000"/>
                <w:sz w:val="24"/>
                <w:szCs w:val="24"/>
              </w:rPr>
              <w:t xml:space="preserve"> - </w:t>
            </w:r>
            <w:r>
              <w:rPr>
                <w:b/>
                <w:bCs/>
                <w:color w:val="000000"/>
                <w:sz w:val="24"/>
                <w:szCs w:val="24"/>
              </w:rPr>
              <w:t>OPTATIVAS</w:t>
            </w:r>
          </w:p>
        </w:tc>
      </w:tr>
      <w:tr w:rsidR="00387E12" w14:paraId="53B882E4" w14:textId="77777777" w:rsidTr="00412CDD">
        <w:tc>
          <w:tcPr>
            <w:tcW w:w="4477" w:type="dxa"/>
            <w:vAlign w:val="center"/>
          </w:tcPr>
          <w:p w14:paraId="30AC2884" w14:textId="77777777" w:rsidR="00387E12" w:rsidRPr="00387E12" w:rsidRDefault="00387E12" w:rsidP="00412CDD">
            <w:pPr>
              <w:jc w:val="center"/>
              <w:rPr>
                <w:b/>
                <w:bCs/>
                <w:color w:val="000000"/>
                <w:sz w:val="24"/>
                <w:szCs w:val="24"/>
              </w:rPr>
            </w:pPr>
            <w:r w:rsidRPr="00387E12">
              <w:rPr>
                <w:b/>
                <w:bCs/>
                <w:color w:val="000000"/>
                <w:sz w:val="24"/>
                <w:szCs w:val="24"/>
              </w:rPr>
              <w:t>Componente curricular</w:t>
            </w:r>
          </w:p>
        </w:tc>
        <w:tc>
          <w:tcPr>
            <w:tcW w:w="1349" w:type="dxa"/>
            <w:vAlign w:val="center"/>
          </w:tcPr>
          <w:p w14:paraId="579B236C" w14:textId="77777777" w:rsidR="00387E12" w:rsidRPr="00387E12" w:rsidRDefault="00387E12" w:rsidP="00412CDD">
            <w:pPr>
              <w:jc w:val="center"/>
              <w:rPr>
                <w:b/>
                <w:bCs/>
                <w:color w:val="000000"/>
                <w:sz w:val="24"/>
                <w:szCs w:val="24"/>
              </w:rPr>
            </w:pPr>
            <w:r w:rsidRPr="00387E12">
              <w:rPr>
                <w:b/>
                <w:bCs/>
                <w:color w:val="000000"/>
                <w:sz w:val="24"/>
                <w:szCs w:val="24"/>
              </w:rPr>
              <w:t>UA responsável</w:t>
            </w:r>
          </w:p>
        </w:tc>
        <w:tc>
          <w:tcPr>
            <w:tcW w:w="1056" w:type="dxa"/>
            <w:vAlign w:val="center"/>
          </w:tcPr>
          <w:p w14:paraId="75AACD68" w14:textId="77777777" w:rsidR="00387E12" w:rsidRPr="00387E12" w:rsidRDefault="00387E12" w:rsidP="00412CDD">
            <w:pPr>
              <w:jc w:val="center"/>
              <w:rPr>
                <w:b/>
                <w:bCs/>
                <w:color w:val="000000"/>
                <w:sz w:val="24"/>
                <w:szCs w:val="24"/>
              </w:rPr>
            </w:pPr>
            <w:r w:rsidRPr="00387E12">
              <w:rPr>
                <w:b/>
                <w:bCs/>
                <w:color w:val="000000"/>
                <w:sz w:val="24"/>
                <w:szCs w:val="24"/>
              </w:rPr>
              <w:t>Pré-requisito</w:t>
            </w:r>
          </w:p>
        </w:tc>
        <w:tc>
          <w:tcPr>
            <w:tcW w:w="883" w:type="dxa"/>
            <w:vAlign w:val="center"/>
          </w:tcPr>
          <w:p w14:paraId="3497138E" w14:textId="77777777" w:rsidR="00387E12" w:rsidRPr="00387E12" w:rsidRDefault="00387E12" w:rsidP="00412CDD">
            <w:pPr>
              <w:jc w:val="center"/>
              <w:rPr>
                <w:b/>
                <w:bCs/>
                <w:color w:val="000000"/>
                <w:sz w:val="24"/>
                <w:szCs w:val="24"/>
              </w:rPr>
            </w:pPr>
            <w:proofErr w:type="spellStart"/>
            <w:r w:rsidRPr="00387E12">
              <w:rPr>
                <w:b/>
                <w:bCs/>
                <w:color w:val="000000"/>
                <w:sz w:val="24"/>
                <w:szCs w:val="24"/>
              </w:rPr>
              <w:t>CHTot</w:t>
            </w:r>
            <w:proofErr w:type="spellEnd"/>
          </w:p>
        </w:tc>
        <w:tc>
          <w:tcPr>
            <w:tcW w:w="884" w:type="dxa"/>
            <w:vAlign w:val="center"/>
          </w:tcPr>
          <w:p w14:paraId="22D60355" w14:textId="77777777" w:rsidR="00387E12" w:rsidRPr="00387E12" w:rsidRDefault="00387E12" w:rsidP="00412CDD">
            <w:pPr>
              <w:jc w:val="center"/>
              <w:rPr>
                <w:b/>
                <w:bCs/>
                <w:color w:val="000000"/>
                <w:sz w:val="24"/>
                <w:szCs w:val="24"/>
              </w:rPr>
            </w:pPr>
            <w:proofErr w:type="spellStart"/>
            <w:r w:rsidRPr="00387E12">
              <w:rPr>
                <w:b/>
                <w:bCs/>
                <w:color w:val="000000"/>
                <w:sz w:val="24"/>
                <w:szCs w:val="24"/>
              </w:rPr>
              <w:t>CH</w:t>
            </w:r>
            <w:r>
              <w:rPr>
                <w:b/>
                <w:bCs/>
                <w:color w:val="000000"/>
                <w:sz w:val="24"/>
                <w:szCs w:val="24"/>
              </w:rPr>
              <w:t>Teo</w:t>
            </w:r>
            <w:proofErr w:type="spellEnd"/>
          </w:p>
        </w:tc>
        <w:tc>
          <w:tcPr>
            <w:tcW w:w="979" w:type="dxa"/>
            <w:vAlign w:val="center"/>
          </w:tcPr>
          <w:p w14:paraId="074A9811" w14:textId="77777777" w:rsidR="00387E12" w:rsidRPr="00387E12" w:rsidRDefault="00387E12" w:rsidP="00412CDD">
            <w:pPr>
              <w:jc w:val="center"/>
              <w:rPr>
                <w:b/>
                <w:bCs/>
                <w:color w:val="000000"/>
                <w:sz w:val="24"/>
                <w:szCs w:val="24"/>
              </w:rPr>
            </w:pPr>
            <w:proofErr w:type="spellStart"/>
            <w:r w:rsidRPr="00387E12">
              <w:rPr>
                <w:b/>
                <w:bCs/>
                <w:color w:val="000000"/>
                <w:sz w:val="24"/>
                <w:szCs w:val="24"/>
              </w:rPr>
              <w:t>CH</w:t>
            </w:r>
            <w:r>
              <w:rPr>
                <w:b/>
                <w:bCs/>
                <w:color w:val="000000"/>
                <w:sz w:val="24"/>
                <w:szCs w:val="24"/>
              </w:rPr>
              <w:t>Pra</w:t>
            </w:r>
            <w:proofErr w:type="spellEnd"/>
          </w:p>
        </w:tc>
      </w:tr>
      <w:tr w:rsidR="00387E12" w14:paraId="20F44377" w14:textId="77777777" w:rsidTr="00412CDD">
        <w:tc>
          <w:tcPr>
            <w:tcW w:w="4477" w:type="dxa"/>
            <w:vAlign w:val="center"/>
          </w:tcPr>
          <w:p w14:paraId="68823FF0" w14:textId="77777777" w:rsidR="00387E12" w:rsidRDefault="00387E12" w:rsidP="00387E12">
            <w:pPr>
              <w:jc w:val="center"/>
              <w:rPr>
                <w:color w:val="000000"/>
                <w:sz w:val="24"/>
                <w:szCs w:val="24"/>
              </w:rPr>
            </w:pPr>
            <w:r>
              <w:rPr>
                <w:color w:val="000000"/>
                <w:sz w:val="24"/>
                <w:szCs w:val="24"/>
              </w:rPr>
              <w:t xml:space="preserve">Disciplina em ordem alfabética </w:t>
            </w:r>
          </w:p>
        </w:tc>
        <w:tc>
          <w:tcPr>
            <w:tcW w:w="1349" w:type="dxa"/>
            <w:vAlign w:val="center"/>
          </w:tcPr>
          <w:p w14:paraId="67DBD598" w14:textId="4EB94228" w:rsidR="00387E12" w:rsidRDefault="006A4658" w:rsidP="00387E12">
            <w:pPr>
              <w:jc w:val="center"/>
              <w:rPr>
                <w:color w:val="000000"/>
                <w:sz w:val="24"/>
                <w:szCs w:val="24"/>
              </w:rPr>
            </w:pPr>
            <w:r>
              <w:rPr>
                <w:color w:val="000000"/>
                <w:sz w:val="24"/>
                <w:szCs w:val="24"/>
              </w:rPr>
              <w:t>IB</w:t>
            </w:r>
          </w:p>
        </w:tc>
        <w:tc>
          <w:tcPr>
            <w:tcW w:w="1056" w:type="dxa"/>
            <w:vAlign w:val="center"/>
          </w:tcPr>
          <w:p w14:paraId="779E0846" w14:textId="77777777" w:rsidR="00387E12" w:rsidRDefault="00387E12" w:rsidP="00387E12">
            <w:pPr>
              <w:jc w:val="center"/>
              <w:rPr>
                <w:color w:val="000000"/>
                <w:sz w:val="24"/>
                <w:szCs w:val="24"/>
              </w:rPr>
            </w:pPr>
            <w:r>
              <w:rPr>
                <w:color w:val="000000"/>
                <w:sz w:val="24"/>
                <w:szCs w:val="24"/>
              </w:rPr>
              <w:t>-</w:t>
            </w:r>
          </w:p>
        </w:tc>
        <w:tc>
          <w:tcPr>
            <w:tcW w:w="883" w:type="dxa"/>
            <w:vAlign w:val="center"/>
          </w:tcPr>
          <w:p w14:paraId="04B06064" w14:textId="77777777" w:rsidR="00387E12" w:rsidRDefault="00387E12" w:rsidP="00387E12">
            <w:pPr>
              <w:jc w:val="center"/>
              <w:rPr>
                <w:color w:val="000000"/>
                <w:sz w:val="24"/>
                <w:szCs w:val="24"/>
              </w:rPr>
            </w:pPr>
            <w:r>
              <w:rPr>
                <w:color w:val="000000"/>
                <w:sz w:val="24"/>
                <w:szCs w:val="24"/>
              </w:rPr>
              <w:t>64</w:t>
            </w:r>
          </w:p>
        </w:tc>
        <w:tc>
          <w:tcPr>
            <w:tcW w:w="884" w:type="dxa"/>
            <w:vAlign w:val="center"/>
          </w:tcPr>
          <w:p w14:paraId="7D6E92A6" w14:textId="77777777" w:rsidR="00387E12" w:rsidRDefault="00387E12" w:rsidP="00387E12">
            <w:pPr>
              <w:jc w:val="center"/>
              <w:rPr>
                <w:color w:val="000000"/>
                <w:sz w:val="24"/>
                <w:szCs w:val="24"/>
              </w:rPr>
            </w:pPr>
            <w:r>
              <w:rPr>
                <w:color w:val="000000"/>
                <w:sz w:val="24"/>
                <w:szCs w:val="24"/>
              </w:rPr>
              <w:t>32</w:t>
            </w:r>
          </w:p>
        </w:tc>
        <w:tc>
          <w:tcPr>
            <w:tcW w:w="979" w:type="dxa"/>
            <w:vAlign w:val="center"/>
          </w:tcPr>
          <w:p w14:paraId="15FCDE99" w14:textId="77777777" w:rsidR="00387E12" w:rsidRDefault="00387E12" w:rsidP="00387E12">
            <w:pPr>
              <w:jc w:val="center"/>
              <w:rPr>
                <w:color w:val="000000"/>
                <w:sz w:val="24"/>
                <w:szCs w:val="24"/>
              </w:rPr>
            </w:pPr>
            <w:r>
              <w:rPr>
                <w:color w:val="000000"/>
                <w:sz w:val="24"/>
                <w:szCs w:val="24"/>
              </w:rPr>
              <w:t>32</w:t>
            </w:r>
          </w:p>
        </w:tc>
      </w:tr>
    </w:tbl>
    <w:p w14:paraId="30138FE7" w14:textId="77777777" w:rsidR="00387E12" w:rsidRDefault="00387E12" w:rsidP="00A33F0C">
      <w:pPr>
        <w:pStyle w:val="PargrafodaLista"/>
        <w:widowControl/>
        <w:autoSpaceDE/>
        <w:autoSpaceDN/>
        <w:spacing w:line="360" w:lineRule="auto"/>
        <w:ind w:left="0" w:firstLine="567"/>
        <w:jc w:val="both"/>
        <w:rPr>
          <w:color w:val="000000"/>
          <w:sz w:val="24"/>
          <w:szCs w:val="24"/>
        </w:rPr>
      </w:pPr>
    </w:p>
    <w:p w14:paraId="5CDA9452" w14:textId="442292FF" w:rsidR="00387E12" w:rsidRDefault="00387E12" w:rsidP="00A33F0C">
      <w:pPr>
        <w:pStyle w:val="PargrafodaLista"/>
        <w:widowControl/>
        <w:autoSpaceDE/>
        <w:autoSpaceDN/>
        <w:spacing w:line="360" w:lineRule="auto"/>
        <w:ind w:left="0" w:firstLine="567"/>
        <w:jc w:val="both"/>
        <w:rPr>
          <w:color w:val="000000"/>
          <w:sz w:val="24"/>
          <w:szCs w:val="24"/>
        </w:rPr>
      </w:pPr>
      <w:proofErr w:type="spellStart"/>
      <w:r>
        <w:rPr>
          <w:color w:val="000000"/>
          <w:sz w:val="24"/>
          <w:szCs w:val="24"/>
        </w:rPr>
        <w:t>CHTot</w:t>
      </w:r>
      <w:proofErr w:type="spellEnd"/>
      <w:r>
        <w:rPr>
          <w:color w:val="000000"/>
          <w:sz w:val="24"/>
          <w:szCs w:val="24"/>
        </w:rPr>
        <w:t>: Carga horária total</w:t>
      </w:r>
    </w:p>
    <w:p w14:paraId="046D86D3" w14:textId="0C2FC9B9" w:rsidR="00387E12" w:rsidRDefault="00387E12" w:rsidP="00A33F0C">
      <w:pPr>
        <w:pStyle w:val="PargrafodaLista"/>
        <w:widowControl/>
        <w:autoSpaceDE/>
        <w:autoSpaceDN/>
        <w:spacing w:line="360" w:lineRule="auto"/>
        <w:ind w:left="0" w:firstLine="567"/>
        <w:jc w:val="both"/>
        <w:rPr>
          <w:color w:val="000000"/>
          <w:sz w:val="24"/>
          <w:szCs w:val="24"/>
        </w:rPr>
      </w:pPr>
      <w:proofErr w:type="spellStart"/>
      <w:r>
        <w:rPr>
          <w:color w:val="000000"/>
          <w:sz w:val="24"/>
          <w:szCs w:val="24"/>
        </w:rPr>
        <w:t>CHTeo</w:t>
      </w:r>
      <w:proofErr w:type="spellEnd"/>
      <w:r>
        <w:rPr>
          <w:color w:val="000000"/>
          <w:sz w:val="24"/>
          <w:szCs w:val="24"/>
        </w:rPr>
        <w:t>: Carga horária teórica</w:t>
      </w:r>
    </w:p>
    <w:p w14:paraId="49DF02B2" w14:textId="3CF68A9A" w:rsidR="00387E12" w:rsidRDefault="00387E12" w:rsidP="00A33F0C">
      <w:pPr>
        <w:pStyle w:val="PargrafodaLista"/>
        <w:widowControl/>
        <w:autoSpaceDE/>
        <w:autoSpaceDN/>
        <w:spacing w:line="360" w:lineRule="auto"/>
        <w:ind w:left="0" w:firstLine="567"/>
        <w:jc w:val="both"/>
        <w:rPr>
          <w:color w:val="000000"/>
          <w:sz w:val="24"/>
          <w:szCs w:val="24"/>
        </w:rPr>
      </w:pPr>
      <w:proofErr w:type="spellStart"/>
      <w:r>
        <w:rPr>
          <w:color w:val="000000"/>
          <w:sz w:val="24"/>
          <w:szCs w:val="24"/>
        </w:rPr>
        <w:t>CHPra</w:t>
      </w:r>
      <w:proofErr w:type="spellEnd"/>
      <w:r>
        <w:rPr>
          <w:color w:val="000000"/>
          <w:sz w:val="24"/>
          <w:szCs w:val="24"/>
        </w:rPr>
        <w:t>: Carga horária prática</w:t>
      </w:r>
    </w:p>
    <w:p w14:paraId="21BDFC02" w14:textId="34DBECB1" w:rsidR="00387E12" w:rsidRDefault="00387E12" w:rsidP="00A33F0C">
      <w:pPr>
        <w:pStyle w:val="PargrafodaLista"/>
        <w:widowControl/>
        <w:autoSpaceDE/>
        <w:autoSpaceDN/>
        <w:spacing w:line="360" w:lineRule="auto"/>
        <w:ind w:left="0" w:firstLine="567"/>
        <w:jc w:val="both"/>
        <w:rPr>
          <w:color w:val="000000"/>
          <w:sz w:val="24"/>
          <w:szCs w:val="24"/>
        </w:rPr>
      </w:pPr>
      <w:r>
        <w:rPr>
          <w:color w:val="000000"/>
          <w:sz w:val="24"/>
          <w:szCs w:val="24"/>
        </w:rPr>
        <w:t>UA: Unidade Acadêmica</w:t>
      </w:r>
    </w:p>
    <w:p w14:paraId="437F97A1" w14:textId="52E72244" w:rsidR="00387E12" w:rsidRDefault="006A4658" w:rsidP="00A33F0C">
      <w:pPr>
        <w:pStyle w:val="PargrafodaLista"/>
        <w:widowControl/>
        <w:autoSpaceDE/>
        <w:autoSpaceDN/>
        <w:spacing w:line="360" w:lineRule="auto"/>
        <w:ind w:left="0" w:firstLine="567"/>
        <w:jc w:val="both"/>
        <w:rPr>
          <w:color w:val="000000"/>
          <w:sz w:val="24"/>
          <w:szCs w:val="24"/>
        </w:rPr>
      </w:pPr>
      <w:r>
        <w:rPr>
          <w:color w:val="000000"/>
          <w:sz w:val="24"/>
          <w:szCs w:val="24"/>
        </w:rPr>
        <w:t>IB</w:t>
      </w:r>
      <w:r w:rsidR="00387E12">
        <w:rPr>
          <w:color w:val="000000"/>
          <w:sz w:val="24"/>
          <w:szCs w:val="24"/>
        </w:rPr>
        <w:t xml:space="preserve">: Instituto de </w:t>
      </w:r>
      <w:r>
        <w:rPr>
          <w:color w:val="000000"/>
          <w:sz w:val="24"/>
          <w:szCs w:val="24"/>
        </w:rPr>
        <w:t>Biociências</w:t>
      </w:r>
    </w:p>
    <w:p w14:paraId="6FADA701" w14:textId="77777777" w:rsidR="00387E12" w:rsidRDefault="00387E12" w:rsidP="00A33F0C">
      <w:pPr>
        <w:pStyle w:val="PargrafodaLista"/>
        <w:widowControl/>
        <w:autoSpaceDE/>
        <w:autoSpaceDN/>
        <w:spacing w:line="360" w:lineRule="auto"/>
        <w:ind w:left="0" w:firstLine="567"/>
        <w:jc w:val="both"/>
        <w:rPr>
          <w:color w:val="000000"/>
          <w:sz w:val="24"/>
          <w:szCs w:val="24"/>
        </w:rPr>
      </w:pPr>
    </w:p>
    <w:p w14:paraId="33295C8C" w14:textId="42EDF352" w:rsidR="00387E12" w:rsidRPr="00697055" w:rsidRDefault="00CD066F" w:rsidP="005219E4">
      <w:pPr>
        <w:pStyle w:val="Ttulo21"/>
      </w:pPr>
      <w:bookmarkStart w:id="40" w:name="_Toc236729602"/>
      <w:r>
        <w:t>8</w:t>
      </w:r>
      <w:r w:rsidR="003836ED" w:rsidRPr="00A33F0C">
        <w:t>.2 Resumo da carga horária</w:t>
      </w:r>
      <w:bookmarkEnd w:id="40"/>
    </w:p>
    <w:tbl>
      <w:tblPr>
        <w:tblStyle w:val="Tabelacomgrade"/>
        <w:tblW w:w="9634" w:type="dxa"/>
        <w:tblLook w:val="04A0" w:firstRow="1" w:lastRow="0" w:firstColumn="1" w:lastColumn="0" w:noHBand="0" w:noVBand="1"/>
      </w:tblPr>
      <w:tblGrid>
        <w:gridCol w:w="5949"/>
        <w:gridCol w:w="1815"/>
        <w:gridCol w:w="1870"/>
      </w:tblGrid>
      <w:tr w:rsidR="00497FC0" w14:paraId="6AB272B3" w14:textId="00277AAB" w:rsidTr="00497FC0">
        <w:tc>
          <w:tcPr>
            <w:tcW w:w="5949" w:type="dxa"/>
            <w:shd w:val="clear" w:color="auto" w:fill="BFBFBF" w:themeFill="background1" w:themeFillShade="BF"/>
            <w:vAlign w:val="center"/>
          </w:tcPr>
          <w:p w14:paraId="33F9EE03" w14:textId="15866A14" w:rsidR="00497FC0" w:rsidRPr="00697055" w:rsidRDefault="00497FC0" w:rsidP="00497FC0">
            <w:pPr>
              <w:pStyle w:val="PargrafodaLista"/>
              <w:widowControl/>
              <w:autoSpaceDE/>
              <w:autoSpaceDN/>
              <w:spacing w:before="120" w:after="120" w:line="276" w:lineRule="auto"/>
              <w:ind w:left="0"/>
              <w:jc w:val="center"/>
              <w:rPr>
                <w:b/>
                <w:bCs/>
                <w:color w:val="000000"/>
                <w:sz w:val="24"/>
                <w:szCs w:val="24"/>
              </w:rPr>
            </w:pPr>
            <w:r w:rsidRPr="00697055">
              <w:rPr>
                <w:b/>
                <w:bCs/>
                <w:color w:val="000000"/>
                <w:sz w:val="24"/>
                <w:szCs w:val="24"/>
              </w:rPr>
              <w:t>COMPONENTE CURRICULAR</w:t>
            </w:r>
          </w:p>
        </w:tc>
        <w:tc>
          <w:tcPr>
            <w:tcW w:w="1815" w:type="dxa"/>
            <w:shd w:val="clear" w:color="auto" w:fill="BFBFBF" w:themeFill="background1" w:themeFillShade="BF"/>
            <w:vAlign w:val="center"/>
          </w:tcPr>
          <w:p w14:paraId="162CB332" w14:textId="5A0E7677" w:rsidR="00497FC0" w:rsidRPr="00697055" w:rsidRDefault="00497FC0" w:rsidP="00497FC0">
            <w:pPr>
              <w:pStyle w:val="PargrafodaLista"/>
              <w:widowControl/>
              <w:autoSpaceDE/>
              <w:autoSpaceDN/>
              <w:spacing w:before="120" w:after="120"/>
              <w:ind w:left="0"/>
              <w:jc w:val="center"/>
              <w:rPr>
                <w:b/>
                <w:bCs/>
                <w:color w:val="000000"/>
                <w:sz w:val="24"/>
                <w:szCs w:val="24"/>
              </w:rPr>
            </w:pPr>
            <w:r w:rsidRPr="00697055">
              <w:rPr>
                <w:b/>
                <w:bCs/>
                <w:color w:val="000000"/>
                <w:sz w:val="24"/>
                <w:szCs w:val="24"/>
              </w:rPr>
              <w:t>CARGA HORÁRIA</w:t>
            </w:r>
          </w:p>
        </w:tc>
        <w:tc>
          <w:tcPr>
            <w:tcW w:w="1870" w:type="dxa"/>
            <w:shd w:val="clear" w:color="auto" w:fill="BFBFBF" w:themeFill="background1" w:themeFillShade="BF"/>
            <w:vAlign w:val="center"/>
          </w:tcPr>
          <w:p w14:paraId="4BE3514A" w14:textId="18035205" w:rsidR="00497FC0" w:rsidRPr="00697055" w:rsidRDefault="00497FC0" w:rsidP="00497FC0">
            <w:pPr>
              <w:pStyle w:val="PargrafodaLista"/>
              <w:widowControl/>
              <w:autoSpaceDE/>
              <w:autoSpaceDN/>
              <w:spacing w:after="120"/>
              <w:ind w:left="0"/>
              <w:jc w:val="center"/>
              <w:rPr>
                <w:b/>
                <w:bCs/>
                <w:color w:val="000000"/>
                <w:sz w:val="24"/>
                <w:szCs w:val="24"/>
              </w:rPr>
            </w:pPr>
            <w:r>
              <w:rPr>
                <w:b/>
                <w:bCs/>
                <w:color w:val="000000"/>
                <w:sz w:val="24"/>
                <w:szCs w:val="24"/>
              </w:rPr>
              <w:t>PERCENTUAL</w:t>
            </w:r>
          </w:p>
        </w:tc>
      </w:tr>
      <w:tr w:rsidR="00497FC0" w14:paraId="2B33D10E" w14:textId="72AF0D89" w:rsidTr="00497FC0">
        <w:tc>
          <w:tcPr>
            <w:tcW w:w="5949" w:type="dxa"/>
          </w:tcPr>
          <w:p w14:paraId="5AE72FAB" w14:textId="52D1D498" w:rsidR="00497FC0" w:rsidRDefault="00497FC0" w:rsidP="00387E12">
            <w:pPr>
              <w:pStyle w:val="PargrafodaLista"/>
              <w:widowControl/>
              <w:autoSpaceDE/>
              <w:autoSpaceDN/>
              <w:spacing w:line="276" w:lineRule="auto"/>
              <w:ind w:left="0"/>
              <w:jc w:val="both"/>
              <w:rPr>
                <w:color w:val="000000"/>
                <w:sz w:val="24"/>
                <w:szCs w:val="24"/>
              </w:rPr>
            </w:pPr>
            <w:r>
              <w:rPr>
                <w:color w:val="000000"/>
                <w:sz w:val="24"/>
                <w:szCs w:val="24"/>
              </w:rPr>
              <w:t>Núcleo comum - NC</w:t>
            </w:r>
          </w:p>
        </w:tc>
        <w:tc>
          <w:tcPr>
            <w:tcW w:w="1815" w:type="dxa"/>
            <w:vAlign w:val="center"/>
          </w:tcPr>
          <w:p w14:paraId="721C8983" w14:textId="77777777" w:rsidR="00497FC0" w:rsidRDefault="00497FC0" w:rsidP="00697055">
            <w:pPr>
              <w:pStyle w:val="PargrafodaLista"/>
              <w:widowControl/>
              <w:autoSpaceDE/>
              <w:autoSpaceDN/>
              <w:spacing w:line="276" w:lineRule="auto"/>
              <w:ind w:left="0"/>
              <w:jc w:val="center"/>
              <w:rPr>
                <w:color w:val="000000"/>
                <w:sz w:val="24"/>
                <w:szCs w:val="24"/>
              </w:rPr>
            </w:pPr>
          </w:p>
        </w:tc>
        <w:tc>
          <w:tcPr>
            <w:tcW w:w="1870" w:type="dxa"/>
            <w:vAlign w:val="center"/>
          </w:tcPr>
          <w:p w14:paraId="4BD450FD" w14:textId="77777777" w:rsidR="00497FC0" w:rsidRDefault="00497FC0" w:rsidP="00697055">
            <w:pPr>
              <w:pStyle w:val="PargrafodaLista"/>
              <w:widowControl/>
              <w:autoSpaceDE/>
              <w:autoSpaceDN/>
              <w:spacing w:line="276" w:lineRule="auto"/>
              <w:ind w:left="0"/>
              <w:jc w:val="center"/>
              <w:rPr>
                <w:color w:val="000000"/>
                <w:sz w:val="24"/>
                <w:szCs w:val="24"/>
              </w:rPr>
            </w:pPr>
          </w:p>
        </w:tc>
      </w:tr>
      <w:tr w:rsidR="00497FC0" w14:paraId="293B0509" w14:textId="6C11F0FF" w:rsidTr="00497FC0">
        <w:tc>
          <w:tcPr>
            <w:tcW w:w="5949" w:type="dxa"/>
          </w:tcPr>
          <w:p w14:paraId="7DE7C313" w14:textId="5ECDAF3D" w:rsidR="00497FC0" w:rsidRDefault="00497FC0" w:rsidP="00387E12">
            <w:pPr>
              <w:pStyle w:val="PargrafodaLista"/>
              <w:widowControl/>
              <w:autoSpaceDE/>
              <w:autoSpaceDN/>
              <w:spacing w:line="276" w:lineRule="auto"/>
              <w:ind w:left="0"/>
              <w:jc w:val="both"/>
              <w:rPr>
                <w:color w:val="000000"/>
                <w:sz w:val="24"/>
                <w:szCs w:val="24"/>
              </w:rPr>
            </w:pPr>
            <w:r>
              <w:rPr>
                <w:color w:val="000000"/>
                <w:sz w:val="24"/>
                <w:szCs w:val="24"/>
              </w:rPr>
              <w:t>Núcleo específico obrigatório - NEOB</w:t>
            </w:r>
          </w:p>
        </w:tc>
        <w:tc>
          <w:tcPr>
            <w:tcW w:w="1815" w:type="dxa"/>
            <w:vAlign w:val="center"/>
          </w:tcPr>
          <w:p w14:paraId="3F33AA8F" w14:textId="77777777" w:rsidR="00497FC0" w:rsidRDefault="00497FC0" w:rsidP="00697055">
            <w:pPr>
              <w:pStyle w:val="PargrafodaLista"/>
              <w:widowControl/>
              <w:autoSpaceDE/>
              <w:autoSpaceDN/>
              <w:spacing w:line="276" w:lineRule="auto"/>
              <w:ind w:left="0"/>
              <w:jc w:val="center"/>
              <w:rPr>
                <w:color w:val="000000"/>
                <w:sz w:val="24"/>
                <w:szCs w:val="24"/>
              </w:rPr>
            </w:pPr>
          </w:p>
        </w:tc>
        <w:tc>
          <w:tcPr>
            <w:tcW w:w="1870" w:type="dxa"/>
            <w:vAlign w:val="center"/>
          </w:tcPr>
          <w:p w14:paraId="3C231720" w14:textId="77777777" w:rsidR="00497FC0" w:rsidRDefault="00497FC0" w:rsidP="00697055">
            <w:pPr>
              <w:pStyle w:val="PargrafodaLista"/>
              <w:widowControl/>
              <w:autoSpaceDE/>
              <w:autoSpaceDN/>
              <w:spacing w:line="276" w:lineRule="auto"/>
              <w:ind w:left="0"/>
              <w:jc w:val="center"/>
              <w:rPr>
                <w:color w:val="000000"/>
                <w:sz w:val="24"/>
                <w:szCs w:val="24"/>
              </w:rPr>
            </w:pPr>
          </w:p>
        </w:tc>
      </w:tr>
      <w:tr w:rsidR="00497FC0" w14:paraId="0D62E25D" w14:textId="3C2E5904" w:rsidTr="00497FC0">
        <w:tc>
          <w:tcPr>
            <w:tcW w:w="5949" w:type="dxa"/>
          </w:tcPr>
          <w:p w14:paraId="583CFF03" w14:textId="122FEA80" w:rsidR="00497FC0" w:rsidRDefault="00497FC0" w:rsidP="00387E12">
            <w:pPr>
              <w:pStyle w:val="PargrafodaLista"/>
              <w:widowControl/>
              <w:autoSpaceDE/>
              <w:autoSpaceDN/>
              <w:spacing w:line="276" w:lineRule="auto"/>
              <w:ind w:left="0"/>
              <w:jc w:val="both"/>
              <w:rPr>
                <w:color w:val="000000"/>
                <w:sz w:val="24"/>
                <w:szCs w:val="24"/>
              </w:rPr>
            </w:pPr>
            <w:r>
              <w:rPr>
                <w:color w:val="000000"/>
                <w:sz w:val="24"/>
                <w:szCs w:val="24"/>
              </w:rPr>
              <w:t>Núcleo específico optativo - NEOP</w:t>
            </w:r>
          </w:p>
        </w:tc>
        <w:tc>
          <w:tcPr>
            <w:tcW w:w="1815" w:type="dxa"/>
            <w:vAlign w:val="center"/>
          </w:tcPr>
          <w:p w14:paraId="371000A4" w14:textId="77777777" w:rsidR="00497FC0" w:rsidRDefault="00497FC0" w:rsidP="00697055">
            <w:pPr>
              <w:pStyle w:val="PargrafodaLista"/>
              <w:widowControl/>
              <w:autoSpaceDE/>
              <w:autoSpaceDN/>
              <w:spacing w:line="276" w:lineRule="auto"/>
              <w:ind w:left="0"/>
              <w:jc w:val="center"/>
              <w:rPr>
                <w:color w:val="000000"/>
                <w:sz w:val="24"/>
                <w:szCs w:val="24"/>
              </w:rPr>
            </w:pPr>
          </w:p>
        </w:tc>
        <w:tc>
          <w:tcPr>
            <w:tcW w:w="1870" w:type="dxa"/>
            <w:vAlign w:val="center"/>
          </w:tcPr>
          <w:p w14:paraId="7BF5524A" w14:textId="77777777" w:rsidR="00497FC0" w:rsidRDefault="00497FC0" w:rsidP="00697055">
            <w:pPr>
              <w:pStyle w:val="PargrafodaLista"/>
              <w:widowControl/>
              <w:autoSpaceDE/>
              <w:autoSpaceDN/>
              <w:spacing w:line="276" w:lineRule="auto"/>
              <w:ind w:left="0"/>
              <w:jc w:val="center"/>
              <w:rPr>
                <w:color w:val="000000"/>
                <w:sz w:val="24"/>
                <w:szCs w:val="24"/>
              </w:rPr>
            </w:pPr>
          </w:p>
        </w:tc>
      </w:tr>
      <w:tr w:rsidR="00497FC0" w14:paraId="050C38F0" w14:textId="4AD2B1B0" w:rsidTr="00497FC0">
        <w:tc>
          <w:tcPr>
            <w:tcW w:w="5949" w:type="dxa"/>
          </w:tcPr>
          <w:p w14:paraId="2592B878" w14:textId="6FE0F03B" w:rsidR="00497FC0" w:rsidRDefault="00497FC0" w:rsidP="00387E12">
            <w:pPr>
              <w:pStyle w:val="PargrafodaLista"/>
              <w:widowControl/>
              <w:autoSpaceDE/>
              <w:autoSpaceDN/>
              <w:spacing w:line="276" w:lineRule="auto"/>
              <w:ind w:left="0"/>
              <w:jc w:val="both"/>
              <w:rPr>
                <w:color w:val="000000"/>
                <w:sz w:val="24"/>
                <w:szCs w:val="24"/>
              </w:rPr>
            </w:pPr>
            <w:r>
              <w:rPr>
                <w:color w:val="000000"/>
                <w:sz w:val="24"/>
                <w:szCs w:val="24"/>
              </w:rPr>
              <w:t>Núcleo livre - NL</w:t>
            </w:r>
          </w:p>
        </w:tc>
        <w:tc>
          <w:tcPr>
            <w:tcW w:w="1815" w:type="dxa"/>
            <w:vAlign w:val="center"/>
          </w:tcPr>
          <w:p w14:paraId="08BB8D4B" w14:textId="77777777" w:rsidR="00497FC0" w:rsidRDefault="00497FC0" w:rsidP="00697055">
            <w:pPr>
              <w:pStyle w:val="PargrafodaLista"/>
              <w:widowControl/>
              <w:autoSpaceDE/>
              <w:autoSpaceDN/>
              <w:spacing w:line="276" w:lineRule="auto"/>
              <w:ind w:left="0"/>
              <w:jc w:val="center"/>
              <w:rPr>
                <w:color w:val="000000"/>
                <w:sz w:val="24"/>
                <w:szCs w:val="24"/>
              </w:rPr>
            </w:pPr>
          </w:p>
        </w:tc>
        <w:tc>
          <w:tcPr>
            <w:tcW w:w="1870" w:type="dxa"/>
            <w:vAlign w:val="center"/>
          </w:tcPr>
          <w:p w14:paraId="1E28247B" w14:textId="77777777" w:rsidR="00497FC0" w:rsidRDefault="00497FC0" w:rsidP="00697055">
            <w:pPr>
              <w:pStyle w:val="PargrafodaLista"/>
              <w:widowControl/>
              <w:autoSpaceDE/>
              <w:autoSpaceDN/>
              <w:spacing w:line="276" w:lineRule="auto"/>
              <w:ind w:left="0"/>
              <w:jc w:val="center"/>
              <w:rPr>
                <w:color w:val="000000"/>
                <w:sz w:val="24"/>
                <w:szCs w:val="24"/>
              </w:rPr>
            </w:pPr>
          </w:p>
        </w:tc>
      </w:tr>
      <w:tr w:rsidR="00497FC0" w14:paraId="2C5F8F95" w14:textId="2744E318" w:rsidTr="00497FC0">
        <w:tc>
          <w:tcPr>
            <w:tcW w:w="5949" w:type="dxa"/>
          </w:tcPr>
          <w:p w14:paraId="371A702F" w14:textId="24D6F77C" w:rsidR="00497FC0" w:rsidRDefault="00497FC0" w:rsidP="00387E12">
            <w:pPr>
              <w:pStyle w:val="PargrafodaLista"/>
              <w:widowControl/>
              <w:autoSpaceDE/>
              <w:autoSpaceDN/>
              <w:spacing w:line="276" w:lineRule="auto"/>
              <w:ind w:left="0"/>
              <w:jc w:val="both"/>
              <w:rPr>
                <w:color w:val="000000"/>
                <w:sz w:val="24"/>
                <w:szCs w:val="24"/>
              </w:rPr>
            </w:pPr>
            <w:r>
              <w:rPr>
                <w:color w:val="000000"/>
                <w:sz w:val="24"/>
                <w:szCs w:val="24"/>
              </w:rPr>
              <w:t>Atividades complementares - AC</w:t>
            </w:r>
          </w:p>
        </w:tc>
        <w:tc>
          <w:tcPr>
            <w:tcW w:w="1815" w:type="dxa"/>
            <w:vAlign w:val="center"/>
          </w:tcPr>
          <w:p w14:paraId="0C4E8AA7" w14:textId="77777777" w:rsidR="00497FC0" w:rsidRDefault="00497FC0" w:rsidP="00697055">
            <w:pPr>
              <w:pStyle w:val="PargrafodaLista"/>
              <w:widowControl/>
              <w:autoSpaceDE/>
              <w:autoSpaceDN/>
              <w:spacing w:line="276" w:lineRule="auto"/>
              <w:ind w:left="0"/>
              <w:jc w:val="center"/>
              <w:rPr>
                <w:color w:val="000000"/>
                <w:sz w:val="24"/>
                <w:szCs w:val="24"/>
              </w:rPr>
            </w:pPr>
          </w:p>
        </w:tc>
        <w:tc>
          <w:tcPr>
            <w:tcW w:w="1870" w:type="dxa"/>
            <w:vAlign w:val="center"/>
          </w:tcPr>
          <w:p w14:paraId="3C29D866" w14:textId="77777777" w:rsidR="00497FC0" w:rsidRDefault="00497FC0" w:rsidP="00697055">
            <w:pPr>
              <w:pStyle w:val="PargrafodaLista"/>
              <w:widowControl/>
              <w:autoSpaceDE/>
              <w:autoSpaceDN/>
              <w:spacing w:line="276" w:lineRule="auto"/>
              <w:ind w:left="0"/>
              <w:jc w:val="center"/>
              <w:rPr>
                <w:color w:val="000000"/>
                <w:sz w:val="24"/>
                <w:szCs w:val="24"/>
              </w:rPr>
            </w:pPr>
          </w:p>
        </w:tc>
      </w:tr>
      <w:tr w:rsidR="00497FC0" w14:paraId="147DC358" w14:textId="6C9B5CCD" w:rsidTr="00497FC0">
        <w:tc>
          <w:tcPr>
            <w:tcW w:w="5949" w:type="dxa"/>
          </w:tcPr>
          <w:p w14:paraId="32A62E8B" w14:textId="79DD3FA7" w:rsidR="00497FC0" w:rsidRDefault="00497FC0" w:rsidP="00387E12">
            <w:pPr>
              <w:pStyle w:val="PargrafodaLista"/>
              <w:widowControl/>
              <w:autoSpaceDE/>
              <w:autoSpaceDN/>
              <w:spacing w:line="276" w:lineRule="auto"/>
              <w:ind w:left="0"/>
              <w:jc w:val="both"/>
              <w:rPr>
                <w:color w:val="000000"/>
                <w:sz w:val="24"/>
                <w:szCs w:val="24"/>
              </w:rPr>
            </w:pPr>
            <w:r>
              <w:rPr>
                <w:color w:val="000000"/>
                <w:sz w:val="24"/>
                <w:szCs w:val="24"/>
              </w:rPr>
              <w:lastRenderedPageBreak/>
              <w:t xml:space="preserve">Estágio curricular obrigatório - </w:t>
            </w:r>
            <w:r w:rsidR="006A4658">
              <w:rPr>
                <w:color w:val="000000"/>
                <w:sz w:val="24"/>
                <w:szCs w:val="24"/>
              </w:rPr>
              <w:t>E</w:t>
            </w:r>
            <w:r>
              <w:rPr>
                <w:color w:val="000000"/>
                <w:sz w:val="24"/>
                <w:szCs w:val="24"/>
              </w:rPr>
              <w:t>CO</w:t>
            </w:r>
          </w:p>
        </w:tc>
        <w:tc>
          <w:tcPr>
            <w:tcW w:w="1815" w:type="dxa"/>
            <w:vAlign w:val="center"/>
          </w:tcPr>
          <w:p w14:paraId="2C544F22" w14:textId="37DFE899" w:rsidR="00497FC0" w:rsidRDefault="00497FC0" w:rsidP="00697055">
            <w:pPr>
              <w:pStyle w:val="PargrafodaLista"/>
              <w:widowControl/>
              <w:autoSpaceDE/>
              <w:autoSpaceDN/>
              <w:spacing w:line="276" w:lineRule="auto"/>
              <w:ind w:left="0"/>
              <w:jc w:val="center"/>
              <w:rPr>
                <w:color w:val="000000"/>
                <w:sz w:val="24"/>
                <w:szCs w:val="24"/>
              </w:rPr>
            </w:pPr>
          </w:p>
        </w:tc>
        <w:tc>
          <w:tcPr>
            <w:tcW w:w="1870" w:type="dxa"/>
            <w:vAlign w:val="center"/>
          </w:tcPr>
          <w:p w14:paraId="396C8D84" w14:textId="23EB03E2" w:rsidR="00497FC0" w:rsidRDefault="00497FC0" w:rsidP="00697055">
            <w:pPr>
              <w:pStyle w:val="PargrafodaLista"/>
              <w:widowControl/>
              <w:autoSpaceDE/>
              <w:autoSpaceDN/>
              <w:spacing w:line="276" w:lineRule="auto"/>
              <w:ind w:left="0"/>
              <w:jc w:val="center"/>
              <w:rPr>
                <w:color w:val="000000"/>
                <w:sz w:val="24"/>
                <w:szCs w:val="24"/>
              </w:rPr>
            </w:pPr>
          </w:p>
        </w:tc>
      </w:tr>
      <w:tr w:rsidR="00497FC0" w14:paraId="477B7556" w14:textId="14AFED7B" w:rsidTr="00497FC0">
        <w:tc>
          <w:tcPr>
            <w:tcW w:w="5949" w:type="dxa"/>
          </w:tcPr>
          <w:p w14:paraId="6F7269EB" w14:textId="44D1DA37" w:rsidR="00497FC0" w:rsidRDefault="00497FC0" w:rsidP="00387E12">
            <w:pPr>
              <w:pStyle w:val="PargrafodaLista"/>
              <w:widowControl/>
              <w:autoSpaceDE/>
              <w:autoSpaceDN/>
              <w:spacing w:line="276" w:lineRule="auto"/>
              <w:ind w:left="0"/>
              <w:jc w:val="both"/>
              <w:rPr>
                <w:color w:val="000000"/>
                <w:sz w:val="24"/>
                <w:szCs w:val="24"/>
              </w:rPr>
            </w:pPr>
            <w:r>
              <w:rPr>
                <w:color w:val="000000"/>
                <w:sz w:val="24"/>
                <w:szCs w:val="24"/>
              </w:rPr>
              <w:t xml:space="preserve">Atividades de extensão </w:t>
            </w:r>
            <w:proofErr w:type="spellStart"/>
            <w:r>
              <w:rPr>
                <w:color w:val="000000"/>
                <w:sz w:val="24"/>
                <w:szCs w:val="24"/>
              </w:rPr>
              <w:t>curricularizáveis</w:t>
            </w:r>
            <w:proofErr w:type="spellEnd"/>
            <w:r>
              <w:rPr>
                <w:color w:val="000000"/>
                <w:sz w:val="24"/>
                <w:szCs w:val="24"/>
              </w:rPr>
              <w:t xml:space="preserve"> - AEC</w:t>
            </w:r>
          </w:p>
        </w:tc>
        <w:tc>
          <w:tcPr>
            <w:tcW w:w="1815" w:type="dxa"/>
            <w:vAlign w:val="center"/>
          </w:tcPr>
          <w:p w14:paraId="135659CE" w14:textId="1ED32900" w:rsidR="00497FC0" w:rsidRDefault="00497FC0" w:rsidP="00697055">
            <w:pPr>
              <w:pStyle w:val="PargrafodaLista"/>
              <w:widowControl/>
              <w:autoSpaceDE/>
              <w:autoSpaceDN/>
              <w:spacing w:line="276" w:lineRule="auto"/>
              <w:ind w:left="0"/>
              <w:jc w:val="center"/>
              <w:rPr>
                <w:color w:val="000000"/>
                <w:sz w:val="24"/>
                <w:szCs w:val="24"/>
              </w:rPr>
            </w:pPr>
          </w:p>
        </w:tc>
        <w:tc>
          <w:tcPr>
            <w:tcW w:w="1870" w:type="dxa"/>
            <w:vAlign w:val="center"/>
          </w:tcPr>
          <w:p w14:paraId="72BFE9DB" w14:textId="2A8F882E" w:rsidR="00497FC0" w:rsidRDefault="00497FC0" w:rsidP="00697055">
            <w:pPr>
              <w:pStyle w:val="PargrafodaLista"/>
              <w:widowControl/>
              <w:autoSpaceDE/>
              <w:autoSpaceDN/>
              <w:spacing w:line="276" w:lineRule="auto"/>
              <w:ind w:left="0"/>
              <w:jc w:val="center"/>
              <w:rPr>
                <w:color w:val="000000"/>
                <w:sz w:val="24"/>
                <w:szCs w:val="24"/>
              </w:rPr>
            </w:pPr>
            <w:r>
              <w:rPr>
                <w:color w:val="000000"/>
                <w:sz w:val="24"/>
                <w:szCs w:val="24"/>
              </w:rPr>
              <w:t>10%</w:t>
            </w:r>
          </w:p>
        </w:tc>
      </w:tr>
      <w:tr w:rsidR="00497FC0" w14:paraId="4976E0D1" w14:textId="066052E4" w:rsidTr="00497FC0">
        <w:tc>
          <w:tcPr>
            <w:tcW w:w="5949" w:type="dxa"/>
          </w:tcPr>
          <w:p w14:paraId="1334E02B" w14:textId="21BB71CC" w:rsidR="00497FC0" w:rsidRDefault="00497FC0" w:rsidP="00387E12">
            <w:pPr>
              <w:pStyle w:val="PargrafodaLista"/>
              <w:widowControl/>
              <w:autoSpaceDE/>
              <w:autoSpaceDN/>
              <w:spacing w:line="276" w:lineRule="auto"/>
              <w:ind w:left="0"/>
              <w:jc w:val="both"/>
              <w:rPr>
                <w:color w:val="000000"/>
                <w:sz w:val="24"/>
                <w:szCs w:val="24"/>
              </w:rPr>
            </w:pPr>
            <w:r>
              <w:rPr>
                <w:color w:val="000000"/>
                <w:sz w:val="24"/>
                <w:szCs w:val="24"/>
              </w:rPr>
              <w:t>TOTAL</w:t>
            </w:r>
          </w:p>
        </w:tc>
        <w:tc>
          <w:tcPr>
            <w:tcW w:w="1815" w:type="dxa"/>
            <w:vAlign w:val="center"/>
          </w:tcPr>
          <w:p w14:paraId="6E888A6A" w14:textId="4D2ECB0B" w:rsidR="00497FC0" w:rsidRDefault="00497FC0" w:rsidP="00697055">
            <w:pPr>
              <w:pStyle w:val="PargrafodaLista"/>
              <w:widowControl/>
              <w:autoSpaceDE/>
              <w:autoSpaceDN/>
              <w:spacing w:line="276" w:lineRule="auto"/>
              <w:ind w:left="0"/>
              <w:jc w:val="center"/>
              <w:rPr>
                <w:color w:val="000000"/>
                <w:sz w:val="24"/>
                <w:szCs w:val="24"/>
              </w:rPr>
            </w:pPr>
          </w:p>
        </w:tc>
        <w:tc>
          <w:tcPr>
            <w:tcW w:w="1870" w:type="dxa"/>
            <w:vAlign w:val="center"/>
          </w:tcPr>
          <w:p w14:paraId="0732F893" w14:textId="58E562E6" w:rsidR="00497FC0" w:rsidRDefault="00497FC0" w:rsidP="00697055">
            <w:pPr>
              <w:pStyle w:val="PargrafodaLista"/>
              <w:widowControl/>
              <w:autoSpaceDE/>
              <w:autoSpaceDN/>
              <w:spacing w:line="276" w:lineRule="auto"/>
              <w:ind w:left="0"/>
              <w:jc w:val="center"/>
              <w:rPr>
                <w:color w:val="000000"/>
                <w:sz w:val="24"/>
                <w:szCs w:val="24"/>
              </w:rPr>
            </w:pPr>
            <w:r>
              <w:rPr>
                <w:color w:val="000000"/>
                <w:sz w:val="24"/>
                <w:szCs w:val="24"/>
              </w:rPr>
              <w:t>100%</w:t>
            </w:r>
          </w:p>
        </w:tc>
      </w:tr>
    </w:tbl>
    <w:p w14:paraId="67C6487E" w14:textId="77777777" w:rsidR="00682085" w:rsidRPr="00697055" w:rsidRDefault="00682085" w:rsidP="00682085">
      <w:pPr>
        <w:widowControl/>
        <w:autoSpaceDE/>
        <w:autoSpaceDN/>
        <w:spacing w:line="360" w:lineRule="auto"/>
        <w:jc w:val="both"/>
        <w:rPr>
          <w:color w:val="000000"/>
          <w:sz w:val="24"/>
          <w:szCs w:val="24"/>
        </w:rPr>
      </w:pPr>
    </w:p>
    <w:p w14:paraId="3CD800D6" w14:textId="36FAF9E8" w:rsidR="00682085" w:rsidRDefault="00CD066F" w:rsidP="00682085">
      <w:pPr>
        <w:pStyle w:val="Ttulo21"/>
      </w:pPr>
      <w:bookmarkStart w:id="41" w:name="_Toc236729603"/>
      <w:r>
        <w:t>8</w:t>
      </w:r>
      <w:r w:rsidR="00682085" w:rsidRPr="00A33F0C">
        <w:t xml:space="preserve">.3 </w:t>
      </w:r>
      <w:r w:rsidR="00682085">
        <w:t>Componentes integradores</w:t>
      </w:r>
      <w:bookmarkEnd w:id="41"/>
      <w:r w:rsidR="00682085">
        <w:t xml:space="preserve"> </w:t>
      </w:r>
    </w:p>
    <w:tbl>
      <w:tblPr>
        <w:tblStyle w:val="Tabelacomgrade"/>
        <w:tblW w:w="9634" w:type="dxa"/>
        <w:tblLook w:val="04A0" w:firstRow="1" w:lastRow="0" w:firstColumn="1" w:lastColumn="0" w:noHBand="0" w:noVBand="1"/>
      </w:tblPr>
      <w:tblGrid>
        <w:gridCol w:w="5665"/>
        <w:gridCol w:w="1843"/>
        <w:gridCol w:w="2126"/>
      </w:tblGrid>
      <w:tr w:rsidR="00BF21A1" w14:paraId="64058ED0" w14:textId="77777777" w:rsidTr="00BF21A1">
        <w:tc>
          <w:tcPr>
            <w:tcW w:w="5665" w:type="dxa"/>
            <w:shd w:val="clear" w:color="auto" w:fill="BFBFBF" w:themeFill="background1" w:themeFillShade="BF"/>
            <w:vAlign w:val="center"/>
          </w:tcPr>
          <w:p w14:paraId="45A4DD45" w14:textId="6DE2BBE5" w:rsidR="00BF21A1" w:rsidRPr="00160275" w:rsidRDefault="00BF21A1" w:rsidP="00492C2F">
            <w:pPr>
              <w:widowControl/>
              <w:autoSpaceDE/>
              <w:autoSpaceDN/>
              <w:jc w:val="center"/>
              <w:rPr>
                <w:b/>
                <w:bCs/>
                <w:color w:val="000000"/>
                <w:sz w:val="24"/>
                <w:szCs w:val="24"/>
              </w:rPr>
            </w:pPr>
            <w:r>
              <w:rPr>
                <w:b/>
                <w:bCs/>
                <w:color w:val="000000"/>
                <w:sz w:val="24"/>
                <w:szCs w:val="24"/>
              </w:rPr>
              <w:t>COMPONENTE INTEGRADOR</w:t>
            </w:r>
          </w:p>
        </w:tc>
        <w:tc>
          <w:tcPr>
            <w:tcW w:w="1843" w:type="dxa"/>
            <w:shd w:val="clear" w:color="auto" w:fill="BFBFBF" w:themeFill="background1" w:themeFillShade="BF"/>
            <w:vAlign w:val="center"/>
          </w:tcPr>
          <w:p w14:paraId="2CE084BF" w14:textId="38C4D9BB" w:rsidR="00BF21A1" w:rsidRPr="00160275" w:rsidRDefault="00BF21A1" w:rsidP="00492C2F">
            <w:pPr>
              <w:widowControl/>
              <w:autoSpaceDE/>
              <w:autoSpaceDN/>
              <w:jc w:val="center"/>
              <w:rPr>
                <w:b/>
                <w:bCs/>
                <w:color w:val="000000"/>
                <w:sz w:val="24"/>
                <w:szCs w:val="24"/>
              </w:rPr>
            </w:pPr>
            <w:r>
              <w:rPr>
                <w:b/>
                <w:bCs/>
                <w:color w:val="000000"/>
                <w:sz w:val="24"/>
                <w:szCs w:val="24"/>
              </w:rPr>
              <w:t>NÚCLEO</w:t>
            </w:r>
          </w:p>
        </w:tc>
        <w:tc>
          <w:tcPr>
            <w:tcW w:w="2126" w:type="dxa"/>
            <w:shd w:val="clear" w:color="auto" w:fill="BFBFBF" w:themeFill="background1" w:themeFillShade="BF"/>
            <w:vAlign w:val="center"/>
          </w:tcPr>
          <w:p w14:paraId="3C5166C8" w14:textId="1BA14F61" w:rsidR="00BF21A1" w:rsidRPr="00160275" w:rsidRDefault="00BF21A1" w:rsidP="00492C2F">
            <w:pPr>
              <w:widowControl/>
              <w:autoSpaceDE/>
              <w:autoSpaceDN/>
              <w:jc w:val="center"/>
              <w:rPr>
                <w:b/>
                <w:bCs/>
                <w:color w:val="000000"/>
                <w:sz w:val="24"/>
                <w:szCs w:val="24"/>
              </w:rPr>
            </w:pPr>
            <w:r>
              <w:rPr>
                <w:b/>
                <w:bCs/>
                <w:color w:val="000000"/>
                <w:sz w:val="24"/>
                <w:szCs w:val="24"/>
              </w:rPr>
              <w:t>TIPO</w:t>
            </w:r>
          </w:p>
        </w:tc>
      </w:tr>
      <w:tr w:rsidR="00BF21A1" w14:paraId="615E3349" w14:textId="77777777" w:rsidTr="00BF21A1">
        <w:tc>
          <w:tcPr>
            <w:tcW w:w="5665" w:type="dxa"/>
          </w:tcPr>
          <w:p w14:paraId="4444BC4C" w14:textId="330899F0" w:rsidR="00BF21A1" w:rsidRPr="00682085" w:rsidRDefault="00BF21A1" w:rsidP="00682085">
            <w:pPr>
              <w:widowControl/>
              <w:autoSpaceDE/>
              <w:autoSpaceDN/>
              <w:spacing w:line="360" w:lineRule="auto"/>
              <w:jc w:val="center"/>
              <w:rPr>
                <w:color w:val="000000"/>
                <w:sz w:val="24"/>
                <w:szCs w:val="24"/>
                <w:lang w:val="pt-BR"/>
              </w:rPr>
            </w:pPr>
            <w:r w:rsidRPr="00682085">
              <w:rPr>
                <w:color w:val="000000"/>
                <w:sz w:val="24"/>
                <w:szCs w:val="24"/>
                <w:lang w:val="pt-BR"/>
              </w:rPr>
              <w:t xml:space="preserve">Atividade de Extensão </w:t>
            </w:r>
            <w:proofErr w:type="spellStart"/>
            <w:r w:rsidRPr="00682085">
              <w:rPr>
                <w:color w:val="000000"/>
                <w:sz w:val="24"/>
                <w:szCs w:val="24"/>
                <w:lang w:val="pt-BR"/>
              </w:rPr>
              <w:t>Curricularizável</w:t>
            </w:r>
            <w:proofErr w:type="spellEnd"/>
            <w:r w:rsidRPr="00682085">
              <w:rPr>
                <w:color w:val="000000"/>
                <w:sz w:val="24"/>
                <w:szCs w:val="24"/>
                <w:lang w:val="pt-BR"/>
              </w:rPr>
              <w:t> </w:t>
            </w:r>
            <w:r>
              <w:rPr>
                <w:color w:val="000000"/>
                <w:sz w:val="24"/>
                <w:szCs w:val="24"/>
                <w:lang w:val="pt-BR"/>
              </w:rPr>
              <w:t>(AEC)</w:t>
            </w:r>
          </w:p>
        </w:tc>
        <w:tc>
          <w:tcPr>
            <w:tcW w:w="1843" w:type="dxa"/>
          </w:tcPr>
          <w:p w14:paraId="1109B8E0" w14:textId="64341495" w:rsidR="00BF21A1" w:rsidRPr="00BF21A1" w:rsidRDefault="00BF21A1" w:rsidP="00492C2F">
            <w:pPr>
              <w:widowControl/>
              <w:autoSpaceDE/>
              <w:autoSpaceDN/>
              <w:spacing w:line="360" w:lineRule="auto"/>
              <w:jc w:val="center"/>
              <w:rPr>
                <w:color w:val="EE0000"/>
                <w:sz w:val="24"/>
                <w:szCs w:val="24"/>
              </w:rPr>
            </w:pPr>
            <w:r w:rsidRPr="00BF21A1">
              <w:rPr>
                <w:color w:val="EE0000"/>
                <w:sz w:val="24"/>
                <w:szCs w:val="24"/>
              </w:rPr>
              <w:t>Comum ou</w:t>
            </w:r>
          </w:p>
          <w:p w14:paraId="260631BF" w14:textId="1E9D3BBE" w:rsidR="00BF21A1" w:rsidRDefault="00BF21A1" w:rsidP="00492C2F">
            <w:pPr>
              <w:widowControl/>
              <w:autoSpaceDE/>
              <w:autoSpaceDN/>
              <w:spacing w:line="360" w:lineRule="auto"/>
              <w:jc w:val="center"/>
              <w:rPr>
                <w:color w:val="000000"/>
                <w:sz w:val="24"/>
                <w:szCs w:val="24"/>
              </w:rPr>
            </w:pPr>
            <w:r w:rsidRPr="00BF21A1">
              <w:rPr>
                <w:color w:val="EE0000"/>
                <w:sz w:val="24"/>
                <w:szCs w:val="24"/>
              </w:rPr>
              <w:t>Específico</w:t>
            </w:r>
          </w:p>
        </w:tc>
        <w:tc>
          <w:tcPr>
            <w:tcW w:w="2126" w:type="dxa"/>
          </w:tcPr>
          <w:p w14:paraId="56AF45A0" w14:textId="0DC4C10A" w:rsidR="00BF21A1" w:rsidRDefault="00BF21A1" w:rsidP="00492C2F">
            <w:pPr>
              <w:widowControl/>
              <w:autoSpaceDE/>
              <w:autoSpaceDN/>
              <w:spacing w:line="360" w:lineRule="auto"/>
              <w:jc w:val="center"/>
              <w:rPr>
                <w:color w:val="000000"/>
                <w:sz w:val="24"/>
                <w:szCs w:val="24"/>
              </w:rPr>
            </w:pPr>
            <w:r>
              <w:rPr>
                <w:color w:val="000000"/>
                <w:sz w:val="24"/>
                <w:szCs w:val="24"/>
              </w:rPr>
              <w:t>Obrigatório</w:t>
            </w:r>
          </w:p>
        </w:tc>
      </w:tr>
      <w:tr w:rsidR="00BF21A1" w14:paraId="061600BA" w14:textId="77777777" w:rsidTr="00BF21A1">
        <w:tc>
          <w:tcPr>
            <w:tcW w:w="5665" w:type="dxa"/>
          </w:tcPr>
          <w:p w14:paraId="75E2691C" w14:textId="332D93C1" w:rsidR="00BF21A1" w:rsidRPr="00BF21A1" w:rsidRDefault="00BF21A1" w:rsidP="00BF21A1">
            <w:pPr>
              <w:widowControl/>
              <w:autoSpaceDE/>
              <w:autoSpaceDN/>
              <w:spacing w:line="360" w:lineRule="auto"/>
              <w:jc w:val="center"/>
              <w:rPr>
                <w:color w:val="000000"/>
                <w:sz w:val="24"/>
                <w:szCs w:val="24"/>
                <w:lang w:val="pt-BR"/>
              </w:rPr>
            </w:pPr>
            <w:r w:rsidRPr="00BF21A1">
              <w:rPr>
                <w:color w:val="000000"/>
                <w:sz w:val="24"/>
                <w:szCs w:val="24"/>
                <w:lang w:val="pt-BR"/>
              </w:rPr>
              <w:t>Prática como Componente Curricular </w:t>
            </w:r>
            <w:r>
              <w:rPr>
                <w:color w:val="000000"/>
                <w:sz w:val="24"/>
                <w:szCs w:val="24"/>
                <w:lang w:val="pt-BR"/>
              </w:rPr>
              <w:t>(PCC)</w:t>
            </w:r>
          </w:p>
        </w:tc>
        <w:tc>
          <w:tcPr>
            <w:tcW w:w="1843" w:type="dxa"/>
          </w:tcPr>
          <w:p w14:paraId="076C7987" w14:textId="584ED271" w:rsidR="00BF21A1" w:rsidRDefault="00BF21A1" w:rsidP="00492C2F">
            <w:pPr>
              <w:widowControl/>
              <w:autoSpaceDE/>
              <w:autoSpaceDN/>
              <w:spacing w:line="360" w:lineRule="auto"/>
              <w:jc w:val="center"/>
              <w:rPr>
                <w:color w:val="000000"/>
                <w:sz w:val="24"/>
                <w:szCs w:val="24"/>
              </w:rPr>
            </w:pPr>
            <w:r>
              <w:rPr>
                <w:color w:val="000000"/>
                <w:sz w:val="24"/>
                <w:szCs w:val="24"/>
              </w:rPr>
              <w:t>Específico</w:t>
            </w:r>
          </w:p>
        </w:tc>
        <w:tc>
          <w:tcPr>
            <w:tcW w:w="2126" w:type="dxa"/>
          </w:tcPr>
          <w:p w14:paraId="677EE28B" w14:textId="2E1E4783" w:rsidR="00BF21A1" w:rsidRDefault="00BF21A1" w:rsidP="00492C2F">
            <w:pPr>
              <w:widowControl/>
              <w:autoSpaceDE/>
              <w:autoSpaceDN/>
              <w:spacing w:line="360" w:lineRule="auto"/>
              <w:jc w:val="center"/>
              <w:rPr>
                <w:color w:val="000000"/>
                <w:sz w:val="24"/>
                <w:szCs w:val="24"/>
              </w:rPr>
            </w:pPr>
            <w:r>
              <w:rPr>
                <w:color w:val="000000"/>
                <w:sz w:val="24"/>
                <w:szCs w:val="24"/>
              </w:rPr>
              <w:t>Obrigatório</w:t>
            </w:r>
          </w:p>
        </w:tc>
      </w:tr>
      <w:tr w:rsidR="00BF21A1" w14:paraId="3CA61CE6" w14:textId="77777777" w:rsidTr="00BF21A1">
        <w:tc>
          <w:tcPr>
            <w:tcW w:w="5665" w:type="dxa"/>
          </w:tcPr>
          <w:p w14:paraId="10EDA7BE" w14:textId="3914F7C7" w:rsidR="00BF21A1" w:rsidRDefault="00BF21A1" w:rsidP="00492C2F">
            <w:pPr>
              <w:widowControl/>
              <w:autoSpaceDE/>
              <w:autoSpaceDN/>
              <w:spacing w:line="360" w:lineRule="auto"/>
              <w:jc w:val="center"/>
              <w:rPr>
                <w:color w:val="000000"/>
                <w:sz w:val="24"/>
                <w:szCs w:val="24"/>
              </w:rPr>
            </w:pPr>
            <w:r>
              <w:rPr>
                <w:color w:val="000000"/>
                <w:sz w:val="24"/>
                <w:szCs w:val="24"/>
              </w:rPr>
              <w:t>Atividade Complementar (AC)</w:t>
            </w:r>
          </w:p>
        </w:tc>
        <w:tc>
          <w:tcPr>
            <w:tcW w:w="1843" w:type="dxa"/>
          </w:tcPr>
          <w:p w14:paraId="0848D003" w14:textId="411AC61E" w:rsidR="00BF21A1" w:rsidRDefault="00BF21A1" w:rsidP="00492C2F">
            <w:pPr>
              <w:widowControl/>
              <w:autoSpaceDE/>
              <w:autoSpaceDN/>
              <w:spacing w:line="360" w:lineRule="auto"/>
              <w:jc w:val="center"/>
              <w:rPr>
                <w:color w:val="000000"/>
                <w:sz w:val="24"/>
                <w:szCs w:val="24"/>
              </w:rPr>
            </w:pPr>
            <w:r>
              <w:rPr>
                <w:color w:val="000000"/>
                <w:sz w:val="24"/>
                <w:szCs w:val="24"/>
              </w:rPr>
              <w:t>Comum</w:t>
            </w:r>
          </w:p>
        </w:tc>
        <w:tc>
          <w:tcPr>
            <w:tcW w:w="2126" w:type="dxa"/>
          </w:tcPr>
          <w:p w14:paraId="6C60A81A" w14:textId="5AAA39FD" w:rsidR="00BF21A1" w:rsidRDefault="00BF21A1" w:rsidP="00492C2F">
            <w:pPr>
              <w:widowControl/>
              <w:autoSpaceDE/>
              <w:autoSpaceDN/>
              <w:spacing w:line="360" w:lineRule="auto"/>
              <w:jc w:val="center"/>
              <w:rPr>
                <w:color w:val="000000"/>
                <w:sz w:val="24"/>
                <w:szCs w:val="24"/>
              </w:rPr>
            </w:pPr>
            <w:r>
              <w:rPr>
                <w:color w:val="000000"/>
                <w:sz w:val="24"/>
                <w:szCs w:val="24"/>
              </w:rPr>
              <w:t>Obrigatório</w:t>
            </w:r>
          </w:p>
        </w:tc>
      </w:tr>
      <w:tr w:rsidR="00BF21A1" w14:paraId="233C278D" w14:textId="77777777" w:rsidTr="00BF21A1">
        <w:tc>
          <w:tcPr>
            <w:tcW w:w="5665" w:type="dxa"/>
          </w:tcPr>
          <w:p w14:paraId="494ACB0C" w14:textId="40AC57CB" w:rsidR="00BF21A1" w:rsidRPr="00BF21A1" w:rsidRDefault="00BF21A1" w:rsidP="00BF21A1">
            <w:pPr>
              <w:widowControl/>
              <w:autoSpaceDE/>
              <w:autoSpaceDN/>
              <w:spacing w:line="360" w:lineRule="auto"/>
              <w:jc w:val="center"/>
              <w:rPr>
                <w:color w:val="000000"/>
                <w:sz w:val="24"/>
                <w:szCs w:val="24"/>
                <w:lang w:val="pt-BR"/>
              </w:rPr>
            </w:pPr>
            <w:r w:rsidRPr="00BF21A1">
              <w:rPr>
                <w:color w:val="000000"/>
                <w:sz w:val="24"/>
                <w:szCs w:val="24"/>
                <w:lang w:val="pt-BR"/>
              </w:rPr>
              <w:t>Estágio Curricular Obrigatório </w:t>
            </w:r>
            <w:r>
              <w:rPr>
                <w:color w:val="000000"/>
                <w:sz w:val="24"/>
                <w:szCs w:val="24"/>
                <w:lang w:val="pt-BR"/>
              </w:rPr>
              <w:t>(ECO)</w:t>
            </w:r>
          </w:p>
        </w:tc>
        <w:tc>
          <w:tcPr>
            <w:tcW w:w="1843" w:type="dxa"/>
          </w:tcPr>
          <w:p w14:paraId="555C6ECA" w14:textId="60374451" w:rsidR="00BF21A1" w:rsidRDefault="00BF21A1" w:rsidP="00492C2F">
            <w:pPr>
              <w:widowControl/>
              <w:autoSpaceDE/>
              <w:autoSpaceDN/>
              <w:spacing w:line="360" w:lineRule="auto"/>
              <w:jc w:val="center"/>
              <w:rPr>
                <w:color w:val="000000"/>
                <w:sz w:val="24"/>
                <w:szCs w:val="24"/>
              </w:rPr>
            </w:pPr>
            <w:r>
              <w:rPr>
                <w:color w:val="000000"/>
                <w:sz w:val="24"/>
                <w:szCs w:val="24"/>
              </w:rPr>
              <w:t>Específico</w:t>
            </w:r>
          </w:p>
        </w:tc>
        <w:tc>
          <w:tcPr>
            <w:tcW w:w="2126" w:type="dxa"/>
          </w:tcPr>
          <w:p w14:paraId="561316A5" w14:textId="4F7F911A" w:rsidR="00BF21A1" w:rsidRDefault="00BF21A1" w:rsidP="00492C2F">
            <w:pPr>
              <w:widowControl/>
              <w:autoSpaceDE/>
              <w:autoSpaceDN/>
              <w:spacing w:line="360" w:lineRule="auto"/>
              <w:jc w:val="center"/>
              <w:rPr>
                <w:color w:val="000000"/>
                <w:sz w:val="24"/>
                <w:szCs w:val="24"/>
              </w:rPr>
            </w:pPr>
            <w:r>
              <w:rPr>
                <w:color w:val="000000"/>
                <w:sz w:val="24"/>
                <w:szCs w:val="24"/>
              </w:rPr>
              <w:t>Obrigatório</w:t>
            </w:r>
          </w:p>
        </w:tc>
      </w:tr>
      <w:tr w:rsidR="00BF21A1" w14:paraId="0590589F" w14:textId="77777777" w:rsidTr="00BF21A1">
        <w:tc>
          <w:tcPr>
            <w:tcW w:w="5665" w:type="dxa"/>
          </w:tcPr>
          <w:p w14:paraId="1CB757A0" w14:textId="5F8721BD" w:rsidR="00BF21A1" w:rsidRPr="00BF21A1" w:rsidRDefault="00BF21A1" w:rsidP="00BF21A1">
            <w:pPr>
              <w:widowControl/>
              <w:autoSpaceDE/>
              <w:autoSpaceDN/>
              <w:spacing w:line="360" w:lineRule="auto"/>
              <w:jc w:val="center"/>
              <w:rPr>
                <w:color w:val="000000"/>
                <w:sz w:val="24"/>
                <w:szCs w:val="24"/>
                <w:lang w:val="pt-BR"/>
              </w:rPr>
            </w:pPr>
            <w:r w:rsidRPr="00BF21A1">
              <w:rPr>
                <w:color w:val="000000"/>
                <w:sz w:val="24"/>
                <w:szCs w:val="24"/>
                <w:lang w:val="pt-BR"/>
              </w:rPr>
              <w:t>Atividade Orientada</w:t>
            </w:r>
            <w:r>
              <w:rPr>
                <w:color w:val="000000"/>
                <w:sz w:val="24"/>
                <w:szCs w:val="24"/>
                <w:lang w:val="pt-BR"/>
              </w:rPr>
              <w:t xml:space="preserve"> – Trabalho de Conclusão de Curso (TCC)</w:t>
            </w:r>
          </w:p>
        </w:tc>
        <w:tc>
          <w:tcPr>
            <w:tcW w:w="1843" w:type="dxa"/>
          </w:tcPr>
          <w:p w14:paraId="40A9436E" w14:textId="4344C7BE" w:rsidR="00BF21A1" w:rsidRDefault="00BF21A1" w:rsidP="00492C2F">
            <w:pPr>
              <w:widowControl/>
              <w:autoSpaceDE/>
              <w:autoSpaceDN/>
              <w:spacing w:line="360" w:lineRule="auto"/>
              <w:jc w:val="center"/>
              <w:rPr>
                <w:color w:val="000000"/>
                <w:sz w:val="24"/>
                <w:szCs w:val="24"/>
              </w:rPr>
            </w:pPr>
            <w:r>
              <w:rPr>
                <w:color w:val="000000"/>
                <w:sz w:val="24"/>
                <w:szCs w:val="24"/>
              </w:rPr>
              <w:t>Específico</w:t>
            </w:r>
          </w:p>
        </w:tc>
        <w:tc>
          <w:tcPr>
            <w:tcW w:w="2126" w:type="dxa"/>
          </w:tcPr>
          <w:p w14:paraId="388CB68B" w14:textId="6BEE6563" w:rsidR="00BF21A1" w:rsidRDefault="00BF21A1" w:rsidP="00492C2F">
            <w:pPr>
              <w:widowControl/>
              <w:autoSpaceDE/>
              <w:autoSpaceDN/>
              <w:spacing w:line="360" w:lineRule="auto"/>
              <w:jc w:val="center"/>
              <w:rPr>
                <w:color w:val="000000"/>
                <w:sz w:val="24"/>
                <w:szCs w:val="24"/>
              </w:rPr>
            </w:pPr>
            <w:r>
              <w:rPr>
                <w:color w:val="000000"/>
                <w:sz w:val="24"/>
                <w:szCs w:val="24"/>
              </w:rPr>
              <w:t>Obrigatório</w:t>
            </w:r>
          </w:p>
        </w:tc>
      </w:tr>
      <w:tr w:rsidR="00BF21A1" w14:paraId="2D5887C7" w14:textId="77777777" w:rsidTr="00BF21A1">
        <w:tc>
          <w:tcPr>
            <w:tcW w:w="5665" w:type="dxa"/>
          </w:tcPr>
          <w:p w14:paraId="2D114698" w14:textId="3E6DBA3D" w:rsidR="00BF21A1" w:rsidRPr="00BF21A1" w:rsidRDefault="00BF21A1" w:rsidP="00BF21A1">
            <w:pPr>
              <w:widowControl/>
              <w:autoSpaceDE/>
              <w:autoSpaceDN/>
              <w:spacing w:line="360" w:lineRule="auto"/>
              <w:jc w:val="center"/>
              <w:rPr>
                <w:color w:val="000000"/>
                <w:sz w:val="24"/>
                <w:szCs w:val="24"/>
                <w:lang w:val="pt-BR"/>
              </w:rPr>
            </w:pPr>
            <w:r w:rsidRPr="00BF21A1">
              <w:rPr>
                <w:color w:val="000000"/>
                <w:sz w:val="24"/>
                <w:szCs w:val="24"/>
                <w:lang w:val="pt-BR"/>
              </w:rPr>
              <w:t>Atividade Orientada</w:t>
            </w:r>
            <w:r>
              <w:rPr>
                <w:color w:val="000000"/>
                <w:sz w:val="24"/>
                <w:szCs w:val="24"/>
                <w:lang w:val="pt-BR"/>
              </w:rPr>
              <w:t xml:space="preserve"> – Programa de Ensino Tutorial (PET)</w:t>
            </w:r>
          </w:p>
        </w:tc>
        <w:tc>
          <w:tcPr>
            <w:tcW w:w="1843" w:type="dxa"/>
          </w:tcPr>
          <w:p w14:paraId="1E0970AD" w14:textId="77777777" w:rsidR="00BF21A1" w:rsidRPr="00BF21A1" w:rsidRDefault="00BF21A1" w:rsidP="00BF21A1">
            <w:pPr>
              <w:widowControl/>
              <w:autoSpaceDE/>
              <w:autoSpaceDN/>
              <w:spacing w:line="360" w:lineRule="auto"/>
              <w:jc w:val="center"/>
              <w:rPr>
                <w:color w:val="EE0000"/>
                <w:sz w:val="24"/>
                <w:szCs w:val="24"/>
              </w:rPr>
            </w:pPr>
            <w:r w:rsidRPr="00BF21A1">
              <w:rPr>
                <w:color w:val="EE0000"/>
                <w:sz w:val="24"/>
                <w:szCs w:val="24"/>
              </w:rPr>
              <w:t>Comum ou</w:t>
            </w:r>
          </w:p>
          <w:p w14:paraId="0ACE0685" w14:textId="6B345C89" w:rsidR="00BF21A1" w:rsidRDefault="00BF21A1" w:rsidP="00BF21A1">
            <w:pPr>
              <w:widowControl/>
              <w:autoSpaceDE/>
              <w:autoSpaceDN/>
              <w:spacing w:line="360" w:lineRule="auto"/>
              <w:jc w:val="center"/>
              <w:rPr>
                <w:color w:val="000000"/>
                <w:sz w:val="24"/>
                <w:szCs w:val="24"/>
              </w:rPr>
            </w:pPr>
            <w:r w:rsidRPr="00BF21A1">
              <w:rPr>
                <w:color w:val="EE0000"/>
                <w:sz w:val="24"/>
                <w:szCs w:val="24"/>
              </w:rPr>
              <w:t>Específico</w:t>
            </w:r>
          </w:p>
        </w:tc>
        <w:tc>
          <w:tcPr>
            <w:tcW w:w="2126" w:type="dxa"/>
          </w:tcPr>
          <w:p w14:paraId="1CDCD2DE" w14:textId="355BC0CE" w:rsidR="00BF21A1" w:rsidRDefault="00BF21A1" w:rsidP="00492C2F">
            <w:pPr>
              <w:widowControl/>
              <w:autoSpaceDE/>
              <w:autoSpaceDN/>
              <w:spacing w:line="360" w:lineRule="auto"/>
              <w:jc w:val="center"/>
              <w:rPr>
                <w:color w:val="000000"/>
                <w:sz w:val="24"/>
                <w:szCs w:val="24"/>
              </w:rPr>
            </w:pPr>
            <w:r>
              <w:rPr>
                <w:color w:val="000000"/>
                <w:sz w:val="24"/>
                <w:szCs w:val="24"/>
              </w:rPr>
              <w:t>Optativo</w:t>
            </w:r>
          </w:p>
        </w:tc>
      </w:tr>
      <w:tr w:rsidR="00BF21A1" w14:paraId="46DCC59B" w14:textId="77777777" w:rsidTr="00BF21A1">
        <w:tc>
          <w:tcPr>
            <w:tcW w:w="5665" w:type="dxa"/>
          </w:tcPr>
          <w:p w14:paraId="4A326FC7" w14:textId="3E425289" w:rsidR="00BF21A1" w:rsidRPr="00BF21A1" w:rsidRDefault="00BF21A1" w:rsidP="00BF21A1">
            <w:pPr>
              <w:widowControl/>
              <w:autoSpaceDE/>
              <w:autoSpaceDN/>
              <w:spacing w:line="360" w:lineRule="auto"/>
              <w:jc w:val="center"/>
              <w:rPr>
                <w:color w:val="000000"/>
                <w:sz w:val="24"/>
                <w:szCs w:val="24"/>
                <w:lang w:val="pt-BR"/>
              </w:rPr>
            </w:pPr>
            <w:r w:rsidRPr="00BF21A1">
              <w:rPr>
                <w:color w:val="000000"/>
                <w:sz w:val="24"/>
                <w:szCs w:val="24"/>
                <w:lang w:val="pt-BR"/>
              </w:rPr>
              <w:t>Atividade Orientada</w:t>
            </w:r>
            <w:r>
              <w:rPr>
                <w:color w:val="000000"/>
                <w:sz w:val="24"/>
                <w:szCs w:val="24"/>
                <w:lang w:val="pt-BR"/>
              </w:rPr>
              <w:t xml:space="preserve"> – Iniciação Científica (IC)</w:t>
            </w:r>
          </w:p>
        </w:tc>
        <w:tc>
          <w:tcPr>
            <w:tcW w:w="1843" w:type="dxa"/>
          </w:tcPr>
          <w:p w14:paraId="64F7514B" w14:textId="77777777" w:rsidR="00BF21A1" w:rsidRPr="00BF21A1" w:rsidRDefault="00BF21A1" w:rsidP="00BF21A1">
            <w:pPr>
              <w:widowControl/>
              <w:autoSpaceDE/>
              <w:autoSpaceDN/>
              <w:spacing w:line="360" w:lineRule="auto"/>
              <w:jc w:val="center"/>
              <w:rPr>
                <w:color w:val="EE0000"/>
                <w:sz w:val="24"/>
                <w:szCs w:val="24"/>
              </w:rPr>
            </w:pPr>
            <w:r w:rsidRPr="00BF21A1">
              <w:rPr>
                <w:color w:val="EE0000"/>
                <w:sz w:val="24"/>
                <w:szCs w:val="24"/>
              </w:rPr>
              <w:t>Comum ou</w:t>
            </w:r>
          </w:p>
          <w:p w14:paraId="0BF6F2B3" w14:textId="7EF69624" w:rsidR="00BF21A1" w:rsidRDefault="00BF21A1" w:rsidP="00BF21A1">
            <w:pPr>
              <w:widowControl/>
              <w:autoSpaceDE/>
              <w:autoSpaceDN/>
              <w:spacing w:line="360" w:lineRule="auto"/>
              <w:jc w:val="center"/>
              <w:rPr>
                <w:color w:val="000000"/>
                <w:sz w:val="24"/>
                <w:szCs w:val="24"/>
              </w:rPr>
            </w:pPr>
            <w:r w:rsidRPr="00BF21A1">
              <w:rPr>
                <w:color w:val="EE0000"/>
                <w:sz w:val="24"/>
                <w:szCs w:val="24"/>
              </w:rPr>
              <w:t>Específico</w:t>
            </w:r>
          </w:p>
        </w:tc>
        <w:tc>
          <w:tcPr>
            <w:tcW w:w="2126" w:type="dxa"/>
          </w:tcPr>
          <w:p w14:paraId="1BC9627E" w14:textId="6BF7F314" w:rsidR="00BF21A1" w:rsidRDefault="00BF21A1" w:rsidP="00492C2F">
            <w:pPr>
              <w:widowControl/>
              <w:autoSpaceDE/>
              <w:autoSpaceDN/>
              <w:spacing w:line="360" w:lineRule="auto"/>
              <w:jc w:val="center"/>
              <w:rPr>
                <w:color w:val="000000"/>
                <w:sz w:val="24"/>
                <w:szCs w:val="24"/>
              </w:rPr>
            </w:pPr>
            <w:r>
              <w:rPr>
                <w:color w:val="000000"/>
                <w:sz w:val="24"/>
                <w:szCs w:val="24"/>
              </w:rPr>
              <w:t>Optativo</w:t>
            </w:r>
          </w:p>
        </w:tc>
      </w:tr>
      <w:tr w:rsidR="00BF21A1" w14:paraId="7228B592" w14:textId="77777777" w:rsidTr="00BF21A1">
        <w:tc>
          <w:tcPr>
            <w:tcW w:w="5665" w:type="dxa"/>
          </w:tcPr>
          <w:p w14:paraId="603DC63D" w14:textId="3F81FA4C" w:rsidR="00BF21A1" w:rsidRPr="00BF21A1" w:rsidRDefault="00BF21A1" w:rsidP="00BF21A1">
            <w:pPr>
              <w:widowControl/>
              <w:autoSpaceDE/>
              <w:autoSpaceDN/>
              <w:spacing w:line="360" w:lineRule="auto"/>
              <w:jc w:val="center"/>
              <w:rPr>
                <w:color w:val="000000"/>
                <w:sz w:val="24"/>
                <w:szCs w:val="24"/>
                <w:lang w:val="pt-BR"/>
              </w:rPr>
            </w:pPr>
            <w:r w:rsidRPr="00BF21A1">
              <w:rPr>
                <w:color w:val="000000"/>
                <w:sz w:val="24"/>
                <w:szCs w:val="24"/>
                <w:lang w:val="pt-BR"/>
              </w:rPr>
              <w:t>Atividade Orientada</w:t>
            </w:r>
            <w:r>
              <w:rPr>
                <w:color w:val="000000"/>
                <w:sz w:val="24"/>
                <w:szCs w:val="24"/>
                <w:lang w:val="pt-BR"/>
              </w:rPr>
              <w:t xml:space="preserve"> – </w:t>
            </w:r>
            <w:r w:rsidRPr="00BF21A1">
              <w:rPr>
                <w:sz w:val="24"/>
                <w:szCs w:val="24"/>
              </w:rPr>
              <w:t>Programa Institucional de Bolsa de Iniciação à Docência</w:t>
            </w:r>
            <w:r w:rsidRPr="00BF21A1">
              <w:rPr>
                <w:color w:val="000000"/>
                <w:sz w:val="28"/>
                <w:szCs w:val="28"/>
                <w:lang w:val="pt-BR"/>
              </w:rPr>
              <w:t xml:space="preserve"> </w:t>
            </w:r>
            <w:r>
              <w:rPr>
                <w:color w:val="000000"/>
                <w:sz w:val="24"/>
                <w:szCs w:val="24"/>
                <w:lang w:val="pt-BR"/>
              </w:rPr>
              <w:t>(PIBID)</w:t>
            </w:r>
          </w:p>
        </w:tc>
        <w:tc>
          <w:tcPr>
            <w:tcW w:w="1843" w:type="dxa"/>
          </w:tcPr>
          <w:p w14:paraId="3CEAEB40" w14:textId="1237A619" w:rsidR="00BF21A1" w:rsidRDefault="00BF21A1" w:rsidP="00492C2F">
            <w:pPr>
              <w:widowControl/>
              <w:autoSpaceDE/>
              <w:autoSpaceDN/>
              <w:spacing w:line="360" w:lineRule="auto"/>
              <w:jc w:val="center"/>
              <w:rPr>
                <w:color w:val="000000"/>
                <w:sz w:val="24"/>
                <w:szCs w:val="24"/>
              </w:rPr>
            </w:pPr>
            <w:r>
              <w:rPr>
                <w:color w:val="000000"/>
                <w:sz w:val="24"/>
                <w:szCs w:val="24"/>
              </w:rPr>
              <w:t>Específico</w:t>
            </w:r>
          </w:p>
        </w:tc>
        <w:tc>
          <w:tcPr>
            <w:tcW w:w="2126" w:type="dxa"/>
          </w:tcPr>
          <w:p w14:paraId="1B4FCEF8" w14:textId="223543D9" w:rsidR="00BF21A1" w:rsidRDefault="00BF21A1" w:rsidP="00492C2F">
            <w:pPr>
              <w:widowControl/>
              <w:autoSpaceDE/>
              <w:autoSpaceDN/>
              <w:spacing w:line="360" w:lineRule="auto"/>
              <w:jc w:val="center"/>
              <w:rPr>
                <w:color w:val="000000"/>
                <w:sz w:val="24"/>
                <w:szCs w:val="24"/>
              </w:rPr>
            </w:pPr>
            <w:r>
              <w:rPr>
                <w:color w:val="000000"/>
                <w:sz w:val="24"/>
                <w:szCs w:val="24"/>
              </w:rPr>
              <w:t>Optativo</w:t>
            </w:r>
          </w:p>
        </w:tc>
      </w:tr>
    </w:tbl>
    <w:p w14:paraId="08FDF611" w14:textId="77777777" w:rsidR="00CD066F" w:rsidRDefault="00CD066F" w:rsidP="0040344F">
      <w:pPr>
        <w:pStyle w:val="Ttulo21"/>
        <w:ind w:left="0" w:firstLine="0"/>
      </w:pPr>
    </w:p>
    <w:p w14:paraId="06AA1857" w14:textId="49BFB1E8" w:rsidR="00497FC0" w:rsidRDefault="00CD066F" w:rsidP="005219E4">
      <w:pPr>
        <w:pStyle w:val="Ttulo21"/>
      </w:pPr>
      <w:bookmarkStart w:id="42" w:name="_Toc236729604"/>
      <w:r>
        <w:t>8</w:t>
      </w:r>
      <w:r w:rsidR="003836ED" w:rsidRPr="00A33F0C">
        <w:t>.</w:t>
      </w:r>
      <w:r w:rsidR="00BF21A1">
        <w:t>4</w:t>
      </w:r>
      <w:r w:rsidR="003836ED" w:rsidRPr="00A33F0C">
        <w:t xml:space="preserve"> </w:t>
      </w:r>
      <w:r w:rsidR="00160275">
        <w:t>Equivalências</w:t>
      </w:r>
      <w:bookmarkEnd w:id="42"/>
    </w:p>
    <w:tbl>
      <w:tblPr>
        <w:tblStyle w:val="Tabelacomgrade"/>
        <w:tblW w:w="0" w:type="auto"/>
        <w:tblLook w:val="04A0" w:firstRow="1" w:lastRow="0" w:firstColumn="1" w:lastColumn="0" w:noHBand="0" w:noVBand="1"/>
      </w:tblPr>
      <w:tblGrid>
        <w:gridCol w:w="2735"/>
        <w:gridCol w:w="1377"/>
        <w:gridCol w:w="2836"/>
        <w:gridCol w:w="1303"/>
        <w:gridCol w:w="1377"/>
      </w:tblGrid>
      <w:tr w:rsidR="00160275" w14:paraId="59DC7B89" w14:textId="77777777" w:rsidTr="00160275">
        <w:tc>
          <w:tcPr>
            <w:tcW w:w="2735" w:type="dxa"/>
            <w:shd w:val="clear" w:color="auto" w:fill="BFBFBF" w:themeFill="background1" w:themeFillShade="BF"/>
            <w:vAlign w:val="center"/>
          </w:tcPr>
          <w:p w14:paraId="77D83FE7" w14:textId="7874F84F" w:rsidR="00160275" w:rsidRPr="00160275" w:rsidRDefault="00160275" w:rsidP="00160275">
            <w:pPr>
              <w:widowControl/>
              <w:autoSpaceDE/>
              <w:autoSpaceDN/>
              <w:jc w:val="center"/>
              <w:rPr>
                <w:b/>
                <w:bCs/>
                <w:color w:val="000000"/>
                <w:sz w:val="24"/>
                <w:szCs w:val="24"/>
              </w:rPr>
            </w:pPr>
            <w:r>
              <w:rPr>
                <w:b/>
                <w:bCs/>
                <w:color w:val="000000"/>
                <w:sz w:val="24"/>
                <w:szCs w:val="24"/>
              </w:rPr>
              <w:t>DISCIPLINA</w:t>
            </w:r>
          </w:p>
        </w:tc>
        <w:tc>
          <w:tcPr>
            <w:tcW w:w="1377" w:type="dxa"/>
            <w:shd w:val="clear" w:color="auto" w:fill="BFBFBF" w:themeFill="background1" w:themeFillShade="BF"/>
            <w:vAlign w:val="center"/>
          </w:tcPr>
          <w:p w14:paraId="3E18888A" w14:textId="6FBC33E3" w:rsidR="00160275" w:rsidRPr="00160275" w:rsidRDefault="00160275" w:rsidP="00160275">
            <w:pPr>
              <w:widowControl/>
              <w:autoSpaceDE/>
              <w:autoSpaceDN/>
              <w:jc w:val="center"/>
              <w:rPr>
                <w:b/>
                <w:bCs/>
                <w:color w:val="000000"/>
                <w:sz w:val="24"/>
                <w:szCs w:val="24"/>
              </w:rPr>
            </w:pPr>
            <w:r w:rsidRPr="00160275">
              <w:rPr>
                <w:b/>
                <w:bCs/>
                <w:color w:val="000000"/>
                <w:sz w:val="24"/>
                <w:szCs w:val="24"/>
              </w:rPr>
              <w:t>CARGA HORÁRIA</w:t>
            </w:r>
          </w:p>
        </w:tc>
        <w:tc>
          <w:tcPr>
            <w:tcW w:w="2836" w:type="dxa"/>
            <w:shd w:val="clear" w:color="auto" w:fill="BFBFBF" w:themeFill="background1" w:themeFillShade="BF"/>
            <w:vAlign w:val="center"/>
          </w:tcPr>
          <w:p w14:paraId="4E3AE721" w14:textId="7F58A750" w:rsidR="00160275" w:rsidRPr="00160275" w:rsidRDefault="00160275" w:rsidP="00160275">
            <w:pPr>
              <w:widowControl/>
              <w:autoSpaceDE/>
              <w:autoSpaceDN/>
              <w:jc w:val="center"/>
              <w:rPr>
                <w:b/>
                <w:bCs/>
                <w:color w:val="000000"/>
                <w:sz w:val="24"/>
                <w:szCs w:val="24"/>
              </w:rPr>
            </w:pPr>
            <w:r w:rsidRPr="00160275">
              <w:rPr>
                <w:b/>
                <w:bCs/>
                <w:color w:val="000000"/>
                <w:sz w:val="24"/>
                <w:szCs w:val="24"/>
              </w:rPr>
              <w:t>EQUIVALÊNCIA</w:t>
            </w:r>
          </w:p>
        </w:tc>
        <w:tc>
          <w:tcPr>
            <w:tcW w:w="1303" w:type="dxa"/>
            <w:shd w:val="clear" w:color="auto" w:fill="BFBFBF" w:themeFill="background1" w:themeFillShade="BF"/>
            <w:vAlign w:val="center"/>
          </w:tcPr>
          <w:p w14:paraId="44C1C464" w14:textId="71252D67" w:rsidR="00160275" w:rsidRPr="00160275" w:rsidRDefault="00160275" w:rsidP="00160275">
            <w:pPr>
              <w:widowControl/>
              <w:autoSpaceDE/>
              <w:autoSpaceDN/>
              <w:jc w:val="center"/>
              <w:rPr>
                <w:b/>
                <w:bCs/>
                <w:color w:val="000000"/>
                <w:sz w:val="24"/>
                <w:szCs w:val="24"/>
              </w:rPr>
            </w:pPr>
            <w:r>
              <w:rPr>
                <w:b/>
                <w:bCs/>
                <w:color w:val="000000"/>
                <w:sz w:val="24"/>
                <w:szCs w:val="24"/>
              </w:rPr>
              <w:t>CÓDIGO</w:t>
            </w:r>
          </w:p>
        </w:tc>
        <w:tc>
          <w:tcPr>
            <w:tcW w:w="1377" w:type="dxa"/>
            <w:shd w:val="clear" w:color="auto" w:fill="BFBFBF" w:themeFill="background1" w:themeFillShade="BF"/>
            <w:vAlign w:val="center"/>
          </w:tcPr>
          <w:p w14:paraId="5897FD47" w14:textId="1F46C622" w:rsidR="00160275" w:rsidRPr="00160275" w:rsidRDefault="00160275" w:rsidP="00160275">
            <w:pPr>
              <w:widowControl/>
              <w:autoSpaceDE/>
              <w:autoSpaceDN/>
              <w:jc w:val="center"/>
              <w:rPr>
                <w:b/>
                <w:bCs/>
                <w:color w:val="000000"/>
                <w:sz w:val="24"/>
                <w:szCs w:val="24"/>
              </w:rPr>
            </w:pPr>
            <w:r w:rsidRPr="00160275">
              <w:rPr>
                <w:b/>
                <w:bCs/>
                <w:color w:val="000000"/>
                <w:sz w:val="24"/>
                <w:szCs w:val="24"/>
              </w:rPr>
              <w:t>CARGA HORÁRIA</w:t>
            </w:r>
          </w:p>
        </w:tc>
      </w:tr>
      <w:tr w:rsidR="00160275" w14:paraId="1384192A" w14:textId="77777777" w:rsidTr="00160275">
        <w:tc>
          <w:tcPr>
            <w:tcW w:w="2735" w:type="dxa"/>
          </w:tcPr>
          <w:p w14:paraId="7A7C2270" w14:textId="119114E7" w:rsidR="00160275" w:rsidRDefault="00160275" w:rsidP="00160275">
            <w:pPr>
              <w:widowControl/>
              <w:autoSpaceDE/>
              <w:autoSpaceDN/>
              <w:spacing w:line="360" w:lineRule="auto"/>
              <w:jc w:val="center"/>
              <w:rPr>
                <w:color w:val="000000"/>
                <w:sz w:val="24"/>
                <w:szCs w:val="24"/>
              </w:rPr>
            </w:pPr>
            <w:r>
              <w:rPr>
                <w:color w:val="000000"/>
                <w:sz w:val="24"/>
                <w:szCs w:val="24"/>
              </w:rPr>
              <w:t>Disciplina Novo PPC</w:t>
            </w:r>
          </w:p>
        </w:tc>
        <w:tc>
          <w:tcPr>
            <w:tcW w:w="1377" w:type="dxa"/>
          </w:tcPr>
          <w:p w14:paraId="07422391" w14:textId="716DEB1A" w:rsidR="00160275" w:rsidRDefault="00160275" w:rsidP="00160275">
            <w:pPr>
              <w:widowControl/>
              <w:autoSpaceDE/>
              <w:autoSpaceDN/>
              <w:spacing w:line="360" w:lineRule="auto"/>
              <w:jc w:val="center"/>
              <w:rPr>
                <w:color w:val="000000"/>
                <w:sz w:val="24"/>
                <w:szCs w:val="24"/>
              </w:rPr>
            </w:pPr>
            <w:r>
              <w:rPr>
                <w:color w:val="000000"/>
                <w:sz w:val="24"/>
                <w:szCs w:val="24"/>
              </w:rPr>
              <w:t>64</w:t>
            </w:r>
          </w:p>
        </w:tc>
        <w:tc>
          <w:tcPr>
            <w:tcW w:w="2836" w:type="dxa"/>
          </w:tcPr>
          <w:p w14:paraId="0F5B3557" w14:textId="25B2A1CE" w:rsidR="00160275" w:rsidRDefault="00160275" w:rsidP="00160275">
            <w:pPr>
              <w:widowControl/>
              <w:autoSpaceDE/>
              <w:autoSpaceDN/>
              <w:spacing w:line="360" w:lineRule="auto"/>
              <w:jc w:val="center"/>
              <w:rPr>
                <w:color w:val="000000"/>
                <w:sz w:val="24"/>
                <w:szCs w:val="24"/>
              </w:rPr>
            </w:pPr>
            <w:r>
              <w:rPr>
                <w:color w:val="000000"/>
                <w:sz w:val="24"/>
                <w:szCs w:val="24"/>
              </w:rPr>
              <w:t>Disciplina Antigo PPC</w:t>
            </w:r>
          </w:p>
        </w:tc>
        <w:tc>
          <w:tcPr>
            <w:tcW w:w="1303" w:type="dxa"/>
          </w:tcPr>
          <w:p w14:paraId="3919FEE8" w14:textId="6BE42D48" w:rsidR="00160275" w:rsidRDefault="00160275" w:rsidP="00160275">
            <w:pPr>
              <w:widowControl/>
              <w:autoSpaceDE/>
              <w:autoSpaceDN/>
              <w:spacing w:line="360" w:lineRule="auto"/>
              <w:jc w:val="center"/>
              <w:rPr>
                <w:color w:val="000000"/>
                <w:sz w:val="24"/>
                <w:szCs w:val="24"/>
              </w:rPr>
            </w:pPr>
            <w:r>
              <w:rPr>
                <w:color w:val="000000"/>
                <w:sz w:val="24"/>
                <w:szCs w:val="24"/>
              </w:rPr>
              <w:t>UA0xxx</w:t>
            </w:r>
          </w:p>
        </w:tc>
        <w:tc>
          <w:tcPr>
            <w:tcW w:w="1377" w:type="dxa"/>
          </w:tcPr>
          <w:p w14:paraId="3554DBE1" w14:textId="3885D8E5" w:rsidR="00160275" w:rsidRDefault="00160275" w:rsidP="00160275">
            <w:pPr>
              <w:widowControl/>
              <w:autoSpaceDE/>
              <w:autoSpaceDN/>
              <w:spacing w:line="360" w:lineRule="auto"/>
              <w:jc w:val="center"/>
              <w:rPr>
                <w:color w:val="000000"/>
                <w:sz w:val="24"/>
                <w:szCs w:val="24"/>
              </w:rPr>
            </w:pPr>
            <w:r>
              <w:rPr>
                <w:color w:val="000000"/>
                <w:sz w:val="24"/>
                <w:szCs w:val="24"/>
              </w:rPr>
              <w:t>64</w:t>
            </w:r>
          </w:p>
        </w:tc>
      </w:tr>
      <w:tr w:rsidR="00160275" w14:paraId="2294EDA7" w14:textId="77777777" w:rsidTr="00160275">
        <w:tc>
          <w:tcPr>
            <w:tcW w:w="2735" w:type="dxa"/>
          </w:tcPr>
          <w:p w14:paraId="5425149D" w14:textId="73E94132" w:rsidR="00160275" w:rsidRDefault="00160275" w:rsidP="00160275">
            <w:pPr>
              <w:widowControl/>
              <w:autoSpaceDE/>
              <w:autoSpaceDN/>
              <w:spacing w:line="360" w:lineRule="auto"/>
              <w:jc w:val="center"/>
              <w:rPr>
                <w:color w:val="000000"/>
                <w:sz w:val="24"/>
                <w:szCs w:val="24"/>
              </w:rPr>
            </w:pPr>
            <w:r>
              <w:rPr>
                <w:color w:val="000000"/>
                <w:sz w:val="24"/>
                <w:szCs w:val="24"/>
              </w:rPr>
              <w:t>Disciplina Novo PPC</w:t>
            </w:r>
          </w:p>
        </w:tc>
        <w:tc>
          <w:tcPr>
            <w:tcW w:w="1377" w:type="dxa"/>
          </w:tcPr>
          <w:p w14:paraId="2D94AED7" w14:textId="18C9F2F5" w:rsidR="00160275" w:rsidRDefault="00160275" w:rsidP="00160275">
            <w:pPr>
              <w:widowControl/>
              <w:autoSpaceDE/>
              <w:autoSpaceDN/>
              <w:spacing w:line="360" w:lineRule="auto"/>
              <w:jc w:val="center"/>
              <w:rPr>
                <w:color w:val="000000"/>
                <w:sz w:val="24"/>
                <w:szCs w:val="24"/>
              </w:rPr>
            </w:pPr>
            <w:r>
              <w:rPr>
                <w:color w:val="000000"/>
                <w:sz w:val="24"/>
                <w:szCs w:val="24"/>
              </w:rPr>
              <w:t>64</w:t>
            </w:r>
          </w:p>
        </w:tc>
        <w:tc>
          <w:tcPr>
            <w:tcW w:w="2836" w:type="dxa"/>
          </w:tcPr>
          <w:p w14:paraId="3C0445D9" w14:textId="3025B08F" w:rsidR="00160275" w:rsidRDefault="00160275" w:rsidP="00160275">
            <w:pPr>
              <w:widowControl/>
              <w:autoSpaceDE/>
              <w:autoSpaceDN/>
              <w:spacing w:line="360" w:lineRule="auto"/>
              <w:jc w:val="center"/>
              <w:rPr>
                <w:color w:val="000000"/>
                <w:sz w:val="24"/>
                <w:szCs w:val="24"/>
              </w:rPr>
            </w:pPr>
            <w:r>
              <w:rPr>
                <w:color w:val="000000"/>
                <w:sz w:val="24"/>
                <w:szCs w:val="24"/>
              </w:rPr>
              <w:t>Disciplina Antigo PPC</w:t>
            </w:r>
          </w:p>
        </w:tc>
        <w:tc>
          <w:tcPr>
            <w:tcW w:w="1303" w:type="dxa"/>
          </w:tcPr>
          <w:p w14:paraId="0AF86436" w14:textId="30F31F70" w:rsidR="00160275" w:rsidRDefault="00160275" w:rsidP="00160275">
            <w:pPr>
              <w:widowControl/>
              <w:autoSpaceDE/>
              <w:autoSpaceDN/>
              <w:spacing w:line="360" w:lineRule="auto"/>
              <w:jc w:val="center"/>
              <w:rPr>
                <w:color w:val="000000"/>
                <w:sz w:val="24"/>
                <w:szCs w:val="24"/>
              </w:rPr>
            </w:pPr>
            <w:r>
              <w:rPr>
                <w:color w:val="000000"/>
                <w:sz w:val="24"/>
                <w:szCs w:val="24"/>
              </w:rPr>
              <w:t>UA0xxx</w:t>
            </w:r>
          </w:p>
        </w:tc>
        <w:tc>
          <w:tcPr>
            <w:tcW w:w="1377" w:type="dxa"/>
          </w:tcPr>
          <w:p w14:paraId="76291EF1" w14:textId="2F23EBCD" w:rsidR="00160275" w:rsidRDefault="00160275" w:rsidP="00160275">
            <w:pPr>
              <w:widowControl/>
              <w:autoSpaceDE/>
              <w:autoSpaceDN/>
              <w:spacing w:line="360" w:lineRule="auto"/>
              <w:jc w:val="center"/>
              <w:rPr>
                <w:color w:val="000000"/>
                <w:sz w:val="24"/>
                <w:szCs w:val="24"/>
              </w:rPr>
            </w:pPr>
            <w:r>
              <w:rPr>
                <w:color w:val="000000"/>
                <w:sz w:val="24"/>
                <w:szCs w:val="24"/>
              </w:rPr>
              <w:t>48</w:t>
            </w:r>
          </w:p>
        </w:tc>
      </w:tr>
    </w:tbl>
    <w:p w14:paraId="760EE56B" w14:textId="77777777" w:rsidR="00160275" w:rsidRPr="0040344F" w:rsidRDefault="00160275" w:rsidP="0040344F">
      <w:pPr>
        <w:widowControl/>
        <w:autoSpaceDE/>
        <w:autoSpaceDN/>
        <w:spacing w:line="360" w:lineRule="auto"/>
        <w:jc w:val="both"/>
        <w:rPr>
          <w:color w:val="000000"/>
          <w:sz w:val="24"/>
          <w:szCs w:val="24"/>
        </w:rPr>
      </w:pPr>
    </w:p>
    <w:p w14:paraId="3A10B236" w14:textId="48869A84" w:rsidR="00160275" w:rsidRPr="00160275" w:rsidRDefault="00CD066F" w:rsidP="005219E4">
      <w:pPr>
        <w:pStyle w:val="Ttulo21"/>
      </w:pPr>
      <w:bookmarkStart w:id="43" w:name="_Toc236729605"/>
      <w:r>
        <w:t>8</w:t>
      </w:r>
      <w:r w:rsidR="00160275" w:rsidRPr="00A33F0C">
        <w:t>.</w:t>
      </w:r>
      <w:r w:rsidR="00BF21A1">
        <w:t>5</w:t>
      </w:r>
      <w:r w:rsidR="00160275" w:rsidRPr="00A33F0C">
        <w:t xml:space="preserve"> Sugestão de fluxo</w:t>
      </w:r>
      <w:bookmarkEnd w:id="43"/>
    </w:p>
    <w:tbl>
      <w:tblPr>
        <w:tblStyle w:val="Tabelacomgrade"/>
        <w:tblW w:w="0" w:type="auto"/>
        <w:tblLook w:val="04A0" w:firstRow="1" w:lastRow="0" w:firstColumn="1" w:lastColumn="0" w:noHBand="0" w:noVBand="1"/>
      </w:tblPr>
      <w:tblGrid>
        <w:gridCol w:w="5524"/>
        <w:gridCol w:w="992"/>
        <w:gridCol w:w="1134"/>
        <w:gridCol w:w="815"/>
        <w:gridCol w:w="1163"/>
      </w:tblGrid>
      <w:tr w:rsidR="00497FC0" w14:paraId="656C5954" w14:textId="77777777" w:rsidTr="00497FC0">
        <w:tc>
          <w:tcPr>
            <w:tcW w:w="9628" w:type="dxa"/>
            <w:gridSpan w:val="5"/>
            <w:shd w:val="clear" w:color="auto" w:fill="BFBFBF" w:themeFill="background1" w:themeFillShade="BF"/>
          </w:tcPr>
          <w:p w14:paraId="100D330E" w14:textId="11DD21BF" w:rsidR="00497FC0" w:rsidRPr="00497FC0" w:rsidRDefault="00497FC0" w:rsidP="00497FC0">
            <w:pPr>
              <w:widowControl/>
              <w:autoSpaceDE/>
              <w:autoSpaceDN/>
              <w:spacing w:before="120" w:line="360" w:lineRule="auto"/>
              <w:jc w:val="center"/>
              <w:rPr>
                <w:b/>
                <w:bCs/>
                <w:color w:val="000000"/>
                <w:sz w:val="24"/>
                <w:szCs w:val="24"/>
              </w:rPr>
            </w:pPr>
            <w:r w:rsidRPr="00497FC0">
              <w:rPr>
                <w:b/>
                <w:bCs/>
                <w:color w:val="000000"/>
                <w:sz w:val="24"/>
                <w:szCs w:val="24"/>
              </w:rPr>
              <w:t>PRIMEIRO PERÍODO</w:t>
            </w:r>
          </w:p>
        </w:tc>
      </w:tr>
      <w:tr w:rsidR="00497FC0" w14:paraId="4659FD34" w14:textId="77777777" w:rsidTr="00497FC0">
        <w:tc>
          <w:tcPr>
            <w:tcW w:w="5524" w:type="dxa"/>
            <w:vAlign w:val="center"/>
          </w:tcPr>
          <w:p w14:paraId="08ABE308" w14:textId="7338A8AD" w:rsidR="00497FC0" w:rsidRPr="00497FC0" w:rsidRDefault="00497FC0" w:rsidP="00497FC0">
            <w:pPr>
              <w:widowControl/>
              <w:autoSpaceDE/>
              <w:autoSpaceDN/>
              <w:jc w:val="center"/>
              <w:rPr>
                <w:b/>
                <w:bCs/>
                <w:color w:val="000000"/>
                <w:sz w:val="24"/>
                <w:szCs w:val="24"/>
              </w:rPr>
            </w:pPr>
            <w:r w:rsidRPr="00497FC0">
              <w:rPr>
                <w:b/>
                <w:bCs/>
                <w:color w:val="000000"/>
                <w:sz w:val="24"/>
                <w:szCs w:val="24"/>
              </w:rPr>
              <w:t>Componente curricular</w:t>
            </w:r>
          </w:p>
        </w:tc>
        <w:tc>
          <w:tcPr>
            <w:tcW w:w="992" w:type="dxa"/>
            <w:vAlign w:val="center"/>
          </w:tcPr>
          <w:p w14:paraId="45315284" w14:textId="628BA967" w:rsidR="00497FC0" w:rsidRPr="00497FC0" w:rsidRDefault="00497FC0" w:rsidP="00497FC0">
            <w:pPr>
              <w:widowControl/>
              <w:autoSpaceDE/>
              <w:autoSpaceDN/>
              <w:jc w:val="center"/>
              <w:rPr>
                <w:b/>
                <w:bCs/>
                <w:color w:val="000000"/>
                <w:sz w:val="24"/>
                <w:szCs w:val="24"/>
              </w:rPr>
            </w:pPr>
            <w:r w:rsidRPr="00497FC0">
              <w:rPr>
                <w:b/>
                <w:bCs/>
                <w:color w:val="000000"/>
                <w:sz w:val="24"/>
                <w:szCs w:val="24"/>
              </w:rPr>
              <w:t>UA</w:t>
            </w:r>
          </w:p>
        </w:tc>
        <w:tc>
          <w:tcPr>
            <w:tcW w:w="1134" w:type="dxa"/>
            <w:vAlign w:val="center"/>
          </w:tcPr>
          <w:p w14:paraId="10377D07" w14:textId="2FED2DD0" w:rsidR="00497FC0" w:rsidRPr="00497FC0" w:rsidRDefault="00497FC0" w:rsidP="00497FC0">
            <w:pPr>
              <w:widowControl/>
              <w:autoSpaceDE/>
              <w:autoSpaceDN/>
              <w:jc w:val="center"/>
              <w:rPr>
                <w:b/>
                <w:bCs/>
                <w:color w:val="000000"/>
                <w:sz w:val="24"/>
                <w:szCs w:val="24"/>
              </w:rPr>
            </w:pPr>
            <w:r w:rsidRPr="00497FC0">
              <w:rPr>
                <w:b/>
                <w:bCs/>
                <w:color w:val="000000"/>
                <w:sz w:val="24"/>
                <w:szCs w:val="24"/>
              </w:rPr>
              <w:t>Pré-requisito</w:t>
            </w:r>
          </w:p>
        </w:tc>
        <w:tc>
          <w:tcPr>
            <w:tcW w:w="815" w:type="dxa"/>
            <w:vAlign w:val="center"/>
          </w:tcPr>
          <w:p w14:paraId="3BC43EAC" w14:textId="00E09274" w:rsidR="00497FC0" w:rsidRPr="00497FC0" w:rsidRDefault="00497FC0" w:rsidP="00497FC0">
            <w:pPr>
              <w:widowControl/>
              <w:autoSpaceDE/>
              <w:autoSpaceDN/>
              <w:jc w:val="center"/>
              <w:rPr>
                <w:b/>
                <w:bCs/>
                <w:color w:val="000000"/>
                <w:sz w:val="24"/>
                <w:szCs w:val="24"/>
              </w:rPr>
            </w:pPr>
            <w:r w:rsidRPr="00497FC0">
              <w:rPr>
                <w:b/>
                <w:bCs/>
                <w:color w:val="000000"/>
                <w:sz w:val="24"/>
                <w:szCs w:val="24"/>
              </w:rPr>
              <w:t>CH</w:t>
            </w:r>
          </w:p>
        </w:tc>
        <w:tc>
          <w:tcPr>
            <w:tcW w:w="1163" w:type="dxa"/>
            <w:vAlign w:val="center"/>
          </w:tcPr>
          <w:p w14:paraId="72A5311C" w14:textId="33AEE1B1" w:rsidR="00497FC0" w:rsidRPr="00497FC0" w:rsidRDefault="00497FC0" w:rsidP="00497FC0">
            <w:pPr>
              <w:widowControl/>
              <w:autoSpaceDE/>
              <w:autoSpaceDN/>
              <w:jc w:val="center"/>
              <w:rPr>
                <w:b/>
                <w:bCs/>
                <w:color w:val="000000"/>
                <w:sz w:val="24"/>
                <w:szCs w:val="24"/>
              </w:rPr>
            </w:pPr>
            <w:r w:rsidRPr="00497FC0">
              <w:rPr>
                <w:b/>
                <w:bCs/>
                <w:color w:val="000000"/>
                <w:sz w:val="24"/>
                <w:szCs w:val="24"/>
              </w:rPr>
              <w:t>Natureza</w:t>
            </w:r>
          </w:p>
        </w:tc>
      </w:tr>
      <w:tr w:rsidR="00497FC0" w14:paraId="53E79E08" w14:textId="77777777" w:rsidTr="00497FC0">
        <w:tc>
          <w:tcPr>
            <w:tcW w:w="5524" w:type="dxa"/>
          </w:tcPr>
          <w:p w14:paraId="05537B4D" w14:textId="7636D284" w:rsidR="00497FC0" w:rsidRDefault="00497FC0" w:rsidP="007C1221">
            <w:pPr>
              <w:widowControl/>
              <w:autoSpaceDE/>
              <w:autoSpaceDN/>
              <w:spacing w:line="276" w:lineRule="auto"/>
              <w:rPr>
                <w:color w:val="000000"/>
                <w:sz w:val="24"/>
                <w:szCs w:val="24"/>
              </w:rPr>
            </w:pPr>
            <w:r>
              <w:rPr>
                <w:color w:val="000000"/>
                <w:sz w:val="24"/>
                <w:szCs w:val="24"/>
              </w:rPr>
              <w:t>Disciplina A</w:t>
            </w:r>
          </w:p>
        </w:tc>
        <w:tc>
          <w:tcPr>
            <w:tcW w:w="992" w:type="dxa"/>
            <w:vAlign w:val="center"/>
          </w:tcPr>
          <w:p w14:paraId="6EADF06B" w14:textId="25D8AAAF" w:rsidR="00497FC0" w:rsidRDefault="00497FC0" w:rsidP="007C1221">
            <w:pPr>
              <w:widowControl/>
              <w:autoSpaceDE/>
              <w:autoSpaceDN/>
              <w:spacing w:line="276" w:lineRule="auto"/>
              <w:jc w:val="center"/>
              <w:rPr>
                <w:color w:val="000000"/>
                <w:sz w:val="24"/>
                <w:szCs w:val="24"/>
              </w:rPr>
            </w:pPr>
          </w:p>
        </w:tc>
        <w:tc>
          <w:tcPr>
            <w:tcW w:w="1134" w:type="dxa"/>
            <w:vAlign w:val="center"/>
          </w:tcPr>
          <w:p w14:paraId="21ED2299" w14:textId="77777777" w:rsidR="00497FC0" w:rsidRDefault="00497FC0" w:rsidP="007C1221">
            <w:pPr>
              <w:widowControl/>
              <w:autoSpaceDE/>
              <w:autoSpaceDN/>
              <w:spacing w:line="276" w:lineRule="auto"/>
              <w:jc w:val="center"/>
              <w:rPr>
                <w:color w:val="000000"/>
                <w:sz w:val="24"/>
                <w:szCs w:val="24"/>
              </w:rPr>
            </w:pPr>
          </w:p>
        </w:tc>
        <w:tc>
          <w:tcPr>
            <w:tcW w:w="815" w:type="dxa"/>
            <w:vAlign w:val="center"/>
          </w:tcPr>
          <w:p w14:paraId="21550673" w14:textId="10FAA9B3" w:rsidR="00497FC0" w:rsidRDefault="00497FC0" w:rsidP="007C1221">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55E52C76" w14:textId="682511B3" w:rsidR="00497FC0" w:rsidRDefault="00497FC0" w:rsidP="007C1221">
            <w:pPr>
              <w:widowControl/>
              <w:autoSpaceDE/>
              <w:autoSpaceDN/>
              <w:spacing w:line="276" w:lineRule="auto"/>
              <w:jc w:val="center"/>
              <w:rPr>
                <w:color w:val="000000"/>
                <w:sz w:val="24"/>
                <w:szCs w:val="24"/>
              </w:rPr>
            </w:pPr>
            <w:r>
              <w:rPr>
                <w:color w:val="000000"/>
                <w:sz w:val="24"/>
                <w:szCs w:val="24"/>
              </w:rPr>
              <w:t>NC</w:t>
            </w:r>
          </w:p>
        </w:tc>
      </w:tr>
      <w:tr w:rsidR="00497FC0" w14:paraId="2BFD1268" w14:textId="77777777" w:rsidTr="00497FC0">
        <w:tc>
          <w:tcPr>
            <w:tcW w:w="5524" w:type="dxa"/>
          </w:tcPr>
          <w:p w14:paraId="77A679B6" w14:textId="55370685" w:rsidR="00497FC0" w:rsidRDefault="00497FC0" w:rsidP="007C1221">
            <w:pPr>
              <w:widowControl/>
              <w:autoSpaceDE/>
              <w:autoSpaceDN/>
              <w:spacing w:line="276" w:lineRule="auto"/>
              <w:rPr>
                <w:color w:val="000000"/>
                <w:sz w:val="24"/>
                <w:szCs w:val="24"/>
              </w:rPr>
            </w:pPr>
            <w:r>
              <w:rPr>
                <w:color w:val="000000"/>
                <w:sz w:val="24"/>
                <w:szCs w:val="24"/>
              </w:rPr>
              <w:t>Disciplina B</w:t>
            </w:r>
          </w:p>
        </w:tc>
        <w:tc>
          <w:tcPr>
            <w:tcW w:w="992" w:type="dxa"/>
            <w:vAlign w:val="center"/>
          </w:tcPr>
          <w:p w14:paraId="48982F08" w14:textId="0418D292" w:rsidR="00497FC0" w:rsidRDefault="00497FC0" w:rsidP="007C1221">
            <w:pPr>
              <w:widowControl/>
              <w:autoSpaceDE/>
              <w:autoSpaceDN/>
              <w:spacing w:line="276" w:lineRule="auto"/>
              <w:jc w:val="center"/>
              <w:rPr>
                <w:color w:val="000000"/>
                <w:sz w:val="24"/>
                <w:szCs w:val="24"/>
              </w:rPr>
            </w:pPr>
          </w:p>
        </w:tc>
        <w:tc>
          <w:tcPr>
            <w:tcW w:w="1134" w:type="dxa"/>
            <w:vAlign w:val="center"/>
          </w:tcPr>
          <w:p w14:paraId="11511FC0" w14:textId="77777777" w:rsidR="00497FC0" w:rsidRDefault="00497FC0" w:rsidP="007C1221">
            <w:pPr>
              <w:widowControl/>
              <w:autoSpaceDE/>
              <w:autoSpaceDN/>
              <w:spacing w:line="276" w:lineRule="auto"/>
              <w:jc w:val="center"/>
              <w:rPr>
                <w:color w:val="000000"/>
                <w:sz w:val="24"/>
                <w:szCs w:val="24"/>
              </w:rPr>
            </w:pPr>
          </w:p>
        </w:tc>
        <w:tc>
          <w:tcPr>
            <w:tcW w:w="815" w:type="dxa"/>
            <w:vAlign w:val="center"/>
          </w:tcPr>
          <w:p w14:paraId="703BB40E" w14:textId="520A58FD" w:rsidR="00497FC0" w:rsidRDefault="00497FC0" w:rsidP="007C1221">
            <w:pPr>
              <w:widowControl/>
              <w:autoSpaceDE/>
              <w:autoSpaceDN/>
              <w:spacing w:line="276" w:lineRule="auto"/>
              <w:jc w:val="center"/>
              <w:rPr>
                <w:color w:val="000000"/>
                <w:sz w:val="24"/>
                <w:szCs w:val="24"/>
              </w:rPr>
            </w:pPr>
            <w:r>
              <w:rPr>
                <w:color w:val="000000"/>
                <w:sz w:val="24"/>
                <w:szCs w:val="24"/>
              </w:rPr>
              <w:t>32</w:t>
            </w:r>
          </w:p>
        </w:tc>
        <w:tc>
          <w:tcPr>
            <w:tcW w:w="1163" w:type="dxa"/>
            <w:vAlign w:val="center"/>
          </w:tcPr>
          <w:p w14:paraId="3D777CD7" w14:textId="0096F6BF" w:rsidR="00497FC0" w:rsidRDefault="00497FC0" w:rsidP="007C1221">
            <w:pPr>
              <w:widowControl/>
              <w:autoSpaceDE/>
              <w:autoSpaceDN/>
              <w:spacing w:line="276" w:lineRule="auto"/>
              <w:jc w:val="center"/>
              <w:rPr>
                <w:color w:val="000000"/>
                <w:sz w:val="24"/>
                <w:szCs w:val="24"/>
              </w:rPr>
            </w:pPr>
            <w:r>
              <w:rPr>
                <w:color w:val="000000"/>
                <w:sz w:val="24"/>
                <w:szCs w:val="24"/>
              </w:rPr>
              <w:t>NEOB</w:t>
            </w:r>
          </w:p>
        </w:tc>
      </w:tr>
      <w:tr w:rsidR="00497FC0" w14:paraId="7C20DCF6" w14:textId="77777777" w:rsidTr="00497FC0">
        <w:tc>
          <w:tcPr>
            <w:tcW w:w="5524" w:type="dxa"/>
          </w:tcPr>
          <w:p w14:paraId="26B7F281" w14:textId="58274D5A" w:rsidR="00497FC0" w:rsidRDefault="00497FC0" w:rsidP="007C1221">
            <w:pPr>
              <w:widowControl/>
              <w:autoSpaceDE/>
              <w:autoSpaceDN/>
              <w:spacing w:line="276" w:lineRule="auto"/>
              <w:rPr>
                <w:color w:val="000000"/>
                <w:sz w:val="24"/>
                <w:szCs w:val="24"/>
              </w:rPr>
            </w:pPr>
            <w:r>
              <w:rPr>
                <w:color w:val="000000"/>
                <w:sz w:val="24"/>
                <w:szCs w:val="24"/>
              </w:rPr>
              <w:t>Disciplina C</w:t>
            </w:r>
          </w:p>
        </w:tc>
        <w:tc>
          <w:tcPr>
            <w:tcW w:w="992" w:type="dxa"/>
            <w:vAlign w:val="center"/>
          </w:tcPr>
          <w:p w14:paraId="79DF06B7" w14:textId="4752DA18" w:rsidR="00497FC0" w:rsidRDefault="00497FC0" w:rsidP="007C1221">
            <w:pPr>
              <w:widowControl/>
              <w:autoSpaceDE/>
              <w:autoSpaceDN/>
              <w:spacing w:line="276" w:lineRule="auto"/>
              <w:jc w:val="center"/>
              <w:rPr>
                <w:color w:val="000000"/>
                <w:sz w:val="24"/>
                <w:szCs w:val="24"/>
              </w:rPr>
            </w:pPr>
          </w:p>
        </w:tc>
        <w:tc>
          <w:tcPr>
            <w:tcW w:w="1134" w:type="dxa"/>
            <w:vAlign w:val="center"/>
          </w:tcPr>
          <w:p w14:paraId="7C11A219" w14:textId="77777777" w:rsidR="00497FC0" w:rsidRDefault="00497FC0" w:rsidP="007C1221">
            <w:pPr>
              <w:widowControl/>
              <w:autoSpaceDE/>
              <w:autoSpaceDN/>
              <w:spacing w:line="276" w:lineRule="auto"/>
              <w:jc w:val="center"/>
              <w:rPr>
                <w:color w:val="000000"/>
                <w:sz w:val="24"/>
                <w:szCs w:val="24"/>
              </w:rPr>
            </w:pPr>
          </w:p>
        </w:tc>
        <w:tc>
          <w:tcPr>
            <w:tcW w:w="815" w:type="dxa"/>
            <w:vAlign w:val="center"/>
          </w:tcPr>
          <w:p w14:paraId="4B849071" w14:textId="3DEAE0A9" w:rsidR="00497FC0" w:rsidRDefault="00497FC0" w:rsidP="007C1221">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37A62687" w14:textId="10C3D17A" w:rsidR="00497FC0" w:rsidRDefault="00497FC0" w:rsidP="007C1221">
            <w:pPr>
              <w:widowControl/>
              <w:autoSpaceDE/>
              <w:autoSpaceDN/>
              <w:spacing w:line="276" w:lineRule="auto"/>
              <w:jc w:val="center"/>
              <w:rPr>
                <w:color w:val="000000"/>
                <w:sz w:val="24"/>
                <w:szCs w:val="24"/>
              </w:rPr>
            </w:pPr>
            <w:r>
              <w:rPr>
                <w:color w:val="000000"/>
                <w:sz w:val="24"/>
                <w:szCs w:val="24"/>
              </w:rPr>
              <w:t>NC</w:t>
            </w:r>
          </w:p>
        </w:tc>
      </w:tr>
      <w:tr w:rsidR="00497FC0" w14:paraId="06045B7D" w14:textId="77777777" w:rsidTr="00497FC0">
        <w:tc>
          <w:tcPr>
            <w:tcW w:w="7650" w:type="dxa"/>
            <w:gridSpan w:val="3"/>
            <w:vAlign w:val="center"/>
          </w:tcPr>
          <w:p w14:paraId="07CE59DF" w14:textId="7A6F00BE" w:rsidR="00497FC0" w:rsidRDefault="00497FC0" w:rsidP="007C1221">
            <w:pPr>
              <w:widowControl/>
              <w:autoSpaceDE/>
              <w:autoSpaceDN/>
              <w:spacing w:line="276" w:lineRule="auto"/>
              <w:rPr>
                <w:color w:val="000000"/>
                <w:sz w:val="24"/>
                <w:szCs w:val="24"/>
              </w:rPr>
            </w:pPr>
            <w:r>
              <w:rPr>
                <w:color w:val="000000"/>
                <w:sz w:val="24"/>
                <w:szCs w:val="24"/>
              </w:rPr>
              <w:t xml:space="preserve">Atividades de extensão </w:t>
            </w:r>
            <w:proofErr w:type="spellStart"/>
            <w:r>
              <w:rPr>
                <w:color w:val="000000"/>
                <w:sz w:val="24"/>
                <w:szCs w:val="24"/>
              </w:rPr>
              <w:t>curricularizáveis</w:t>
            </w:r>
            <w:proofErr w:type="spellEnd"/>
            <w:r>
              <w:rPr>
                <w:color w:val="000000"/>
                <w:sz w:val="24"/>
                <w:szCs w:val="24"/>
              </w:rPr>
              <w:t xml:space="preserve"> </w:t>
            </w:r>
          </w:p>
        </w:tc>
        <w:tc>
          <w:tcPr>
            <w:tcW w:w="815" w:type="dxa"/>
            <w:vAlign w:val="center"/>
          </w:tcPr>
          <w:p w14:paraId="125A6AF3" w14:textId="18330568" w:rsidR="00497FC0" w:rsidRDefault="006A4658" w:rsidP="007C1221">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31C5A2D4" w14:textId="665E0A6D" w:rsidR="00497FC0" w:rsidRDefault="00497FC0" w:rsidP="007C1221">
            <w:pPr>
              <w:widowControl/>
              <w:autoSpaceDE/>
              <w:autoSpaceDN/>
              <w:spacing w:line="276" w:lineRule="auto"/>
              <w:jc w:val="center"/>
              <w:rPr>
                <w:color w:val="000000"/>
                <w:sz w:val="24"/>
                <w:szCs w:val="24"/>
              </w:rPr>
            </w:pPr>
            <w:r>
              <w:rPr>
                <w:color w:val="000000"/>
                <w:sz w:val="24"/>
                <w:szCs w:val="24"/>
              </w:rPr>
              <w:t>AEC</w:t>
            </w:r>
          </w:p>
        </w:tc>
      </w:tr>
      <w:tr w:rsidR="007C1221" w:rsidRPr="007C1221" w14:paraId="2C08432E" w14:textId="77777777" w:rsidTr="00412CDD">
        <w:tc>
          <w:tcPr>
            <w:tcW w:w="8465" w:type="dxa"/>
            <w:gridSpan w:val="4"/>
          </w:tcPr>
          <w:p w14:paraId="41342DCA" w14:textId="348AFF7E" w:rsidR="007C1221" w:rsidRPr="007C1221" w:rsidRDefault="007C1221" w:rsidP="007C1221">
            <w:pPr>
              <w:widowControl/>
              <w:autoSpaceDE/>
              <w:autoSpaceDN/>
              <w:spacing w:line="276" w:lineRule="auto"/>
              <w:rPr>
                <w:b/>
                <w:bCs/>
                <w:color w:val="000000"/>
                <w:sz w:val="24"/>
                <w:szCs w:val="24"/>
              </w:rPr>
            </w:pPr>
            <w:r w:rsidRPr="007C1221">
              <w:rPr>
                <w:b/>
                <w:bCs/>
                <w:color w:val="000000"/>
                <w:sz w:val="24"/>
                <w:szCs w:val="24"/>
              </w:rPr>
              <w:t>Carga horária do período</w:t>
            </w:r>
          </w:p>
        </w:tc>
        <w:tc>
          <w:tcPr>
            <w:tcW w:w="1163" w:type="dxa"/>
            <w:vAlign w:val="center"/>
          </w:tcPr>
          <w:p w14:paraId="09CD8231" w14:textId="202CABA5" w:rsidR="007C1221" w:rsidRPr="007C1221" w:rsidRDefault="007C1221" w:rsidP="007C1221">
            <w:pPr>
              <w:widowControl/>
              <w:autoSpaceDE/>
              <w:autoSpaceDN/>
              <w:spacing w:line="276" w:lineRule="auto"/>
              <w:jc w:val="center"/>
              <w:rPr>
                <w:b/>
                <w:bCs/>
                <w:color w:val="000000"/>
                <w:sz w:val="24"/>
                <w:szCs w:val="24"/>
              </w:rPr>
            </w:pPr>
            <w:r>
              <w:rPr>
                <w:b/>
                <w:bCs/>
                <w:color w:val="000000"/>
                <w:sz w:val="24"/>
                <w:szCs w:val="24"/>
              </w:rPr>
              <w:t>XX</w:t>
            </w:r>
          </w:p>
        </w:tc>
      </w:tr>
      <w:tr w:rsidR="007C1221" w:rsidRPr="007C1221" w14:paraId="7BD7C89B" w14:textId="77777777" w:rsidTr="00412CDD">
        <w:tc>
          <w:tcPr>
            <w:tcW w:w="8465" w:type="dxa"/>
            <w:gridSpan w:val="4"/>
          </w:tcPr>
          <w:p w14:paraId="53E8DA62" w14:textId="0E870CC6" w:rsidR="007C1221" w:rsidRPr="007C1221" w:rsidRDefault="007C1221" w:rsidP="007C1221">
            <w:pPr>
              <w:widowControl/>
              <w:autoSpaceDE/>
              <w:autoSpaceDN/>
              <w:spacing w:line="276" w:lineRule="auto"/>
              <w:rPr>
                <w:b/>
                <w:bCs/>
                <w:color w:val="000000"/>
                <w:sz w:val="24"/>
                <w:szCs w:val="24"/>
              </w:rPr>
            </w:pPr>
            <w:r w:rsidRPr="007C1221">
              <w:rPr>
                <w:b/>
                <w:bCs/>
                <w:color w:val="000000"/>
                <w:sz w:val="24"/>
                <w:szCs w:val="24"/>
              </w:rPr>
              <w:t>Carga horária total acumulada</w:t>
            </w:r>
          </w:p>
        </w:tc>
        <w:tc>
          <w:tcPr>
            <w:tcW w:w="1163" w:type="dxa"/>
            <w:vAlign w:val="center"/>
          </w:tcPr>
          <w:p w14:paraId="270EBF90" w14:textId="57D2FAF0" w:rsidR="007C1221" w:rsidRPr="007C1221" w:rsidRDefault="007C1221" w:rsidP="007C1221">
            <w:pPr>
              <w:widowControl/>
              <w:autoSpaceDE/>
              <w:autoSpaceDN/>
              <w:spacing w:line="276" w:lineRule="auto"/>
              <w:jc w:val="center"/>
              <w:rPr>
                <w:b/>
                <w:bCs/>
                <w:color w:val="000000"/>
                <w:sz w:val="24"/>
                <w:szCs w:val="24"/>
              </w:rPr>
            </w:pPr>
            <w:r>
              <w:rPr>
                <w:b/>
                <w:bCs/>
                <w:color w:val="000000"/>
                <w:sz w:val="24"/>
                <w:szCs w:val="24"/>
              </w:rPr>
              <w:t>XX</w:t>
            </w:r>
          </w:p>
        </w:tc>
      </w:tr>
    </w:tbl>
    <w:p w14:paraId="03C37667" w14:textId="77777777" w:rsidR="00497FC0" w:rsidRDefault="00497FC0" w:rsidP="00497FC0">
      <w:pPr>
        <w:widowControl/>
        <w:autoSpaceDE/>
        <w:autoSpaceDN/>
        <w:spacing w:line="360" w:lineRule="auto"/>
        <w:jc w:val="both"/>
        <w:rPr>
          <w:color w:val="000000"/>
          <w:sz w:val="24"/>
          <w:szCs w:val="24"/>
        </w:rPr>
      </w:pPr>
    </w:p>
    <w:tbl>
      <w:tblPr>
        <w:tblStyle w:val="Tabelacomgrade"/>
        <w:tblW w:w="0" w:type="auto"/>
        <w:tblLook w:val="04A0" w:firstRow="1" w:lastRow="0" w:firstColumn="1" w:lastColumn="0" w:noHBand="0" w:noVBand="1"/>
      </w:tblPr>
      <w:tblGrid>
        <w:gridCol w:w="5524"/>
        <w:gridCol w:w="992"/>
        <w:gridCol w:w="1134"/>
        <w:gridCol w:w="815"/>
        <w:gridCol w:w="1163"/>
      </w:tblGrid>
      <w:tr w:rsidR="00497FC0" w14:paraId="1FD4349C" w14:textId="77777777" w:rsidTr="00412CDD">
        <w:tc>
          <w:tcPr>
            <w:tcW w:w="9628" w:type="dxa"/>
            <w:gridSpan w:val="5"/>
            <w:shd w:val="clear" w:color="auto" w:fill="BFBFBF" w:themeFill="background1" w:themeFillShade="BF"/>
          </w:tcPr>
          <w:p w14:paraId="2C53A456" w14:textId="30DED454" w:rsidR="00497FC0" w:rsidRPr="00497FC0" w:rsidRDefault="00497FC0" w:rsidP="00412CDD">
            <w:pPr>
              <w:widowControl/>
              <w:autoSpaceDE/>
              <w:autoSpaceDN/>
              <w:spacing w:before="120" w:line="360" w:lineRule="auto"/>
              <w:jc w:val="center"/>
              <w:rPr>
                <w:b/>
                <w:bCs/>
                <w:color w:val="000000"/>
                <w:sz w:val="24"/>
                <w:szCs w:val="24"/>
              </w:rPr>
            </w:pPr>
            <w:r>
              <w:rPr>
                <w:b/>
                <w:bCs/>
                <w:color w:val="000000"/>
                <w:sz w:val="24"/>
                <w:szCs w:val="24"/>
              </w:rPr>
              <w:lastRenderedPageBreak/>
              <w:t>SEGUNDO</w:t>
            </w:r>
            <w:r w:rsidRPr="00497FC0">
              <w:rPr>
                <w:b/>
                <w:bCs/>
                <w:color w:val="000000"/>
                <w:sz w:val="24"/>
                <w:szCs w:val="24"/>
              </w:rPr>
              <w:t xml:space="preserve"> PERÍODO</w:t>
            </w:r>
          </w:p>
        </w:tc>
      </w:tr>
      <w:tr w:rsidR="00497FC0" w14:paraId="728BC89A" w14:textId="77777777" w:rsidTr="00412CDD">
        <w:tc>
          <w:tcPr>
            <w:tcW w:w="5524" w:type="dxa"/>
            <w:vAlign w:val="center"/>
          </w:tcPr>
          <w:p w14:paraId="2AF31572" w14:textId="77777777" w:rsidR="00497FC0" w:rsidRPr="00497FC0" w:rsidRDefault="00497FC0" w:rsidP="00412CDD">
            <w:pPr>
              <w:widowControl/>
              <w:autoSpaceDE/>
              <w:autoSpaceDN/>
              <w:jc w:val="center"/>
              <w:rPr>
                <w:b/>
                <w:bCs/>
                <w:color w:val="000000"/>
                <w:sz w:val="24"/>
                <w:szCs w:val="24"/>
              </w:rPr>
            </w:pPr>
            <w:r w:rsidRPr="00497FC0">
              <w:rPr>
                <w:b/>
                <w:bCs/>
                <w:color w:val="000000"/>
                <w:sz w:val="24"/>
                <w:szCs w:val="24"/>
              </w:rPr>
              <w:t>Componente curricular</w:t>
            </w:r>
          </w:p>
        </w:tc>
        <w:tc>
          <w:tcPr>
            <w:tcW w:w="992" w:type="dxa"/>
            <w:vAlign w:val="center"/>
          </w:tcPr>
          <w:p w14:paraId="4A8A88E9" w14:textId="77777777" w:rsidR="00497FC0" w:rsidRPr="00497FC0" w:rsidRDefault="00497FC0" w:rsidP="00412CDD">
            <w:pPr>
              <w:widowControl/>
              <w:autoSpaceDE/>
              <w:autoSpaceDN/>
              <w:jc w:val="center"/>
              <w:rPr>
                <w:b/>
                <w:bCs/>
                <w:color w:val="000000"/>
                <w:sz w:val="24"/>
                <w:szCs w:val="24"/>
              </w:rPr>
            </w:pPr>
            <w:r w:rsidRPr="00497FC0">
              <w:rPr>
                <w:b/>
                <w:bCs/>
                <w:color w:val="000000"/>
                <w:sz w:val="24"/>
                <w:szCs w:val="24"/>
              </w:rPr>
              <w:t>UA</w:t>
            </w:r>
          </w:p>
        </w:tc>
        <w:tc>
          <w:tcPr>
            <w:tcW w:w="1134" w:type="dxa"/>
            <w:vAlign w:val="center"/>
          </w:tcPr>
          <w:p w14:paraId="3FB32BF6" w14:textId="77777777" w:rsidR="00497FC0" w:rsidRPr="00497FC0" w:rsidRDefault="00497FC0" w:rsidP="00412CDD">
            <w:pPr>
              <w:widowControl/>
              <w:autoSpaceDE/>
              <w:autoSpaceDN/>
              <w:jc w:val="center"/>
              <w:rPr>
                <w:b/>
                <w:bCs/>
                <w:color w:val="000000"/>
                <w:sz w:val="24"/>
                <w:szCs w:val="24"/>
              </w:rPr>
            </w:pPr>
            <w:r w:rsidRPr="00497FC0">
              <w:rPr>
                <w:b/>
                <w:bCs/>
                <w:color w:val="000000"/>
                <w:sz w:val="24"/>
                <w:szCs w:val="24"/>
              </w:rPr>
              <w:t>Pré-requisito</w:t>
            </w:r>
          </w:p>
        </w:tc>
        <w:tc>
          <w:tcPr>
            <w:tcW w:w="815" w:type="dxa"/>
            <w:vAlign w:val="center"/>
          </w:tcPr>
          <w:p w14:paraId="57AA439F" w14:textId="77777777" w:rsidR="00497FC0" w:rsidRPr="00497FC0" w:rsidRDefault="00497FC0" w:rsidP="00412CDD">
            <w:pPr>
              <w:widowControl/>
              <w:autoSpaceDE/>
              <w:autoSpaceDN/>
              <w:jc w:val="center"/>
              <w:rPr>
                <w:b/>
                <w:bCs/>
                <w:color w:val="000000"/>
                <w:sz w:val="24"/>
                <w:szCs w:val="24"/>
              </w:rPr>
            </w:pPr>
            <w:r w:rsidRPr="00497FC0">
              <w:rPr>
                <w:b/>
                <w:bCs/>
                <w:color w:val="000000"/>
                <w:sz w:val="24"/>
                <w:szCs w:val="24"/>
              </w:rPr>
              <w:t>CH</w:t>
            </w:r>
          </w:p>
        </w:tc>
        <w:tc>
          <w:tcPr>
            <w:tcW w:w="1163" w:type="dxa"/>
            <w:vAlign w:val="center"/>
          </w:tcPr>
          <w:p w14:paraId="39F12100" w14:textId="77777777" w:rsidR="00497FC0" w:rsidRPr="00497FC0" w:rsidRDefault="00497FC0" w:rsidP="00412CDD">
            <w:pPr>
              <w:widowControl/>
              <w:autoSpaceDE/>
              <w:autoSpaceDN/>
              <w:jc w:val="center"/>
              <w:rPr>
                <w:b/>
                <w:bCs/>
                <w:color w:val="000000"/>
                <w:sz w:val="24"/>
                <w:szCs w:val="24"/>
              </w:rPr>
            </w:pPr>
            <w:r w:rsidRPr="00497FC0">
              <w:rPr>
                <w:b/>
                <w:bCs/>
                <w:color w:val="000000"/>
                <w:sz w:val="24"/>
                <w:szCs w:val="24"/>
              </w:rPr>
              <w:t>Natureza</w:t>
            </w:r>
          </w:p>
        </w:tc>
      </w:tr>
      <w:tr w:rsidR="00497FC0" w14:paraId="15A2662D" w14:textId="77777777" w:rsidTr="00412CDD">
        <w:tc>
          <w:tcPr>
            <w:tcW w:w="5524" w:type="dxa"/>
          </w:tcPr>
          <w:p w14:paraId="779BA059" w14:textId="77777777" w:rsidR="00497FC0" w:rsidRDefault="00497FC0" w:rsidP="007C1221">
            <w:pPr>
              <w:widowControl/>
              <w:autoSpaceDE/>
              <w:autoSpaceDN/>
              <w:spacing w:line="276" w:lineRule="auto"/>
              <w:rPr>
                <w:color w:val="000000"/>
                <w:sz w:val="24"/>
                <w:szCs w:val="24"/>
              </w:rPr>
            </w:pPr>
            <w:r>
              <w:rPr>
                <w:color w:val="000000"/>
                <w:sz w:val="24"/>
                <w:szCs w:val="24"/>
              </w:rPr>
              <w:t>Disciplina A</w:t>
            </w:r>
          </w:p>
        </w:tc>
        <w:tc>
          <w:tcPr>
            <w:tcW w:w="992" w:type="dxa"/>
            <w:vAlign w:val="center"/>
          </w:tcPr>
          <w:p w14:paraId="28635F75" w14:textId="5085A741" w:rsidR="00497FC0" w:rsidRDefault="00497FC0" w:rsidP="007C1221">
            <w:pPr>
              <w:widowControl/>
              <w:autoSpaceDE/>
              <w:autoSpaceDN/>
              <w:spacing w:line="276" w:lineRule="auto"/>
              <w:jc w:val="center"/>
              <w:rPr>
                <w:color w:val="000000"/>
                <w:sz w:val="24"/>
                <w:szCs w:val="24"/>
              </w:rPr>
            </w:pPr>
          </w:p>
        </w:tc>
        <w:tc>
          <w:tcPr>
            <w:tcW w:w="1134" w:type="dxa"/>
            <w:vAlign w:val="center"/>
          </w:tcPr>
          <w:p w14:paraId="0751DF5A" w14:textId="77777777" w:rsidR="00497FC0" w:rsidRDefault="00497FC0" w:rsidP="007C1221">
            <w:pPr>
              <w:widowControl/>
              <w:autoSpaceDE/>
              <w:autoSpaceDN/>
              <w:spacing w:line="276" w:lineRule="auto"/>
              <w:jc w:val="center"/>
              <w:rPr>
                <w:color w:val="000000"/>
                <w:sz w:val="24"/>
                <w:szCs w:val="24"/>
              </w:rPr>
            </w:pPr>
          </w:p>
        </w:tc>
        <w:tc>
          <w:tcPr>
            <w:tcW w:w="815" w:type="dxa"/>
            <w:vAlign w:val="center"/>
          </w:tcPr>
          <w:p w14:paraId="6AF23CFC" w14:textId="77777777" w:rsidR="00497FC0" w:rsidRDefault="00497FC0" w:rsidP="007C1221">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6A1A7FB6" w14:textId="77777777" w:rsidR="00497FC0" w:rsidRDefault="00497FC0" w:rsidP="007C1221">
            <w:pPr>
              <w:widowControl/>
              <w:autoSpaceDE/>
              <w:autoSpaceDN/>
              <w:spacing w:line="276" w:lineRule="auto"/>
              <w:jc w:val="center"/>
              <w:rPr>
                <w:color w:val="000000"/>
                <w:sz w:val="24"/>
                <w:szCs w:val="24"/>
              </w:rPr>
            </w:pPr>
            <w:r>
              <w:rPr>
                <w:color w:val="000000"/>
                <w:sz w:val="24"/>
                <w:szCs w:val="24"/>
              </w:rPr>
              <w:t>NC</w:t>
            </w:r>
          </w:p>
        </w:tc>
      </w:tr>
      <w:tr w:rsidR="00497FC0" w14:paraId="1C746AC5" w14:textId="77777777" w:rsidTr="00412CDD">
        <w:tc>
          <w:tcPr>
            <w:tcW w:w="5524" w:type="dxa"/>
          </w:tcPr>
          <w:p w14:paraId="123685E5" w14:textId="77777777" w:rsidR="00497FC0" w:rsidRDefault="00497FC0" w:rsidP="007C1221">
            <w:pPr>
              <w:widowControl/>
              <w:autoSpaceDE/>
              <w:autoSpaceDN/>
              <w:spacing w:line="276" w:lineRule="auto"/>
              <w:rPr>
                <w:color w:val="000000"/>
                <w:sz w:val="24"/>
                <w:szCs w:val="24"/>
              </w:rPr>
            </w:pPr>
            <w:r>
              <w:rPr>
                <w:color w:val="000000"/>
                <w:sz w:val="24"/>
                <w:szCs w:val="24"/>
              </w:rPr>
              <w:t>Disciplina B</w:t>
            </w:r>
          </w:p>
        </w:tc>
        <w:tc>
          <w:tcPr>
            <w:tcW w:w="992" w:type="dxa"/>
            <w:vAlign w:val="center"/>
          </w:tcPr>
          <w:p w14:paraId="50BB68D9" w14:textId="326E4EF7" w:rsidR="00497FC0" w:rsidRDefault="00497FC0" w:rsidP="007C1221">
            <w:pPr>
              <w:widowControl/>
              <w:autoSpaceDE/>
              <w:autoSpaceDN/>
              <w:spacing w:line="276" w:lineRule="auto"/>
              <w:jc w:val="center"/>
              <w:rPr>
                <w:color w:val="000000"/>
                <w:sz w:val="24"/>
                <w:szCs w:val="24"/>
              </w:rPr>
            </w:pPr>
          </w:p>
        </w:tc>
        <w:tc>
          <w:tcPr>
            <w:tcW w:w="1134" w:type="dxa"/>
            <w:vAlign w:val="center"/>
          </w:tcPr>
          <w:p w14:paraId="40B231B0" w14:textId="77777777" w:rsidR="00497FC0" w:rsidRDefault="00497FC0" w:rsidP="007C1221">
            <w:pPr>
              <w:widowControl/>
              <w:autoSpaceDE/>
              <w:autoSpaceDN/>
              <w:spacing w:line="276" w:lineRule="auto"/>
              <w:jc w:val="center"/>
              <w:rPr>
                <w:color w:val="000000"/>
                <w:sz w:val="24"/>
                <w:szCs w:val="24"/>
              </w:rPr>
            </w:pPr>
          </w:p>
        </w:tc>
        <w:tc>
          <w:tcPr>
            <w:tcW w:w="815" w:type="dxa"/>
            <w:vAlign w:val="center"/>
          </w:tcPr>
          <w:p w14:paraId="0F28F326" w14:textId="77777777" w:rsidR="00497FC0" w:rsidRDefault="00497FC0" w:rsidP="007C1221">
            <w:pPr>
              <w:widowControl/>
              <w:autoSpaceDE/>
              <w:autoSpaceDN/>
              <w:spacing w:line="276" w:lineRule="auto"/>
              <w:jc w:val="center"/>
              <w:rPr>
                <w:color w:val="000000"/>
                <w:sz w:val="24"/>
                <w:szCs w:val="24"/>
              </w:rPr>
            </w:pPr>
            <w:r>
              <w:rPr>
                <w:color w:val="000000"/>
                <w:sz w:val="24"/>
                <w:szCs w:val="24"/>
              </w:rPr>
              <w:t>32</w:t>
            </w:r>
          </w:p>
        </w:tc>
        <w:tc>
          <w:tcPr>
            <w:tcW w:w="1163" w:type="dxa"/>
            <w:vAlign w:val="center"/>
          </w:tcPr>
          <w:p w14:paraId="3104B3D9" w14:textId="77777777" w:rsidR="00497FC0" w:rsidRDefault="00497FC0" w:rsidP="007C1221">
            <w:pPr>
              <w:widowControl/>
              <w:autoSpaceDE/>
              <w:autoSpaceDN/>
              <w:spacing w:line="276" w:lineRule="auto"/>
              <w:jc w:val="center"/>
              <w:rPr>
                <w:color w:val="000000"/>
                <w:sz w:val="24"/>
                <w:szCs w:val="24"/>
              </w:rPr>
            </w:pPr>
            <w:r>
              <w:rPr>
                <w:color w:val="000000"/>
                <w:sz w:val="24"/>
                <w:szCs w:val="24"/>
              </w:rPr>
              <w:t>NEOB</w:t>
            </w:r>
          </w:p>
        </w:tc>
      </w:tr>
      <w:tr w:rsidR="00497FC0" w14:paraId="19ABC08C" w14:textId="77777777" w:rsidTr="00412CDD">
        <w:tc>
          <w:tcPr>
            <w:tcW w:w="5524" w:type="dxa"/>
          </w:tcPr>
          <w:p w14:paraId="3930C05D" w14:textId="384FDAE0" w:rsidR="00497FC0" w:rsidRDefault="00497FC0" w:rsidP="007C1221">
            <w:pPr>
              <w:widowControl/>
              <w:autoSpaceDE/>
              <w:autoSpaceDN/>
              <w:spacing w:line="276" w:lineRule="auto"/>
              <w:rPr>
                <w:color w:val="000000"/>
                <w:sz w:val="24"/>
                <w:szCs w:val="24"/>
              </w:rPr>
            </w:pPr>
            <w:r>
              <w:rPr>
                <w:color w:val="000000"/>
                <w:sz w:val="24"/>
                <w:szCs w:val="24"/>
              </w:rPr>
              <w:t>Disciplina NL</w:t>
            </w:r>
          </w:p>
        </w:tc>
        <w:tc>
          <w:tcPr>
            <w:tcW w:w="992" w:type="dxa"/>
            <w:vAlign w:val="center"/>
          </w:tcPr>
          <w:p w14:paraId="1E507D7D" w14:textId="30D3E901" w:rsidR="00497FC0" w:rsidRDefault="00497FC0" w:rsidP="007C1221">
            <w:pPr>
              <w:widowControl/>
              <w:autoSpaceDE/>
              <w:autoSpaceDN/>
              <w:spacing w:line="276" w:lineRule="auto"/>
              <w:jc w:val="center"/>
              <w:rPr>
                <w:color w:val="000000"/>
                <w:sz w:val="24"/>
                <w:szCs w:val="24"/>
              </w:rPr>
            </w:pPr>
          </w:p>
        </w:tc>
        <w:tc>
          <w:tcPr>
            <w:tcW w:w="1134" w:type="dxa"/>
            <w:vAlign w:val="center"/>
          </w:tcPr>
          <w:p w14:paraId="10EAE5C0" w14:textId="77777777" w:rsidR="00497FC0" w:rsidRDefault="00497FC0" w:rsidP="007C1221">
            <w:pPr>
              <w:widowControl/>
              <w:autoSpaceDE/>
              <w:autoSpaceDN/>
              <w:spacing w:line="276" w:lineRule="auto"/>
              <w:jc w:val="center"/>
              <w:rPr>
                <w:color w:val="000000"/>
                <w:sz w:val="24"/>
                <w:szCs w:val="24"/>
              </w:rPr>
            </w:pPr>
          </w:p>
        </w:tc>
        <w:tc>
          <w:tcPr>
            <w:tcW w:w="815" w:type="dxa"/>
            <w:vAlign w:val="center"/>
          </w:tcPr>
          <w:p w14:paraId="1E7CB937" w14:textId="77777777" w:rsidR="00497FC0" w:rsidRDefault="00497FC0" w:rsidP="007C1221">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31DA2AE1" w14:textId="7D262E35" w:rsidR="00497FC0" w:rsidRDefault="00497FC0" w:rsidP="007C1221">
            <w:pPr>
              <w:widowControl/>
              <w:autoSpaceDE/>
              <w:autoSpaceDN/>
              <w:spacing w:line="276" w:lineRule="auto"/>
              <w:jc w:val="center"/>
              <w:rPr>
                <w:color w:val="000000"/>
                <w:sz w:val="24"/>
                <w:szCs w:val="24"/>
              </w:rPr>
            </w:pPr>
            <w:r>
              <w:rPr>
                <w:color w:val="000000"/>
                <w:sz w:val="24"/>
                <w:szCs w:val="24"/>
              </w:rPr>
              <w:t>NL</w:t>
            </w:r>
          </w:p>
        </w:tc>
      </w:tr>
      <w:tr w:rsidR="00497FC0" w14:paraId="40A9C6AC" w14:textId="77777777" w:rsidTr="00412CDD">
        <w:tc>
          <w:tcPr>
            <w:tcW w:w="7650" w:type="dxa"/>
            <w:gridSpan w:val="3"/>
            <w:vAlign w:val="center"/>
          </w:tcPr>
          <w:p w14:paraId="6D068749" w14:textId="77777777" w:rsidR="00497FC0" w:rsidRDefault="00497FC0" w:rsidP="007C1221">
            <w:pPr>
              <w:widowControl/>
              <w:autoSpaceDE/>
              <w:autoSpaceDN/>
              <w:spacing w:line="276" w:lineRule="auto"/>
              <w:rPr>
                <w:color w:val="000000"/>
                <w:sz w:val="24"/>
                <w:szCs w:val="24"/>
              </w:rPr>
            </w:pPr>
            <w:r>
              <w:rPr>
                <w:color w:val="000000"/>
                <w:sz w:val="24"/>
                <w:szCs w:val="24"/>
              </w:rPr>
              <w:t xml:space="preserve">Atividades de extensão </w:t>
            </w:r>
            <w:proofErr w:type="spellStart"/>
            <w:r>
              <w:rPr>
                <w:color w:val="000000"/>
                <w:sz w:val="24"/>
                <w:szCs w:val="24"/>
              </w:rPr>
              <w:t>curricularizáveis</w:t>
            </w:r>
            <w:proofErr w:type="spellEnd"/>
            <w:r>
              <w:rPr>
                <w:color w:val="000000"/>
                <w:sz w:val="24"/>
                <w:szCs w:val="24"/>
              </w:rPr>
              <w:t xml:space="preserve"> </w:t>
            </w:r>
          </w:p>
        </w:tc>
        <w:tc>
          <w:tcPr>
            <w:tcW w:w="815" w:type="dxa"/>
            <w:vAlign w:val="center"/>
          </w:tcPr>
          <w:p w14:paraId="2E80DFDA" w14:textId="14167FCE" w:rsidR="00497FC0" w:rsidRDefault="006A4658" w:rsidP="007C1221">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21186A11" w14:textId="77777777" w:rsidR="00497FC0" w:rsidRDefault="00497FC0" w:rsidP="007C1221">
            <w:pPr>
              <w:widowControl/>
              <w:autoSpaceDE/>
              <w:autoSpaceDN/>
              <w:spacing w:line="276" w:lineRule="auto"/>
              <w:jc w:val="center"/>
              <w:rPr>
                <w:color w:val="000000"/>
                <w:sz w:val="24"/>
                <w:szCs w:val="24"/>
              </w:rPr>
            </w:pPr>
            <w:r>
              <w:rPr>
                <w:color w:val="000000"/>
                <w:sz w:val="24"/>
                <w:szCs w:val="24"/>
              </w:rPr>
              <w:t>AEC</w:t>
            </w:r>
          </w:p>
        </w:tc>
      </w:tr>
      <w:tr w:rsidR="007C1221" w14:paraId="4FEFEBE7" w14:textId="77777777" w:rsidTr="007C1221">
        <w:tc>
          <w:tcPr>
            <w:tcW w:w="8465" w:type="dxa"/>
            <w:gridSpan w:val="4"/>
            <w:vAlign w:val="center"/>
          </w:tcPr>
          <w:p w14:paraId="244DF6C3" w14:textId="6B349068" w:rsidR="007C1221" w:rsidRDefault="007C1221" w:rsidP="007C1221">
            <w:pPr>
              <w:widowControl/>
              <w:autoSpaceDE/>
              <w:autoSpaceDN/>
              <w:spacing w:line="276" w:lineRule="auto"/>
              <w:rPr>
                <w:color w:val="000000"/>
                <w:sz w:val="24"/>
                <w:szCs w:val="24"/>
              </w:rPr>
            </w:pPr>
            <w:r w:rsidRPr="007C1221">
              <w:rPr>
                <w:b/>
                <w:bCs/>
                <w:color w:val="000000"/>
                <w:sz w:val="24"/>
                <w:szCs w:val="24"/>
              </w:rPr>
              <w:t>Carga horária do período</w:t>
            </w:r>
          </w:p>
        </w:tc>
        <w:tc>
          <w:tcPr>
            <w:tcW w:w="1163" w:type="dxa"/>
            <w:vAlign w:val="center"/>
          </w:tcPr>
          <w:p w14:paraId="5E006357" w14:textId="7BB6EACB" w:rsidR="007C1221" w:rsidRPr="007C1221" w:rsidRDefault="007C1221" w:rsidP="007C1221">
            <w:pPr>
              <w:widowControl/>
              <w:autoSpaceDE/>
              <w:autoSpaceDN/>
              <w:spacing w:line="276" w:lineRule="auto"/>
              <w:jc w:val="center"/>
              <w:rPr>
                <w:b/>
                <w:bCs/>
                <w:color w:val="000000"/>
                <w:sz w:val="24"/>
                <w:szCs w:val="24"/>
              </w:rPr>
            </w:pPr>
            <w:r w:rsidRPr="007C1221">
              <w:rPr>
                <w:b/>
                <w:bCs/>
                <w:color w:val="000000"/>
                <w:sz w:val="24"/>
                <w:szCs w:val="24"/>
              </w:rPr>
              <w:t>XX</w:t>
            </w:r>
          </w:p>
        </w:tc>
      </w:tr>
      <w:tr w:rsidR="007C1221" w14:paraId="0D026540" w14:textId="77777777" w:rsidTr="007C1221">
        <w:tc>
          <w:tcPr>
            <w:tcW w:w="8465" w:type="dxa"/>
            <w:gridSpan w:val="4"/>
            <w:vAlign w:val="center"/>
          </w:tcPr>
          <w:p w14:paraId="5BBA8E86" w14:textId="5A94DCEA" w:rsidR="007C1221" w:rsidRDefault="007C1221" w:rsidP="007C1221">
            <w:pPr>
              <w:widowControl/>
              <w:autoSpaceDE/>
              <w:autoSpaceDN/>
              <w:spacing w:line="276" w:lineRule="auto"/>
              <w:rPr>
                <w:color w:val="000000"/>
                <w:sz w:val="24"/>
                <w:szCs w:val="24"/>
              </w:rPr>
            </w:pPr>
            <w:r w:rsidRPr="007C1221">
              <w:rPr>
                <w:b/>
                <w:bCs/>
                <w:color w:val="000000"/>
                <w:sz w:val="24"/>
                <w:szCs w:val="24"/>
              </w:rPr>
              <w:t>Carga horária total acumulada</w:t>
            </w:r>
          </w:p>
        </w:tc>
        <w:tc>
          <w:tcPr>
            <w:tcW w:w="1163" w:type="dxa"/>
            <w:vAlign w:val="center"/>
          </w:tcPr>
          <w:p w14:paraId="1EFA8D10" w14:textId="2DCEA552" w:rsidR="007C1221" w:rsidRPr="007C1221" w:rsidRDefault="007C1221" w:rsidP="007C1221">
            <w:pPr>
              <w:widowControl/>
              <w:autoSpaceDE/>
              <w:autoSpaceDN/>
              <w:spacing w:line="276" w:lineRule="auto"/>
              <w:jc w:val="center"/>
              <w:rPr>
                <w:b/>
                <w:bCs/>
                <w:color w:val="000000"/>
                <w:sz w:val="24"/>
                <w:szCs w:val="24"/>
              </w:rPr>
            </w:pPr>
            <w:r w:rsidRPr="007C1221">
              <w:rPr>
                <w:b/>
                <w:bCs/>
                <w:color w:val="000000"/>
                <w:sz w:val="24"/>
                <w:szCs w:val="24"/>
              </w:rPr>
              <w:t>XX</w:t>
            </w:r>
          </w:p>
        </w:tc>
      </w:tr>
    </w:tbl>
    <w:p w14:paraId="6F9E70A0" w14:textId="77777777" w:rsidR="00497FC0" w:rsidRDefault="00497FC0" w:rsidP="00497FC0">
      <w:pPr>
        <w:widowControl/>
        <w:autoSpaceDE/>
        <w:autoSpaceDN/>
        <w:spacing w:line="360" w:lineRule="auto"/>
        <w:jc w:val="both"/>
        <w:rPr>
          <w:color w:val="000000"/>
          <w:sz w:val="24"/>
          <w:szCs w:val="24"/>
        </w:rPr>
      </w:pPr>
    </w:p>
    <w:tbl>
      <w:tblPr>
        <w:tblStyle w:val="Tabelacomgrade"/>
        <w:tblW w:w="0" w:type="auto"/>
        <w:tblLook w:val="04A0" w:firstRow="1" w:lastRow="0" w:firstColumn="1" w:lastColumn="0" w:noHBand="0" w:noVBand="1"/>
      </w:tblPr>
      <w:tblGrid>
        <w:gridCol w:w="5524"/>
        <w:gridCol w:w="992"/>
        <w:gridCol w:w="1134"/>
        <w:gridCol w:w="815"/>
        <w:gridCol w:w="1163"/>
      </w:tblGrid>
      <w:tr w:rsidR="007C1221" w14:paraId="51E7556F" w14:textId="77777777" w:rsidTr="00412CDD">
        <w:tc>
          <w:tcPr>
            <w:tcW w:w="9628" w:type="dxa"/>
            <w:gridSpan w:val="5"/>
            <w:shd w:val="clear" w:color="auto" w:fill="BFBFBF" w:themeFill="background1" w:themeFillShade="BF"/>
          </w:tcPr>
          <w:p w14:paraId="085C2440" w14:textId="3A8D5AF0" w:rsidR="007C1221" w:rsidRPr="00497FC0" w:rsidRDefault="007C1221" w:rsidP="00412CDD">
            <w:pPr>
              <w:widowControl/>
              <w:autoSpaceDE/>
              <w:autoSpaceDN/>
              <w:spacing w:before="120" w:line="360" w:lineRule="auto"/>
              <w:jc w:val="center"/>
              <w:rPr>
                <w:b/>
                <w:bCs/>
                <w:color w:val="000000"/>
                <w:sz w:val="24"/>
                <w:szCs w:val="24"/>
              </w:rPr>
            </w:pPr>
            <w:r>
              <w:rPr>
                <w:b/>
                <w:bCs/>
                <w:color w:val="000000"/>
                <w:sz w:val="24"/>
                <w:szCs w:val="24"/>
              </w:rPr>
              <w:t>TERCEIRO</w:t>
            </w:r>
            <w:r w:rsidRPr="00497FC0">
              <w:rPr>
                <w:b/>
                <w:bCs/>
                <w:color w:val="000000"/>
                <w:sz w:val="24"/>
                <w:szCs w:val="24"/>
              </w:rPr>
              <w:t xml:space="preserve"> PERÍODO</w:t>
            </w:r>
          </w:p>
        </w:tc>
      </w:tr>
      <w:tr w:rsidR="007C1221" w14:paraId="78F75541" w14:textId="77777777" w:rsidTr="00412CDD">
        <w:tc>
          <w:tcPr>
            <w:tcW w:w="5524" w:type="dxa"/>
            <w:vAlign w:val="center"/>
          </w:tcPr>
          <w:p w14:paraId="32C56748"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Componente curricular</w:t>
            </w:r>
          </w:p>
        </w:tc>
        <w:tc>
          <w:tcPr>
            <w:tcW w:w="992" w:type="dxa"/>
            <w:vAlign w:val="center"/>
          </w:tcPr>
          <w:p w14:paraId="5A17F478"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UA</w:t>
            </w:r>
          </w:p>
        </w:tc>
        <w:tc>
          <w:tcPr>
            <w:tcW w:w="1134" w:type="dxa"/>
            <w:vAlign w:val="center"/>
          </w:tcPr>
          <w:p w14:paraId="640A8C17"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Pré-requisito</w:t>
            </w:r>
          </w:p>
        </w:tc>
        <w:tc>
          <w:tcPr>
            <w:tcW w:w="815" w:type="dxa"/>
            <w:vAlign w:val="center"/>
          </w:tcPr>
          <w:p w14:paraId="03AD28CC"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CH</w:t>
            </w:r>
          </w:p>
        </w:tc>
        <w:tc>
          <w:tcPr>
            <w:tcW w:w="1163" w:type="dxa"/>
            <w:vAlign w:val="center"/>
          </w:tcPr>
          <w:p w14:paraId="2502D6CE"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Natureza</w:t>
            </w:r>
          </w:p>
        </w:tc>
      </w:tr>
      <w:tr w:rsidR="007C1221" w14:paraId="22246A41" w14:textId="77777777" w:rsidTr="00412CDD">
        <w:tc>
          <w:tcPr>
            <w:tcW w:w="5524" w:type="dxa"/>
          </w:tcPr>
          <w:p w14:paraId="438E9633" w14:textId="77777777" w:rsidR="007C1221" w:rsidRDefault="007C1221" w:rsidP="00412CDD">
            <w:pPr>
              <w:widowControl/>
              <w:autoSpaceDE/>
              <w:autoSpaceDN/>
              <w:spacing w:line="276" w:lineRule="auto"/>
              <w:rPr>
                <w:color w:val="000000"/>
                <w:sz w:val="24"/>
                <w:szCs w:val="24"/>
              </w:rPr>
            </w:pPr>
            <w:r>
              <w:rPr>
                <w:color w:val="000000"/>
                <w:sz w:val="24"/>
                <w:szCs w:val="24"/>
              </w:rPr>
              <w:t>Disciplina A</w:t>
            </w:r>
          </w:p>
        </w:tc>
        <w:tc>
          <w:tcPr>
            <w:tcW w:w="992" w:type="dxa"/>
            <w:vAlign w:val="center"/>
          </w:tcPr>
          <w:p w14:paraId="5024F878" w14:textId="4CD83837" w:rsidR="007C1221" w:rsidRDefault="007C1221" w:rsidP="00412CDD">
            <w:pPr>
              <w:widowControl/>
              <w:autoSpaceDE/>
              <w:autoSpaceDN/>
              <w:spacing w:line="276" w:lineRule="auto"/>
              <w:jc w:val="center"/>
              <w:rPr>
                <w:color w:val="000000"/>
                <w:sz w:val="24"/>
                <w:szCs w:val="24"/>
              </w:rPr>
            </w:pPr>
          </w:p>
        </w:tc>
        <w:tc>
          <w:tcPr>
            <w:tcW w:w="1134" w:type="dxa"/>
            <w:vAlign w:val="center"/>
          </w:tcPr>
          <w:p w14:paraId="355CFA8C"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4B04965D" w14:textId="77777777" w:rsidR="007C1221" w:rsidRDefault="007C1221" w:rsidP="00412CDD">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0A094EE5" w14:textId="77777777" w:rsidR="007C1221" w:rsidRDefault="007C1221" w:rsidP="00412CDD">
            <w:pPr>
              <w:widowControl/>
              <w:autoSpaceDE/>
              <w:autoSpaceDN/>
              <w:spacing w:line="276" w:lineRule="auto"/>
              <w:jc w:val="center"/>
              <w:rPr>
                <w:color w:val="000000"/>
                <w:sz w:val="24"/>
                <w:szCs w:val="24"/>
              </w:rPr>
            </w:pPr>
            <w:r>
              <w:rPr>
                <w:color w:val="000000"/>
                <w:sz w:val="24"/>
                <w:szCs w:val="24"/>
              </w:rPr>
              <w:t>NC</w:t>
            </w:r>
          </w:p>
        </w:tc>
      </w:tr>
      <w:tr w:rsidR="007C1221" w14:paraId="6ABDF312" w14:textId="77777777" w:rsidTr="00412CDD">
        <w:tc>
          <w:tcPr>
            <w:tcW w:w="5524" w:type="dxa"/>
          </w:tcPr>
          <w:p w14:paraId="6A0D08E4" w14:textId="77777777" w:rsidR="007C1221" w:rsidRDefault="007C1221" w:rsidP="00412CDD">
            <w:pPr>
              <w:widowControl/>
              <w:autoSpaceDE/>
              <w:autoSpaceDN/>
              <w:spacing w:line="276" w:lineRule="auto"/>
              <w:rPr>
                <w:color w:val="000000"/>
                <w:sz w:val="24"/>
                <w:szCs w:val="24"/>
              </w:rPr>
            </w:pPr>
            <w:r>
              <w:rPr>
                <w:color w:val="000000"/>
                <w:sz w:val="24"/>
                <w:szCs w:val="24"/>
              </w:rPr>
              <w:t>Disciplina B</w:t>
            </w:r>
          </w:p>
        </w:tc>
        <w:tc>
          <w:tcPr>
            <w:tcW w:w="992" w:type="dxa"/>
            <w:vAlign w:val="center"/>
          </w:tcPr>
          <w:p w14:paraId="111B0566" w14:textId="1DF171B2" w:rsidR="007C1221" w:rsidRDefault="007C1221" w:rsidP="00412CDD">
            <w:pPr>
              <w:widowControl/>
              <w:autoSpaceDE/>
              <w:autoSpaceDN/>
              <w:spacing w:line="276" w:lineRule="auto"/>
              <w:jc w:val="center"/>
              <w:rPr>
                <w:color w:val="000000"/>
                <w:sz w:val="24"/>
                <w:szCs w:val="24"/>
              </w:rPr>
            </w:pPr>
          </w:p>
        </w:tc>
        <w:tc>
          <w:tcPr>
            <w:tcW w:w="1134" w:type="dxa"/>
            <w:vAlign w:val="center"/>
          </w:tcPr>
          <w:p w14:paraId="54AAC31D"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360C1E0E" w14:textId="77777777" w:rsidR="007C1221" w:rsidRDefault="007C1221" w:rsidP="00412CDD">
            <w:pPr>
              <w:widowControl/>
              <w:autoSpaceDE/>
              <w:autoSpaceDN/>
              <w:spacing w:line="276" w:lineRule="auto"/>
              <w:jc w:val="center"/>
              <w:rPr>
                <w:color w:val="000000"/>
                <w:sz w:val="24"/>
                <w:szCs w:val="24"/>
              </w:rPr>
            </w:pPr>
            <w:r>
              <w:rPr>
                <w:color w:val="000000"/>
                <w:sz w:val="24"/>
                <w:szCs w:val="24"/>
              </w:rPr>
              <w:t>32</w:t>
            </w:r>
          </w:p>
        </w:tc>
        <w:tc>
          <w:tcPr>
            <w:tcW w:w="1163" w:type="dxa"/>
            <w:vAlign w:val="center"/>
          </w:tcPr>
          <w:p w14:paraId="09E9D5DB" w14:textId="77777777" w:rsidR="007C1221" w:rsidRDefault="007C1221" w:rsidP="00412CDD">
            <w:pPr>
              <w:widowControl/>
              <w:autoSpaceDE/>
              <w:autoSpaceDN/>
              <w:spacing w:line="276" w:lineRule="auto"/>
              <w:jc w:val="center"/>
              <w:rPr>
                <w:color w:val="000000"/>
                <w:sz w:val="24"/>
                <w:szCs w:val="24"/>
              </w:rPr>
            </w:pPr>
            <w:r>
              <w:rPr>
                <w:color w:val="000000"/>
                <w:sz w:val="24"/>
                <w:szCs w:val="24"/>
              </w:rPr>
              <w:t>NEOB</w:t>
            </w:r>
          </w:p>
        </w:tc>
      </w:tr>
      <w:tr w:rsidR="007C1221" w14:paraId="3A0D6A00" w14:textId="77777777" w:rsidTr="00412CDD">
        <w:tc>
          <w:tcPr>
            <w:tcW w:w="5524" w:type="dxa"/>
          </w:tcPr>
          <w:p w14:paraId="1422E271" w14:textId="77777777" w:rsidR="007C1221" w:rsidRDefault="007C1221" w:rsidP="00412CDD">
            <w:pPr>
              <w:widowControl/>
              <w:autoSpaceDE/>
              <w:autoSpaceDN/>
              <w:spacing w:line="276" w:lineRule="auto"/>
              <w:rPr>
                <w:color w:val="000000"/>
                <w:sz w:val="24"/>
                <w:szCs w:val="24"/>
              </w:rPr>
            </w:pPr>
            <w:r>
              <w:rPr>
                <w:color w:val="000000"/>
                <w:sz w:val="24"/>
                <w:szCs w:val="24"/>
              </w:rPr>
              <w:t>Disciplina NL</w:t>
            </w:r>
          </w:p>
        </w:tc>
        <w:tc>
          <w:tcPr>
            <w:tcW w:w="992" w:type="dxa"/>
            <w:vAlign w:val="center"/>
          </w:tcPr>
          <w:p w14:paraId="1955C7EB" w14:textId="77777777" w:rsidR="007C1221" w:rsidRDefault="007C1221" w:rsidP="00412CDD">
            <w:pPr>
              <w:widowControl/>
              <w:autoSpaceDE/>
              <w:autoSpaceDN/>
              <w:spacing w:line="276" w:lineRule="auto"/>
              <w:jc w:val="center"/>
              <w:rPr>
                <w:color w:val="000000"/>
                <w:sz w:val="24"/>
                <w:szCs w:val="24"/>
              </w:rPr>
            </w:pPr>
          </w:p>
        </w:tc>
        <w:tc>
          <w:tcPr>
            <w:tcW w:w="1134" w:type="dxa"/>
            <w:vAlign w:val="center"/>
          </w:tcPr>
          <w:p w14:paraId="0AE34510"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4BDD1D40" w14:textId="77777777" w:rsidR="007C1221" w:rsidRDefault="007C1221" w:rsidP="00412CDD">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7CB8010E" w14:textId="77777777" w:rsidR="007C1221" w:rsidRDefault="007C1221" w:rsidP="00412CDD">
            <w:pPr>
              <w:widowControl/>
              <w:autoSpaceDE/>
              <w:autoSpaceDN/>
              <w:spacing w:line="276" w:lineRule="auto"/>
              <w:jc w:val="center"/>
              <w:rPr>
                <w:color w:val="000000"/>
                <w:sz w:val="24"/>
                <w:szCs w:val="24"/>
              </w:rPr>
            </w:pPr>
            <w:r>
              <w:rPr>
                <w:color w:val="000000"/>
                <w:sz w:val="24"/>
                <w:szCs w:val="24"/>
              </w:rPr>
              <w:t>NL</w:t>
            </w:r>
          </w:p>
        </w:tc>
      </w:tr>
      <w:tr w:rsidR="007C1221" w14:paraId="126BFECD" w14:textId="77777777" w:rsidTr="00412CDD">
        <w:tc>
          <w:tcPr>
            <w:tcW w:w="7650" w:type="dxa"/>
            <w:gridSpan w:val="3"/>
            <w:vAlign w:val="center"/>
          </w:tcPr>
          <w:p w14:paraId="2FA85BD7" w14:textId="77777777" w:rsidR="007C1221" w:rsidRDefault="007C1221" w:rsidP="00412CDD">
            <w:pPr>
              <w:widowControl/>
              <w:autoSpaceDE/>
              <w:autoSpaceDN/>
              <w:spacing w:line="276" w:lineRule="auto"/>
              <w:rPr>
                <w:color w:val="000000"/>
                <w:sz w:val="24"/>
                <w:szCs w:val="24"/>
              </w:rPr>
            </w:pPr>
            <w:r>
              <w:rPr>
                <w:color w:val="000000"/>
                <w:sz w:val="24"/>
                <w:szCs w:val="24"/>
              </w:rPr>
              <w:t xml:space="preserve">Atividades de extensão </w:t>
            </w:r>
            <w:proofErr w:type="spellStart"/>
            <w:r>
              <w:rPr>
                <w:color w:val="000000"/>
                <w:sz w:val="24"/>
                <w:szCs w:val="24"/>
              </w:rPr>
              <w:t>curricularizáveis</w:t>
            </w:r>
            <w:proofErr w:type="spellEnd"/>
            <w:r>
              <w:rPr>
                <w:color w:val="000000"/>
                <w:sz w:val="24"/>
                <w:szCs w:val="24"/>
              </w:rPr>
              <w:t xml:space="preserve"> </w:t>
            </w:r>
          </w:p>
        </w:tc>
        <w:tc>
          <w:tcPr>
            <w:tcW w:w="815" w:type="dxa"/>
            <w:vAlign w:val="center"/>
          </w:tcPr>
          <w:p w14:paraId="68D818C6" w14:textId="0A079CAE" w:rsidR="007C1221" w:rsidRDefault="006A4658" w:rsidP="00412CDD">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453B63AF" w14:textId="77777777" w:rsidR="007C1221" w:rsidRDefault="007C1221" w:rsidP="00412CDD">
            <w:pPr>
              <w:widowControl/>
              <w:autoSpaceDE/>
              <w:autoSpaceDN/>
              <w:spacing w:line="276" w:lineRule="auto"/>
              <w:jc w:val="center"/>
              <w:rPr>
                <w:color w:val="000000"/>
                <w:sz w:val="24"/>
                <w:szCs w:val="24"/>
              </w:rPr>
            </w:pPr>
            <w:r>
              <w:rPr>
                <w:color w:val="000000"/>
                <w:sz w:val="24"/>
                <w:szCs w:val="24"/>
              </w:rPr>
              <w:t>AEC</w:t>
            </w:r>
          </w:p>
        </w:tc>
      </w:tr>
      <w:tr w:rsidR="007C1221" w14:paraId="2895B03E" w14:textId="77777777" w:rsidTr="00412CDD">
        <w:tc>
          <w:tcPr>
            <w:tcW w:w="8465" w:type="dxa"/>
            <w:gridSpan w:val="4"/>
            <w:vAlign w:val="center"/>
          </w:tcPr>
          <w:p w14:paraId="541ACA39"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do período</w:t>
            </w:r>
          </w:p>
        </w:tc>
        <w:tc>
          <w:tcPr>
            <w:tcW w:w="1163" w:type="dxa"/>
            <w:vAlign w:val="center"/>
          </w:tcPr>
          <w:p w14:paraId="22CCDF0D"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r w:rsidR="007C1221" w14:paraId="1C57D4A9" w14:textId="77777777" w:rsidTr="00412CDD">
        <w:tc>
          <w:tcPr>
            <w:tcW w:w="8465" w:type="dxa"/>
            <w:gridSpan w:val="4"/>
            <w:vAlign w:val="center"/>
          </w:tcPr>
          <w:p w14:paraId="11970F0C"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total acumulada</w:t>
            </w:r>
          </w:p>
        </w:tc>
        <w:tc>
          <w:tcPr>
            <w:tcW w:w="1163" w:type="dxa"/>
            <w:vAlign w:val="center"/>
          </w:tcPr>
          <w:p w14:paraId="6B28EEA3"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bl>
    <w:p w14:paraId="1E10DF88" w14:textId="77777777" w:rsidR="007C1221" w:rsidRDefault="007C1221" w:rsidP="00497FC0">
      <w:pPr>
        <w:widowControl/>
        <w:autoSpaceDE/>
        <w:autoSpaceDN/>
        <w:spacing w:line="360" w:lineRule="auto"/>
        <w:jc w:val="both"/>
        <w:rPr>
          <w:color w:val="000000"/>
          <w:sz w:val="24"/>
          <w:szCs w:val="24"/>
        </w:rPr>
      </w:pPr>
    </w:p>
    <w:tbl>
      <w:tblPr>
        <w:tblStyle w:val="Tabelacomgrade"/>
        <w:tblW w:w="0" w:type="auto"/>
        <w:tblLook w:val="04A0" w:firstRow="1" w:lastRow="0" w:firstColumn="1" w:lastColumn="0" w:noHBand="0" w:noVBand="1"/>
      </w:tblPr>
      <w:tblGrid>
        <w:gridCol w:w="5524"/>
        <w:gridCol w:w="992"/>
        <w:gridCol w:w="1134"/>
        <w:gridCol w:w="815"/>
        <w:gridCol w:w="1163"/>
      </w:tblGrid>
      <w:tr w:rsidR="007C1221" w14:paraId="239C55F7" w14:textId="77777777" w:rsidTr="00412CDD">
        <w:tc>
          <w:tcPr>
            <w:tcW w:w="9628" w:type="dxa"/>
            <w:gridSpan w:val="5"/>
            <w:shd w:val="clear" w:color="auto" w:fill="BFBFBF" w:themeFill="background1" w:themeFillShade="BF"/>
          </w:tcPr>
          <w:p w14:paraId="56B2C780" w14:textId="1DB39B24" w:rsidR="007C1221" w:rsidRPr="00497FC0" w:rsidRDefault="007C1221" w:rsidP="00412CDD">
            <w:pPr>
              <w:widowControl/>
              <w:autoSpaceDE/>
              <w:autoSpaceDN/>
              <w:spacing w:before="120" w:line="360" w:lineRule="auto"/>
              <w:jc w:val="center"/>
              <w:rPr>
                <w:b/>
                <w:bCs/>
                <w:color w:val="000000"/>
                <w:sz w:val="24"/>
                <w:szCs w:val="24"/>
              </w:rPr>
            </w:pPr>
            <w:r>
              <w:rPr>
                <w:b/>
                <w:bCs/>
                <w:color w:val="000000"/>
                <w:sz w:val="24"/>
                <w:szCs w:val="24"/>
              </w:rPr>
              <w:t>QUARTO</w:t>
            </w:r>
            <w:r w:rsidRPr="00497FC0">
              <w:rPr>
                <w:b/>
                <w:bCs/>
                <w:color w:val="000000"/>
                <w:sz w:val="24"/>
                <w:szCs w:val="24"/>
              </w:rPr>
              <w:t xml:space="preserve"> PERÍODO</w:t>
            </w:r>
          </w:p>
        </w:tc>
      </w:tr>
      <w:tr w:rsidR="007C1221" w14:paraId="1DD72126" w14:textId="77777777" w:rsidTr="00412CDD">
        <w:tc>
          <w:tcPr>
            <w:tcW w:w="5524" w:type="dxa"/>
            <w:vAlign w:val="center"/>
          </w:tcPr>
          <w:p w14:paraId="3F9A9DC0"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Componente curricular</w:t>
            </w:r>
          </w:p>
        </w:tc>
        <w:tc>
          <w:tcPr>
            <w:tcW w:w="992" w:type="dxa"/>
            <w:vAlign w:val="center"/>
          </w:tcPr>
          <w:p w14:paraId="29A2B15B"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UA</w:t>
            </w:r>
          </w:p>
        </w:tc>
        <w:tc>
          <w:tcPr>
            <w:tcW w:w="1134" w:type="dxa"/>
            <w:vAlign w:val="center"/>
          </w:tcPr>
          <w:p w14:paraId="617ACB65"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Pré-requisito</w:t>
            </w:r>
          </w:p>
        </w:tc>
        <w:tc>
          <w:tcPr>
            <w:tcW w:w="815" w:type="dxa"/>
            <w:vAlign w:val="center"/>
          </w:tcPr>
          <w:p w14:paraId="3ED9CBA4"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CH</w:t>
            </w:r>
          </w:p>
        </w:tc>
        <w:tc>
          <w:tcPr>
            <w:tcW w:w="1163" w:type="dxa"/>
            <w:vAlign w:val="center"/>
          </w:tcPr>
          <w:p w14:paraId="44662646"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Natureza</w:t>
            </w:r>
          </w:p>
        </w:tc>
      </w:tr>
      <w:tr w:rsidR="007C1221" w14:paraId="4B81737D" w14:textId="77777777" w:rsidTr="00412CDD">
        <w:tc>
          <w:tcPr>
            <w:tcW w:w="5524" w:type="dxa"/>
          </w:tcPr>
          <w:p w14:paraId="611F80D9" w14:textId="77777777" w:rsidR="007C1221" w:rsidRDefault="007C1221" w:rsidP="00412CDD">
            <w:pPr>
              <w:widowControl/>
              <w:autoSpaceDE/>
              <w:autoSpaceDN/>
              <w:spacing w:line="276" w:lineRule="auto"/>
              <w:rPr>
                <w:color w:val="000000"/>
                <w:sz w:val="24"/>
                <w:szCs w:val="24"/>
              </w:rPr>
            </w:pPr>
            <w:r>
              <w:rPr>
                <w:color w:val="000000"/>
                <w:sz w:val="24"/>
                <w:szCs w:val="24"/>
              </w:rPr>
              <w:t>Disciplina A</w:t>
            </w:r>
          </w:p>
        </w:tc>
        <w:tc>
          <w:tcPr>
            <w:tcW w:w="992" w:type="dxa"/>
            <w:vAlign w:val="center"/>
          </w:tcPr>
          <w:p w14:paraId="109F0111" w14:textId="6481BA05" w:rsidR="007C1221" w:rsidRDefault="007C1221" w:rsidP="00412CDD">
            <w:pPr>
              <w:widowControl/>
              <w:autoSpaceDE/>
              <w:autoSpaceDN/>
              <w:spacing w:line="276" w:lineRule="auto"/>
              <w:jc w:val="center"/>
              <w:rPr>
                <w:color w:val="000000"/>
                <w:sz w:val="24"/>
                <w:szCs w:val="24"/>
              </w:rPr>
            </w:pPr>
          </w:p>
        </w:tc>
        <w:tc>
          <w:tcPr>
            <w:tcW w:w="1134" w:type="dxa"/>
            <w:vAlign w:val="center"/>
          </w:tcPr>
          <w:p w14:paraId="3EF8A2CC"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638A39BC" w14:textId="77777777" w:rsidR="007C1221" w:rsidRDefault="007C1221" w:rsidP="00412CDD">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48D5C207" w14:textId="77777777" w:rsidR="007C1221" w:rsidRDefault="007C1221" w:rsidP="00412CDD">
            <w:pPr>
              <w:widowControl/>
              <w:autoSpaceDE/>
              <w:autoSpaceDN/>
              <w:spacing w:line="276" w:lineRule="auto"/>
              <w:jc w:val="center"/>
              <w:rPr>
                <w:color w:val="000000"/>
                <w:sz w:val="24"/>
                <w:szCs w:val="24"/>
              </w:rPr>
            </w:pPr>
            <w:r>
              <w:rPr>
                <w:color w:val="000000"/>
                <w:sz w:val="24"/>
                <w:szCs w:val="24"/>
              </w:rPr>
              <w:t>NC</w:t>
            </w:r>
          </w:p>
        </w:tc>
      </w:tr>
      <w:tr w:rsidR="007C1221" w14:paraId="6E5A7933" w14:textId="77777777" w:rsidTr="00412CDD">
        <w:tc>
          <w:tcPr>
            <w:tcW w:w="5524" w:type="dxa"/>
          </w:tcPr>
          <w:p w14:paraId="4038604C" w14:textId="77777777" w:rsidR="007C1221" w:rsidRDefault="007C1221" w:rsidP="00412CDD">
            <w:pPr>
              <w:widowControl/>
              <w:autoSpaceDE/>
              <w:autoSpaceDN/>
              <w:spacing w:line="276" w:lineRule="auto"/>
              <w:rPr>
                <w:color w:val="000000"/>
                <w:sz w:val="24"/>
                <w:szCs w:val="24"/>
              </w:rPr>
            </w:pPr>
            <w:r>
              <w:rPr>
                <w:color w:val="000000"/>
                <w:sz w:val="24"/>
                <w:szCs w:val="24"/>
              </w:rPr>
              <w:t>Disciplina B</w:t>
            </w:r>
          </w:p>
        </w:tc>
        <w:tc>
          <w:tcPr>
            <w:tcW w:w="992" w:type="dxa"/>
            <w:vAlign w:val="center"/>
          </w:tcPr>
          <w:p w14:paraId="4DD30DF0" w14:textId="5FCA4FC5" w:rsidR="007C1221" w:rsidRDefault="007C1221" w:rsidP="00412CDD">
            <w:pPr>
              <w:widowControl/>
              <w:autoSpaceDE/>
              <w:autoSpaceDN/>
              <w:spacing w:line="276" w:lineRule="auto"/>
              <w:jc w:val="center"/>
              <w:rPr>
                <w:color w:val="000000"/>
                <w:sz w:val="24"/>
                <w:szCs w:val="24"/>
              </w:rPr>
            </w:pPr>
          </w:p>
        </w:tc>
        <w:tc>
          <w:tcPr>
            <w:tcW w:w="1134" w:type="dxa"/>
            <w:vAlign w:val="center"/>
          </w:tcPr>
          <w:p w14:paraId="34CA9138"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5A31F3CC" w14:textId="77777777" w:rsidR="007C1221" w:rsidRDefault="007C1221" w:rsidP="00412CDD">
            <w:pPr>
              <w:widowControl/>
              <w:autoSpaceDE/>
              <w:autoSpaceDN/>
              <w:spacing w:line="276" w:lineRule="auto"/>
              <w:jc w:val="center"/>
              <w:rPr>
                <w:color w:val="000000"/>
                <w:sz w:val="24"/>
                <w:szCs w:val="24"/>
              </w:rPr>
            </w:pPr>
            <w:r>
              <w:rPr>
                <w:color w:val="000000"/>
                <w:sz w:val="24"/>
                <w:szCs w:val="24"/>
              </w:rPr>
              <w:t>32</w:t>
            </w:r>
          </w:p>
        </w:tc>
        <w:tc>
          <w:tcPr>
            <w:tcW w:w="1163" w:type="dxa"/>
            <w:vAlign w:val="center"/>
          </w:tcPr>
          <w:p w14:paraId="4962CCE0" w14:textId="77777777" w:rsidR="007C1221" w:rsidRDefault="007C1221" w:rsidP="00412CDD">
            <w:pPr>
              <w:widowControl/>
              <w:autoSpaceDE/>
              <w:autoSpaceDN/>
              <w:spacing w:line="276" w:lineRule="auto"/>
              <w:jc w:val="center"/>
              <w:rPr>
                <w:color w:val="000000"/>
                <w:sz w:val="24"/>
                <w:szCs w:val="24"/>
              </w:rPr>
            </w:pPr>
            <w:r>
              <w:rPr>
                <w:color w:val="000000"/>
                <w:sz w:val="24"/>
                <w:szCs w:val="24"/>
              </w:rPr>
              <w:t>NEOB</w:t>
            </w:r>
          </w:p>
        </w:tc>
      </w:tr>
      <w:tr w:rsidR="007C1221" w14:paraId="3292671A" w14:textId="77777777" w:rsidTr="00412CDD">
        <w:tc>
          <w:tcPr>
            <w:tcW w:w="5524" w:type="dxa"/>
          </w:tcPr>
          <w:p w14:paraId="1FE892D7" w14:textId="2BE5E965" w:rsidR="007C1221" w:rsidRDefault="007C1221" w:rsidP="00412CDD">
            <w:pPr>
              <w:widowControl/>
              <w:autoSpaceDE/>
              <w:autoSpaceDN/>
              <w:spacing w:line="276" w:lineRule="auto"/>
              <w:rPr>
                <w:color w:val="000000"/>
                <w:sz w:val="24"/>
                <w:szCs w:val="24"/>
              </w:rPr>
            </w:pPr>
            <w:r>
              <w:rPr>
                <w:color w:val="000000"/>
                <w:sz w:val="24"/>
                <w:szCs w:val="24"/>
              </w:rPr>
              <w:t>Disciplina optativa</w:t>
            </w:r>
          </w:p>
        </w:tc>
        <w:tc>
          <w:tcPr>
            <w:tcW w:w="992" w:type="dxa"/>
            <w:vAlign w:val="center"/>
          </w:tcPr>
          <w:p w14:paraId="3855F894" w14:textId="77777777" w:rsidR="007C1221" w:rsidRDefault="007C1221" w:rsidP="00412CDD">
            <w:pPr>
              <w:widowControl/>
              <w:autoSpaceDE/>
              <w:autoSpaceDN/>
              <w:spacing w:line="276" w:lineRule="auto"/>
              <w:jc w:val="center"/>
              <w:rPr>
                <w:color w:val="000000"/>
                <w:sz w:val="24"/>
                <w:szCs w:val="24"/>
              </w:rPr>
            </w:pPr>
          </w:p>
        </w:tc>
        <w:tc>
          <w:tcPr>
            <w:tcW w:w="1134" w:type="dxa"/>
            <w:vAlign w:val="center"/>
          </w:tcPr>
          <w:p w14:paraId="552E21A0"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65CCEB7D" w14:textId="77777777" w:rsidR="007C1221" w:rsidRDefault="007C1221" w:rsidP="00412CDD">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0172F7A0" w14:textId="33AFB513" w:rsidR="007C1221" w:rsidRDefault="007C1221" w:rsidP="00412CDD">
            <w:pPr>
              <w:widowControl/>
              <w:autoSpaceDE/>
              <w:autoSpaceDN/>
              <w:spacing w:line="276" w:lineRule="auto"/>
              <w:jc w:val="center"/>
              <w:rPr>
                <w:color w:val="000000"/>
                <w:sz w:val="24"/>
                <w:szCs w:val="24"/>
              </w:rPr>
            </w:pPr>
            <w:r>
              <w:rPr>
                <w:color w:val="000000"/>
                <w:sz w:val="24"/>
                <w:szCs w:val="24"/>
              </w:rPr>
              <w:t>NEOP</w:t>
            </w:r>
          </w:p>
        </w:tc>
      </w:tr>
      <w:tr w:rsidR="007C1221" w14:paraId="3CDAC532" w14:textId="77777777" w:rsidTr="00412CDD">
        <w:tc>
          <w:tcPr>
            <w:tcW w:w="7650" w:type="dxa"/>
            <w:gridSpan w:val="3"/>
            <w:vAlign w:val="center"/>
          </w:tcPr>
          <w:p w14:paraId="358A3035" w14:textId="77777777" w:rsidR="007C1221" w:rsidRDefault="007C1221" w:rsidP="00412CDD">
            <w:pPr>
              <w:widowControl/>
              <w:autoSpaceDE/>
              <w:autoSpaceDN/>
              <w:spacing w:line="276" w:lineRule="auto"/>
              <w:rPr>
                <w:color w:val="000000"/>
                <w:sz w:val="24"/>
                <w:szCs w:val="24"/>
              </w:rPr>
            </w:pPr>
            <w:r>
              <w:rPr>
                <w:color w:val="000000"/>
                <w:sz w:val="24"/>
                <w:szCs w:val="24"/>
              </w:rPr>
              <w:t xml:space="preserve">Atividades de extensão </w:t>
            </w:r>
            <w:proofErr w:type="spellStart"/>
            <w:r>
              <w:rPr>
                <w:color w:val="000000"/>
                <w:sz w:val="24"/>
                <w:szCs w:val="24"/>
              </w:rPr>
              <w:t>curricularizáveis</w:t>
            </w:r>
            <w:proofErr w:type="spellEnd"/>
            <w:r>
              <w:rPr>
                <w:color w:val="000000"/>
                <w:sz w:val="24"/>
                <w:szCs w:val="24"/>
              </w:rPr>
              <w:t xml:space="preserve"> </w:t>
            </w:r>
          </w:p>
        </w:tc>
        <w:tc>
          <w:tcPr>
            <w:tcW w:w="815" w:type="dxa"/>
            <w:vAlign w:val="center"/>
          </w:tcPr>
          <w:p w14:paraId="1168257B" w14:textId="5B6AB686" w:rsidR="007C1221" w:rsidRDefault="006A4658" w:rsidP="00412CDD">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63728EBD" w14:textId="77777777" w:rsidR="007C1221" w:rsidRDefault="007C1221" w:rsidP="00412CDD">
            <w:pPr>
              <w:widowControl/>
              <w:autoSpaceDE/>
              <w:autoSpaceDN/>
              <w:spacing w:line="276" w:lineRule="auto"/>
              <w:jc w:val="center"/>
              <w:rPr>
                <w:color w:val="000000"/>
                <w:sz w:val="24"/>
                <w:szCs w:val="24"/>
              </w:rPr>
            </w:pPr>
            <w:r>
              <w:rPr>
                <w:color w:val="000000"/>
                <w:sz w:val="24"/>
                <w:szCs w:val="24"/>
              </w:rPr>
              <w:t>AEC</w:t>
            </w:r>
          </w:p>
        </w:tc>
      </w:tr>
      <w:tr w:rsidR="007C1221" w14:paraId="34A24F67" w14:textId="77777777" w:rsidTr="00412CDD">
        <w:tc>
          <w:tcPr>
            <w:tcW w:w="8465" w:type="dxa"/>
            <w:gridSpan w:val="4"/>
            <w:vAlign w:val="center"/>
          </w:tcPr>
          <w:p w14:paraId="2FCBF584"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do período</w:t>
            </w:r>
          </w:p>
        </w:tc>
        <w:tc>
          <w:tcPr>
            <w:tcW w:w="1163" w:type="dxa"/>
            <w:vAlign w:val="center"/>
          </w:tcPr>
          <w:p w14:paraId="3E96A770"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r w:rsidR="007C1221" w14:paraId="36A30C4F" w14:textId="77777777" w:rsidTr="00412CDD">
        <w:tc>
          <w:tcPr>
            <w:tcW w:w="8465" w:type="dxa"/>
            <w:gridSpan w:val="4"/>
            <w:vAlign w:val="center"/>
          </w:tcPr>
          <w:p w14:paraId="51CCE27B"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total acumulada</w:t>
            </w:r>
          </w:p>
        </w:tc>
        <w:tc>
          <w:tcPr>
            <w:tcW w:w="1163" w:type="dxa"/>
            <w:vAlign w:val="center"/>
          </w:tcPr>
          <w:p w14:paraId="3C196E23"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bl>
    <w:p w14:paraId="4817DE2A" w14:textId="77777777" w:rsidR="007C1221" w:rsidRDefault="007C1221" w:rsidP="00497FC0">
      <w:pPr>
        <w:widowControl/>
        <w:autoSpaceDE/>
        <w:autoSpaceDN/>
        <w:spacing w:line="360" w:lineRule="auto"/>
        <w:jc w:val="both"/>
        <w:rPr>
          <w:color w:val="000000"/>
          <w:sz w:val="24"/>
          <w:szCs w:val="24"/>
        </w:rPr>
      </w:pPr>
    </w:p>
    <w:tbl>
      <w:tblPr>
        <w:tblStyle w:val="Tabelacomgrade"/>
        <w:tblW w:w="0" w:type="auto"/>
        <w:tblLook w:val="04A0" w:firstRow="1" w:lastRow="0" w:firstColumn="1" w:lastColumn="0" w:noHBand="0" w:noVBand="1"/>
      </w:tblPr>
      <w:tblGrid>
        <w:gridCol w:w="5524"/>
        <w:gridCol w:w="992"/>
        <w:gridCol w:w="1134"/>
        <w:gridCol w:w="815"/>
        <w:gridCol w:w="1163"/>
      </w:tblGrid>
      <w:tr w:rsidR="007C1221" w14:paraId="4DC0F0A3" w14:textId="77777777" w:rsidTr="00412CDD">
        <w:tc>
          <w:tcPr>
            <w:tcW w:w="9628" w:type="dxa"/>
            <w:gridSpan w:val="5"/>
            <w:shd w:val="clear" w:color="auto" w:fill="BFBFBF" w:themeFill="background1" w:themeFillShade="BF"/>
          </w:tcPr>
          <w:p w14:paraId="1787BF41" w14:textId="0238B893" w:rsidR="007C1221" w:rsidRPr="00497FC0" w:rsidRDefault="007C1221" w:rsidP="00412CDD">
            <w:pPr>
              <w:widowControl/>
              <w:autoSpaceDE/>
              <w:autoSpaceDN/>
              <w:spacing w:before="120" w:line="360" w:lineRule="auto"/>
              <w:jc w:val="center"/>
              <w:rPr>
                <w:b/>
                <w:bCs/>
                <w:color w:val="000000"/>
                <w:sz w:val="24"/>
                <w:szCs w:val="24"/>
              </w:rPr>
            </w:pPr>
            <w:r>
              <w:rPr>
                <w:b/>
                <w:bCs/>
                <w:color w:val="000000"/>
                <w:sz w:val="24"/>
                <w:szCs w:val="24"/>
              </w:rPr>
              <w:t>QUINTO</w:t>
            </w:r>
            <w:r w:rsidRPr="00497FC0">
              <w:rPr>
                <w:b/>
                <w:bCs/>
                <w:color w:val="000000"/>
                <w:sz w:val="24"/>
                <w:szCs w:val="24"/>
              </w:rPr>
              <w:t xml:space="preserve"> PERÍODO</w:t>
            </w:r>
          </w:p>
        </w:tc>
      </w:tr>
      <w:tr w:rsidR="007C1221" w14:paraId="21CF6958" w14:textId="77777777" w:rsidTr="00412CDD">
        <w:tc>
          <w:tcPr>
            <w:tcW w:w="5524" w:type="dxa"/>
            <w:vAlign w:val="center"/>
          </w:tcPr>
          <w:p w14:paraId="7DDC76C0"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Componente curricular</w:t>
            </w:r>
          </w:p>
        </w:tc>
        <w:tc>
          <w:tcPr>
            <w:tcW w:w="992" w:type="dxa"/>
            <w:vAlign w:val="center"/>
          </w:tcPr>
          <w:p w14:paraId="0DC4A647"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UA</w:t>
            </w:r>
          </w:p>
        </w:tc>
        <w:tc>
          <w:tcPr>
            <w:tcW w:w="1134" w:type="dxa"/>
            <w:vAlign w:val="center"/>
          </w:tcPr>
          <w:p w14:paraId="4C2BB54E"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Pré-requisito</w:t>
            </w:r>
          </w:p>
        </w:tc>
        <w:tc>
          <w:tcPr>
            <w:tcW w:w="815" w:type="dxa"/>
            <w:vAlign w:val="center"/>
          </w:tcPr>
          <w:p w14:paraId="43D73E10"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CH</w:t>
            </w:r>
          </w:p>
        </w:tc>
        <w:tc>
          <w:tcPr>
            <w:tcW w:w="1163" w:type="dxa"/>
            <w:vAlign w:val="center"/>
          </w:tcPr>
          <w:p w14:paraId="3374C5A7"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Natureza</w:t>
            </w:r>
          </w:p>
        </w:tc>
      </w:tr>
      <w:tr w:rsidR="007C1221" w14:paraId="2E02ED1C" w14:textId="77777777" w:rsidTr="00412CDD">
        <w:tc>
          <w:tcPr>
            <w:tcW w:w="5524" w:type="dxa"/>
          </w:tcPr>
          <w:p w14:paraId="2D0907FF" w14:textId="77777777" w:rsidR="007C1221" w:rsidRDefault="007C1221" w:rsidP="00412CDD">
            <w:pPr>
              <w:widowControl/>
              <w:autoSpaceDE/>
              <w:autoSpaceDN/>
              <w:spacing w:line="276" w:lineRule="auto"/>
              <w:rPr>
                <w:color w:val="000000"/>
                <w:sz w:val="24"/>
                <w:szCs w:val="24"/>
              </w:rPr>
            </w:pPr>
            <w:r>
              <w:rPr>
                <w:color w:val="000000"/>
                <w:sz w:val="24"/>
                <w:szCs w:val="24"/>
              </w:rPr>
              <w:t>Disciplina A</w:t>
            </w:r>
          </w:p>
        </w:tc>
        <w:tc>
          <w:tcPr>
            <w:tcW w:w="992" w:type="dxa"/>
            <w:vAlign w:val="center"/>
          </w:tcPr>
          <w:p w14:paraId="4E848FDC" w14:textId="52A379BA" w:rsidR="007C1221" w:rsidRDefault="007C1221" w:rsidP="00412CDD">
            <w:pPr>
              <w:widowControl/>
              <w:autoSpaceDE/>
              <w:autoSpaceDN/>
              <w:spacing w:line="276" w:lineRule="auto"/>
              <w:jc w:val="center"/>
              <w:rPr>
                <w:color w:val="000000"/>
                <w:sz w:val="24"/>
                <w:szCs w:val="24"/>
              </w:rPr>
            </w:pPr>
          </w:p>
        </w:tc>
        <w:tc>
          <w:tcPr>
            <w:tcW w:w="1134" w:type="dxa"/>
            <w:vAlign w:val="center"/>
          </w:tcPr>
          <w:p w14:paraId="4E8FDD09"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001F949D" w14:textId="77777777" w:rsidR="007C1221" w:rsidRDefault="007C1221" w:rsidP="00412CDD">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5695058E" w14:textId="77777777" w:rsidR="007C1221" w:rsidRDefault="007C1221" w:rsidP="00412CDD">
            <w:pPr>
              <w:widowControl/>
              <w:autoSpaceDE/>
              <w:autoSpaceDN/>
              <w:spacing w:line="276" w:lineRule="auto"/>
              <w:jc w:val="center"/>
              <w:rPr>
                <w:color w:val="000000"/>
                <w:sz w:val="24"/>
                <w:szCs w:val="24"/>
              </w:rPr>
            </w:pPr>
            <w:r>
              <w:rPr>
                <w:color w:val="000000"/>
                <w:sz w:val="24"/>
                <w:szCs w:val="24"/>
              </w:rPr>
              <w:t>NC</w:t>
            </w:r>
          </w:p>
        </w:tc>
      </w:tr>
      <w:tr w:rsidR="007C1221" w14:paraId="07A727F7" w14:textId="77777777" w:rsidTr="00412CDD">
        <w:tc>
          <w:tcPr>
            <w:tcW w:w="5524" w:type="dxa"/>
          </w:tcPr>
          <w:p w14:paraId="414F08D7" w14:textId="77777777" w:rsidR="007C1221" w:rsidRDefault="007C1221" w:rsidP="00412CDD">
            <w:pPr>
              <w:widowControl/>
              <w:autoSpaceDE/>
              <w:autoSpaceDN/>
              <w:spacing w:line="276" w:lineRule="auto"/>
              <w:rPr>
                <w:color w:val="000000"/>
                <w:sz w:val="24"/>
                <w:szCs w:val="24"/>
              </w:rPr>
            </w:pPr>
            <w:r>
              <w:rPr>
                <w:color w:val="000000"/>
                <w:sz w:val="24"/>
                <w:szCs w:val="24"/>
              </w:rPr>
              <w:t>Disciplina B</w:t>
            </w:r>
          </w:p>
        </w:tc>
        <w:tc>
          <w:tcPr>
            <w:tcW w:w="992" w:type="dxa"/>
            <w:vAlign w:val="center"/>
          </w:tcPr>
          <w:p w14:paraId="1012E664" w14:textId="6F631F5E" w:rsidR="007C1221" w:rsidRDefault="007C1221" w:rsidP="00412CDD">
            <w:pPr>
              <w:widowControl/>
              <w:autoSpaceDE/>
              <w:autoSpaceDN/>
              <w:spacing w:line="276" w:lineRule="auto"/>
              <w:jc w:val="center"/>
              <w:rPr>
                <w:color w:val="000000"/>
                <w:sz w:val="24"/>
                <w:szCs w:val="24"/>
              </w:rPr>
            </w:pPr>
          </w:p>
        </w:tc>
        <w:tc>
          <w:tcPr>
            <w:tcW w:w="1134" w:type="dxa"/>
            <w:vAlign w:val="center"/>
          </w:tcPr>
          <w:p w14:paraId="401D4C57"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3F06806B" w14:textId="77777777" w:rsidR="007C1221" w:rsidRDefault="007C1221" w:rsidP="00412CDD">
            <w:pPr>
              <w:widowControl/>
              <w:autoSpaceDE/>
              <w:autoSpaceDN/>
              <w:spacing w:line="276" w:lineRule="auto"/>
              <w:jc w:val="center"/>
              <w:rPr>
                <w:color w:val="000000"/>
                <w:sz w:val="24"/>
                <w:szCs w:val="24"/>
              </w:rPr>
            </w:pPr>
            <w:r>
              <w:rPr>
                <w:color w:val="000000"/>
                <w:sz w:val="24"/>
                <w:szCs w:val="24"/>
              </w:rPr>
              <w:t>32</w:t>
            </w:r>
          </w:p>
        </w:tc>
        <w:tc>
          <w:tcPr>
            <w:tcW w:w="1163" w:type="dxa"/>
            <w:vAlign w:val="center"/>
          </w:tcPr>
          <w:p w14:paraId="77796867" w14:textId="77777777" w:rsidR="007C1221" w:rsidRDefault="007C1221" w:rsidP="00412CDD">
            <w:pPr>
              <w:widowControl/>
              <w:autoSpaceDE/>
              <w:autoSpaceDN/>
              <w:spacing w:line="276" w:lineRule="auto"/>
              <w:jc w:val="center"/>
              <w:rPr>
                <w:color w:val="000000"/>
                <w:sz w:val="24"/>
                <w:szCs w:val="24"/>
              </w:rPr>
            </w:pPr>
            <w:r>
              <w:rPr>
                <w:color w:val="000000"/>
                <w:sz w:val="24"/>
                <w:szCs w:val="24"/>
              </w:rPr>
              <w:t>NEOB</w:t>
            </w:r>
          </w:p>
        </w:tc>
      </w:tr>
      <w:tr w:rsidR="007C1221" w14:paraId="68815DC4" w14:textId="77777777" w:rsidTr="00412CDD">
        <w:tc>
          <w:tcPr>
            <w:tcW w:w="7650" w:type="dxa"/>
            <w:gridSpan w:val="3"/>
            <w:vAlign w:val="center"/>
          </w:tcPr>
          <w:p w14:paraId="1385A186" w14:textId="77777777" w:rsidR="007C1221" w:rsidRDefault="007C1221" w:rsidP="00412CDD">
            <w:pPr>
              <w:widowControl/>
              <w:autoSpaceDE/>
              <w:autoSpaceDN/>
              <w:spacing w:line="276" w:lineRule="auto"/>
              <w:rPr>
                <w:color w:val="000000"/>
                <w:sz w:val="24"/>
                <w:szCs w:val="24"/>
              </w:rPr>
            </w:pPr>
            <w:r>
              <w:rPr>
                <w:color w:val="000000"/>
                <w:sz w:val="24"/>
                <w:szCs w:val="24"/>
              </w:rPr>
              <w:t xml:space="preserve">Atividades de extensão </w:t>
            </w:r>
            <w:proofErr w:type="spellStart"/>
            <w:r>
              <w:rPr>
                <w:color w:val="000000"/>
                <w:sz w:val="24"/>
                <w:szCs w:val="24"/>
              </w:rPr>
              <w:t>curricularizáveis</w:t>
            </w:r>
            <w:proofErr w:type="spellEnd"/>
            <w:r>
              <w:rPr>
                <w:color w:val="000000"/>
                <w:sz w:val="24"/>
                <w:szCs w:val="24"/>
              </w:rPr>
              <w:t xml:space="preserve"> </w:t>
            </w:r>
          </w:p>
        </w:tc>
        <w:tc>
          <w:tcPr>
            <w:tcW w:w="815" w:type="dxa"/>
            <w:vAlign w:val="center"/>
          </w:tcPr>
          <w:p w14:paraId="08924BAE" w14:textId="0B49861E" w:rsidR="007C1221" w:rsidRDefault="006A4658" w:rsidP="00412CDD">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6F6DF5F3" w14:textId="77777777" w:rsidR="007C1221" w:rsidRDefault="007C1221" w:rsidP="00412CDD">
            <w:pPr>
              <w:widowControl/>
              <w:autoSpaceDE/>
              <w:autoSpaceDN/>
              <w:spacing w:line="276" w:lineRule="auto"/>
              <w:jc w:val="center"/>
              <w:rPr>
                <w:color w:val="000000"/>
                <w:sz w:val="24"/>
                <w:szCs w:val="24"/>
              </w:rPr>
            </w:pPr>
            <w:r>
              <w:rPr>
                <w:color w:val="000000"/>
                <w:sz w:val="24"/>
                <w:szCs w:val="24"/>
              </w:rPr>
              <w:t>AEC</w:t>
            </w:r>
          </w:p>
        </w:tc>
      </w:tr>
      <w:tr w:rsidR="007C1221" w14:paraId="7B8017E5" w14:textId="77777777" w:rsidTr="00412CDD">
        <w:tc>
          <w:tcPr>
            <w:tcW w:w="8465" w:type="dxa"/>
            <w:gridSpan w:val="4"/>
            <w:vAlign w:val="center"/>
          </w:tcPr>
          <w:p w14:paraId="45F71706"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do período</w:t>
            </w:r>
          </w:p>
        </w:tc>
        <w:tc>
          <w:tcPr>
            <w:tcW w:w="1163" w:type="dxa"/>
            <w:vAlign w:val="center"/>
          </w:tcPr>
          <w:p w14:paraId="333B0D75"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r w:rsidR="007C1221" w14:paraId="66DC1B11" w14:textId="77777777" w:rsidTr="00412CDD">
        <w:tc>
          <w:tcPr>
            <w:tcW w:w="8465" w:type="dxa"/>
            <w:gridSpan w:val="4"/>
            <w:vAlign w:val="center"/>
          </w:tcPr>
          <w:p w14:paraId="7C219696"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total acumulada</w:t>
            </w:r>
          </w:p>
        </w:tc>
        <w:tc>
          <w:tcPr>
            <w:tcW w:w="1163" w:type="dxa"/>
            <w:vAlign w:val="center"/>
          </w:tcPr>
          <w:p w14:paraId="2F9AF600"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bl>
    <w:p w14:paraId="34395BE9" w14:textId="77777777" w:rsidR="007C1221" w:rsidRDefault="007C1221" w:rsidP="00497FC0">
      <w:pPr>
        <w:widowControl/>
        <w:autoSpaceDE/>
        <w:autoSpaceDN/>
        <w:spacing w:line="360" w:lineRule="auto"/>
        <w:jc w:val="both"/>
        <w:rPr>
          <w:color w:val="000000"/>
          <w:sz w:val="24"/>
          <w:szCs w:val="24"/>
        </w:rPr>
      </w:pPr>
    </w:p>
    <w:tbl>
      <w:tblPr>
        <w:tblStyle w:val="Tabelacomgrade"/>
        <w:tblW w:w="0" w:type="auto"/>
        <w:tblLook w:val="04A0" w:firstRow="1" w:lastRow="0" w:firstColumn="1" w:lastColumn="0" w:noHBand="0" w:noVBand="1"/>
      </w:tblPr>
      <w:tblGrid>
        <w:gridCol w:w="5524"/>
        <w:gridCol w:w="992"/>
        <w:gridCol w:w="1134"/>
        <w:gridCol w:w="815"/>
        <w:gridCol w:w="1163"/>
      </w:tblGrid>
      <w:tr w:rsidR="007C1221" w14:paraId="41CDD2FC" w14:textId="77777777" w:rsidTr="00412CDD">
        <w:tc>
          <w:tcPr>
            <w:tcW w:w="9628" w:type="dxa"/>
            <w:gridSpan w:val="5"/>
            <w:shd w:val="clear" w:color="auto" w:fill="BFBFBF" w:themeFill="background1" w:themeFillShade="BF"/>
          </w:tcPr>
          <w:p w14:paraId="7BE2AB2D" w14:textId="566CB4FE" w:rsidR="007C1221" w:rsidRPr="00497FC0" w:rsidRDefault="007C1221" w:rsidP="00412CDD">
            <w:pPr>
              <w:widowControl/>
              <w:autoSpaceDE/>
              <w:autoSpaceDN/>
              <w:spacing w:before="120" w:line="360" w:lineRule="auto"/>
              <w:jc w:val="center"/>
              <w:rPr>
                <w:b/>
                <w:bCs/>
                <w:color w:val="000000"/>
                <w:sz w:val="24"/>
                <w:szCs w:val="24"/>
              </w:rPr>
            </w:pPr>
            <w:r>
              <w:rPr>
                <w:b/>
                <w:bCs/>
                <w:color w:val="000000"/>
                <w:sz w:val="24"/>
                <w:szCs w:val="24"/>
              </w:rPr>
              <w:t>SEXTO</w:t>
            </w:r>
            <w:r w:rsidRPr="00497FC0">
              <w:rPr>
                <w:b/>
                <w:bCs/>
                <w:color w:val="000000"/>
                <w:sz w:val="24"/>
                <w:szCs w:val="24"/>
              </w:rPr>
              <w:t xml:space="preserve"> PERÍODO</w:t>
            </w:r>
          </w:p>
        </w:tc>
      </w:tr>
      <w:tr w:rsidR="007C1221" w14:paraId="08C3653E" w14:textId="77777777" w:rsidTr="00412CDD">
        <w:tc>
          <w:tcPr>
            <w:tcW w:w="5524" w:type="dxa"/>
            <w:vAlign w:val="center"/>
          </w:tcPr>
          <w:p w14:paraId="1023EE22"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lastRenderedPageBreak/>
              <w:t>Componente curricular</w:t>
            </w:r>
          </w:p>
        </w:tc>
        <w:tc>
          <w:tcPr>
            <w:tcW w:w="992" w:type="dxa"/>
            <w:vAlign w:val="center"/>
          </w:tcPr>
          <w:p w14:paraId="4D7346FF"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UA</w:t>
            </w:r>
          </w:p>
        </w:tc>
        <w:tc>
          <w:tcPr>
            <w:tcW w:w="1134" w:type="dxa"/>
            <w:vAlign w:val="center"/>
          </w:tcPr>
          <w:p w14:paraId="5A778AC3"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Pré-requisito</w:t>
            </w:r>
          </w:p>
        </w:tc>
        <w:tc>
          <w:tcPr>
            <w:tcW w:w="815" w:type="dxa"/>
            <w:vAlign w:val="center"/>
          </w:tcPr>
          <w:p w14:paraId="37134AC9"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CH</w:t>
            </w:r>
          </w:p>
        </w:tc>
        <w:tc>
          <w:tcPr>
            <w:tcW w:w="1163" w:type="dxa"/>
            <w:vAlign w:val="center"/>
          </w:tcPr>
          <w:p w14:paraId="7A28C2BA" w14:textId="77777777" w:rsidR="007C1221" w:rsidRPr="00497FC0" w:rsidRDefault="007C1221" w:rsidP="00412CDD">
            <w:pPr>
              <w:widowControl/>
              <w:autoSpaceDE/>
              <w:autoSpaceDN/>
              <w:jc w:val="center"/>
              <w:rPr>
                <w:b/>
                <w:bCs/>
                <w:color w:val="000000"/>
                <w:sz w:val="24"/>
                <w:szCs w:val="24"/>
              </w:rPr>
            </w:pPr>
            <w:r w:rsidRPr="00497FC0">
              <w:rPr>
                <w:b/>
                <w:bCs/>
                <w:color w:val="000000"/>
                <w:sz w:val="24"/>
                <w:szCs w:val="24"/>
              </w:rPr>
              <w:t>Natureza</w:t>
            </w:r>
          </w:p>
        </w:tc>
      </w:tr>
      <w:tr w:rsidR="007C1221" w14:paraId="3B1C8437" w14:textId="77777777" w:rsidTr="00412CDD">
        <w:tc>
          <w:tcPr>
            <w:tcW w:w="5524" w:type="dxa"/>
          </w:tcPr>
          <w:p w14:paraId="4B0F9ED0" w14:textId="77777777" w:rsidR="007C1221" w:rsidRDefault="007C1221" w:rsidP="00412CDD">
            <w:pPr>
              <w:widowControl/>
              <w:autoSpaceDE/>
              <w:autoSpaceDN/>
              <w:spacing w:line="276" w:lineRule="auto"/>
              <w:rPr>
                <w:color w:val="000000"/>
                <w:sz w:val="24"/>
                <w:szCs w:val="24"/>
              </w:rPr>
            </w:pPr>
            <w:r>
              <w:rPr>
                <w:color w:val="000000"/>
                <w:sz w:val="24"/>
                <w:szCs w:val="24"/>
              </w:rPr>
              <w:t>Disciplina A</w:t>
            </w:r>
          </w:p>
        </w:tc>
        <w:tc>
          <w:tcPr>
            <w:tcW w:w="992" w:type="dxa"/>
            <w:vAlign w:val="center"/>
          </w:tcPr>
          <w:p w14:paraId="314C809C" w14:textId="386257B1" w:rsidR="007C1221" w:rsidRDefault="007C1221" w:rsidP="00412CDD">
            <w:pPr>
              <w:widowControl/>
              <w:autoSpaceDE/>
              <w:autoSpaceDN/>
              <w:spacing w:line="276" w:lineRule="auto"/>
              <w:jc w:val="center"/>
              <w:rPr>
                <w:color w:val="000000"/>
                <w:sz w:val="24"/>
                <w:szCs w:val="24"/>
              </w:rPr>
            </w:pPr>
          </w:p>
        </w:tc>
        <w:tc>
          <w:tcPr>
            <w:tcW w:w="1134" w:type="dxa"/>
            <w:vAlign w:val="center"/>
          </w:tcPr>
          <w:p w14:paraId="5EEE9B7D"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02CFFACF" w14:textId="77777777" w:rsidR="007C1221" w:rsidRDefault="007C1221" w:rsidP="00412CDD">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7FD575FE" w14:textId="77777777" w:rsidR="007C1221" w:rsidRDefault="007C1221" w:rsidP="00412CDD">
            <w:pPr>
              <w:widowControl/>
              <w:autoSpaceDE/>
              <w:autoSpaceDN/>
              <w:spacing w:line="276" w:lineRule="auto"/>
              <w:jc w:val="center"/>
              <w:rPr>
                <w:color w:val="000000"/>
                <w:sz w:val="24"/>
                <w:szCs w:val="24"/>
              </w:rPr>
            </w:pPr>
            <w:r>
              <w:rPr>
                <w:color w:val="000000"/>
                <w:sz w:val="24"/>
                <w:szCs w:val="24"/>
              </w:rPr>
              <w:t>NC</w:t>
            </w:r>
          </w:p>
        </w:tc>
      </w:tr>
      <w:tr w:rsidR="007C1221" w14:paraId="65157B31" w14:textId="77777777" w:rsidTr="00412CDD">
        <w:tc>
          <w:tcPr>
            <w:tcW w:w="5524" w:type="dxa"/>
          </w:tcPr>
          <w:p w14:paraId="500914CF" w14:textId="1056CC4E" w:rsidR="007C1221" w:rsidRDefault="0040344F" w:rsidP="00412CDD">
            <w:pPr>
              <w:widowControl/>
              <w:autoSpaceDE/>
              <w:autoSpaceDN/>
              <w:spacing w:line="276" w:lineRule="auto"/>
              <w:rPr>
                <w:color w:val="000000"/>
                <w:sz w:val="24"/>
                <w:szCs w:val="24"/>
              </w:rPr>
            </w:pPr>
            <w:r>
              <w:rPr>
                <w:color w:val="000000"/>
                <w:sz w:val="24"/>
                <w:szCs w:val="24"/>
              </w:rPr>
              <w:t>Estágio curricular obrigatório</w:t>
            </w:r>
          </w:p>
        </w:tc>
        <w:tc>
          <w:tcPr>
            <w:tcW w:w="992" w:type="dxa"/>
            <w:vAlign w:val="center"/>
          </w:tcPr>
          <w:p w14:paraId="07703972" w14:textId="2FCAEA95" w:rsidR="007C1221" w:rsidRDefault="007C1221" w:rsidP="00412CDD">
            <w:pPr>
              <w:widowControl/>
              <w:autoSpaceDE/>
              <w:autoSpaceDN/>
              <w:spacing w:line="276" w:lineRule="auto"/>
              <w:jc w:val="center"/>
              <w:rPr>
                <w:color w:val="000000"/>
                <w:sz w:val="24"/>
                <w:szCs w:val="24"/>
              </w:rPr>
            </w:pPr>
          </w:p>
        </w:tc>
        <w:tc>
          <w:tcPr>
            <w:tcW w:w="1134" w:type="dxa"/>
            <w:vAlign w:val="center"/>
          </w:tcPr>
          <w:p w14:paraId="775881A2" w14:textId="77777777" w:rsidR="007C1221" w:rsidRDefault="007C1221" w:rsidP="00412CDD">
            <w:pPr>
              <w:widowControl/>
              <w:autoSpaceDE/>
              <w:autoSpaceDN/>
              <w:spacing w:line="276" w:lineRule="auto"/>
              <w:jc w:val="center"/>
              <w:rPr>
                <w:color w:val="000000"/>
                <w:sz w:val="24"/>
                <w:szCs w:val="24"/>
              </w:rPr>
            </w:pPr>
          </w:p>
        </w:tc>
        <w:tc>
          <w:tcPr>
            <w:tcW w:w="815" w:type="dxa"/>
            <w:vAlign w:val="center"/>
          </w:tcPr>
          <w:p w14:paraId="19721F09" w14:textId="476F33A8" w:rsidR="007C1221" w:rsidRDefault="0040344F" w:rsidP="00412CDD">
            <w:pPr>
              <w:widowControl/>
              <w:autoSpaceDE/>
              <w:autoSpaceDN/>
              <w:spacing w:line="276" w:lineRule="auto"/>
              <w:jc w:val="center"/>
              <w:rPr>
                <w:color w:val="000000"/>
                <w:sz w:val="24"/>
                <w:szCs w:val="24"/>
              </w:rPr>
            </w:pPr>
            <w:r>
              <w:rPr>
                <w:color w:val="000000"/>
                <w:sz w:val="24"/>
                <w:szCs w:val="24"/>
              </w:rPr>
              <w:t>64</w:t>
            </w:r>
          </w:p>
        </w:tc>
        <w:tc>
          <w:tcPr>
            <w:tcW w:w="1163" w:type="dxa"/>
            <w:vAlign w:val="center"/>
          </w:tcPr>
          <w:p w14:paraId="4A1D676C" w14:textId="3A9B81EA" w:rsidR="007C1221" w:rsidRDefault="0040344F" w:rsidP="00412CDD">
            <w:pPr>
              <w:widowControl/>
              <w:autoSpaceDE/>
              <w:autoSpaceDN/>
              <w:spacing w:line="276" w:lineRule="auto"/>
              <w:jc w:val="center"/>
              <w:rPr>
                <w:color w:val="000000"/>
                <w:sz w:val="24"/>
                <w:szCs w:val="24"/>
              </w:rPr>
            </w:pPr>
            <w:r>
              <w:rPr>
                <w:color w:val="000000"/>
                <w:sz w:val="24"/>
                <w:szCs w:val="24"/>
              </w:rPr>
              <w:t>ECO</w:t>
            </w:r>
          </w:p>
        </w:tc>
      </w:tr>
      <w:tr w:rsidR="007C1221" w14:paraId="3708B75E" w14:textId="77777777" w:rsidTr="00412CDD">
        <w:tc>
          <w:tcPr>
            <w:tcW w:w="7650" w:type="dxa"/>
            <w:gridSpan w:val="3"/>
            <w:vAlign w:val="center"/>
          </w:tcPr>
          <w:p w14:paraId="36220BDD" w14:textId="77777777" w:rsidR="007C1221" w:rsidRDefault="007C1221" w:rsidP="00412CDD">
            <w:pPr>
              <w:widowControl/>
              <w:autoSpaceDE/>
              <w:autoSpaceDN/>
              <w:spacing w:line="276" w:lineRule="auto"/>
              <w:rPr>
                <w:color w:val="000000"/>
                <w:sz w:val="24"/>
                <w:szCs w:val="24"/>
              </w:rPr>
            </w:pPr>
            <w:r>
              <w:rPr>
                <w:color w:val="000000"/>
                <w:sz w:val="24"/>
                <w:szCs w:val="24"/>
              </w:rPr>
              <w:t xml:space="preserve">Atividades de extensão </w:t>
            </w:r>
            <w:proofErr w:type="spellStart"/>
            <w:r>
              <w:rPr>
                <w:color w:val="000000"/>
                <w:sz w:val="24"/>
                <w:szCs w:val="24"/>
              </w:rPr>
              <w:t>curricularizáveis</w:t>
            </w:r>
            <w:proofErr w:type="spellEnd"/>
            <w:r>
              <w:rPr>
                <w:color w:val="000000"/>
                <w:sz w:val="24"/>
                <w:szCs w:val="24"/>
              </w:rPr>
              <w:t xml:space="preserve"> </w:t>
            </w:r>
          </w:p>
        </w:tc>
        <w:tc>
          <w:tcPr>
            <w:tcW w:w="815" w:type="dxa"/>
            <w:vAlign w:val="center"/>
          </w:tcPr>
          <w:p w14:paraId="532DEA89" w14:textId="6D670A08" w:rsidR="007C1221" w:rsidRDefault="006A4658" w:rsidP="00412CDD">
            <w:pPr>
              <w:widowControl/>
              <w:autoSpaceDE/>
              <w:autoSpaceDN/>
              <w:spacing w:line="276" w:lineRule="auto"/>
              <w:jc w:val="center"/>
              <w:rPr>
                <w:color w:val="000000"/>
                <w:sz w:val="24"/>
                <w:szCs w:val="24"/>
              </w:rPr>
            </w:pPr>
            <w:r>
              <w:rPr>
                <w:color w:val="000000"/>
                <w:sz w:val="24"/>
                <w:szCs w:val="24"/>
              </w:rPr>
              <w:t>XX</w:t>
            </w:r>
          </w:p>
        </w:tc>
        <w:tc>
          <w:tcPr>
            <w:tcW w:w="1163" w:type="dxa"/>
            <w:vAlign w:val="center"/>
          </w:tcPr>
          <w:p w14:paraId="238B6E07" w14:textId="77777777" w:rsidR="007C1221" w:rsidRDefault="007C1221" w:rsidP="00412CDD">
            <w:pPr>
              <w:widowControl/>
              <w:autoSpaceDE/>
              <w:autoSpaceDN/>
              <w:spacing w:line="276" w:lineRule="auto"/>
              <w:jc w:val="center"/>
              <w:rPr>
                <w:color w:val="000000"/>
                <w:sz w:val="24"/>
                <w:szCs w:val="24"/>
              </w:rPr>
            </w:pPr>
            <w:r>
              <w:rPr>
                <w:color w:val="000000"/>
                <w:sz w:val="24"/>
                <w:szCs w:val="24"/>
              </w:rPr>
              <w:t>AEC</w:t>
            </w:r>
          </w:p>
        </w:tc>
      </w:tr>
      <w:tr w:rsidR="007C1221" w14:paraId="35095559" w14:textId="77777777" w:rsidTr="00412CDD">
        <w:tc>
          <w:tcPr>
            <w:tcW w:w="8465" w:type="dxa"/>
            <w:gridSpan w:val="4"/>
            <w:vAlign w:val="center"/>
          </w:tcPr>
          <w:p w14:paraId="646F6D29"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do período</w:t>
            </w:r>
          </w:p>
        </w:tc>
        <w:tc>
          <w:tcPr>
            <w:tcW w:w="1163" w:type="dxa"/>
            <w:vAlign w:val="center"/>
          </w:tcPr>
          <w:p w14:paraId="21BB99D5"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r w:rsidR="007C1221" w14:paraId="539F6183" w14:textId="77777777" w:rsidTr="00412CDD">
        <w:tc>
          <w:tcPr>
            <w:tcW w:w="8465" w:type="dxa"/>
            <w:gridSpan w:val="4"/>
            <w:vAlign w:val="center"/>
          </w:tcPr>
          <w:p w14:paraId="421C106C" w14:textId="77777777" w:rsidR="007C1221" w:rsidRDefault="007C1221" w:rsidP="00412CDD">
            <w:pPr>
              <w:widowControl/>
              <w:autoSpaceDE/>
              <w:autoSpaceDN/>
              <w:spacing w:line="276" w:lineRule="auto"/>
              <w:rPr>
                <w:color w:val="000000"/>
                <w:sz w:val="24"/>
                <w:szCs w:val="24"/>
              </w:rPr>
            </w:pPr>
            <w:r w:rsidRPr="007C1221">
              <w:rPr>
                <w:b/>
                <w:bCs/>
                <w:color w:val="000000"/>
                <w:sz w:val="24"/>
                <w:szCs w:val="24"/>
              </w:rPr>
              <w:t>Carga horária total acumulada</w:t>
            </w:r>
          </w:p>
        </w:tc>
        <w:tc>
          <w:tcPr>
            <w:tcW w:w="1163" w:type="dxa"/>
            <w:vAlign w:val="center"/>
          </w:tcPr>
          <w:p w14:paraId="49AED7F3" w14:textId="77777777" w:rsidR="007C1221" w:rsidRPr="007C1221" w:rsidRDefault="007C1221" w:rsidP="00412CDD">
            <w:pPr>
              <w:widowControl/>
              <w:autoSpaceDE/>
              <w:autoSpaceDN/>
              <w:spacing w:line="276" w:lineRule="auto"/>
              <w:jc w:val="center"/>
              <w:rPr>
                <w:b/>
                <w:bCs/>
                <w:color w:val="000000"/>
                <w:sz w:val="24"/>
                <w:szCs w:val="24"/>
              </w:rPr>
            </w:pPr>
            <w:r w:rsidRPr="007C1221">
              <w:rPr>
                <w:b/>
                <w:bCs/>
                <w:color w:val="000000"/>
                <w:sz w:val="24"/>
                <w:szCs w:val="24"/>
              </w:rPr>
              <w:t>XX</w:t>
            </w:r>
          </w:p>
        </w:tc>
      </w:tr>
    </w:tbl>
    <w:p w14:paraId="3AC3E8F6" w14:textId="77777777" w:rsidR="007C1221" w:rsidRPr="00497FC0" w:rsidRDefault="007C1221" w:rsidP="00497FC0">
      <w:pPr>
        <w:widowControl/>
        <w:autoSpaceDE/>
        <w:autoSpaceDN/>
        <w:spacing w:line="360" w:lineRule="auto"/>
        <w:jc w:val="both"/>
        <w:rPr>
          <w:color w:val="000000"/>
          <w:sz w:val="24"/>
          <w:szCs w:val="24"/>
        </w:rPr>
      </w:pPr>
    </w:p>
    <w:p w14:paraId="4306393E" w14:textId="6A42BADA" w:rsidR="00D13A9A" w:rsidRPr="00A33F0C" w:rsidRDefault="00D13A9A" w:rsidP="00A33F0C">
      <w:pPr>
        <w:pStyle w:val="PargrafodaLista"/>
        <w:widowControl/>
        <w:autoSpaceDE/>
        <w:autoSpaceDN/>
        <w:spacing w:line="360" w:lineRule="auto"/>
        <w:ind w:left="0" w:firstLine="567"/>
        <w:jc w:val="both"/>
        <w:rPr>
          <w:color w:val="000000"/>
          <w:sz w:val="24"/>
          <w:szCs w:val="24"/>
        </w:rPr>
      </w:pPr>
      <w:r w:rsidRPr="00A33F0C">
        <w:rPr>
          <w:color w:val="EE0000"/>
          <w:sz w:val="24"/>
          <w:szCs w:val="24"/>
          <w:lang w:val="pt-BR"/>
        </w:rPr>
        <w:t xml:space="preserve">Priorizar a coerência e a flexibilização do fluxo. Integração entre pesquisa, ensino e extensão. </w:t>
      </w:r>
    </w:p>
    <w:p w14:paraId="41F0840A" w14:textId="77777777" w:rsidR="00D13A9A" w:rsidRPr="00A33F0C" w:rsidRDefault="00D13A9A" w:rsidP="00A33F0C">
      <w:pPr>
        <w:pStyle w:val="PargrafodaLista"/>
        <w:widowControl/>
        <w:autoSpaceDE/>
        <w:autoSpaceDN/>
        <w:spacing w:line="360" w:lineRule="auto"/>
        <w:ind w:left="0" w:firstLine="567"/>
        <w:jc w:val="both"/>
        <w:rPr>
          <w:color w:val="000000"/>
          <w:sz w:val="24"/>
          <w:szCs w:val="24"/>
        </w:rPr>
      </w:pPr>
    </w:p>
    <w:p w14:paraId="64FB40C2" w14:textId="6520D801" w:rsidR="00D13A9A" w:rsidRPr="00A33F0C" w:rsidRDefault="00CD066F" w:rsidP="000C2C4D">
      <w:pPr>
        <w:pStyle w:val="Ttulo11"/>
        <w:jc w:val="both"/>
      </w:pPr>
      <w:bookmarkStart w:id="44" w:name="_Toc236729606"/>
      <w:r>
        <w:t>9</w:t>
      </w:r>
      <w:r w:rsidR="00D13A9A" w:rsidRPr="00A33F0C">
        <w:t xml:space="preserve"> ESTRATÉGIAS DE ENSINO-APRENDIZAGEM, ACOMPANHAMENTO, ACESSIBILIDADE METODOLÓGICA E AUTONOMIA DISCENTE</w:t>
      </w:r>
      <w:bookmarkEnd w:id="44"/>
    </w:p>
    <w:p w14:paraId="65A2EB80" w14:textId="2BE6CADD" w:rsidR="009126EC" w:rsidRPr="00A33F0C" w:rsidRDefault="00CD066F" w:rsidP="009126EC">
      <w:pPr>
        <w:pStyle w:val="Ttulo21"/>
      </w:pPr>
      <w:bookmarkStart w:id="45" w:name="_Toc236729607"/>
      <w:r>
        <w:t>9</w:t>
      </w:r>
      <w:r w:rsidR="009126EC" w:rsidRPr="00A33F0C">
        <w:t xml:space="preserve">.1 </w:t>
      </w:r>
      <w:r w:rsidR="009126EC">
        <w:t>Metodologias gerais</w:t>
      </w:r>
      <w:bookmarkEnd w:id="45"/>
    </w:p>
    <w:p w14:paraId="453D70E0" w14:textId="77777777" w:rsidR="00D13A9A" w:rsidRPr="00A33F0C" w:rsidRDefault="00D13A9A" w:rsidP="00A33F0C">
      <w:pPr>
        <w:pStyle w:val="PargrafodaLista"/>
        <w:widowControl/>
        <w:autoSpaceDE/>
        <w:autoSpaceDN/>
        <w:spacing w:line="360" w:lineRule="auto"/>
        <w:ind w:left="0" w:firstLine="567"/>
        <w:jc w:val="both"/>
        <w:rPr>
          <w:iCs/>
          <w:color w:val="EE0000"/>
          <w:sz w:val="24"/>
          <w:szCs w:val="24"/>
        </w:rPr>
      </w:pPr>
      <w:r w:rsidRPr="00A33F0C">
        <w:rPr>
          <w:iCs/>
          <w:color w:val="EE0000"/>
          <w:sz w:val="24"/>
          <w:szCs w:val="24"/>
        </w:rPr>
        <w:t>A metodologia, constante no PPC (e de acordo com as DCN), deve atender ao desenvolvimento de conteúdos, às estratégias de aprendizagem, ao contínuo acompanhamento das atividades, à acessibilidade metodológica e à autonomia do discente, coadunar-se com práticas pedagógicas que estimulam a ação discente em uma relação teoria-prática, e ser claramente inovadora e embasada em recursos que proporcionam aprendizagens diferenciadas dentro da área (BRASIL, 2017, p.12).</w:t>
      </w:r>
    </w:p>
    <w:p w14:paraId="5B2A0922" w14:textId="393493FE" w:rsidR="00D13A9A" w:rsidRPr="00A33F0C" w:rsidRDefault="00D13A9A" w:rsidP="00A33F0C">
      <w:pPr>
        <w:pStyle w:val="PargrafodaLista"/>
        <w:widowControl/>
        <w:autoSpaceDE/>
        <w:autoSpaceDN/>
        <w:spacing w:line="360" w:lineRule="auto"/>
        <w:ind w:left="0" w:firstLine="567"/>
        <w:jc w:val="both"/>
        <w:rPr>
          <w:iCs/>
          <w:color w:val="EE0000"/>
          <w:sz w:val="24"/>
          <w:szCs w:val="24"/>
        </w:rPr>
      </w:pPr>
      <w:r w:rsidRPr="00A33F0C">
        <w:rPr>
          <w:iCs/>
          <w:color w:val="EE0000"/>
          <w:sz w:val="24"/>
          <w:szCs w:val="24"/>
        </w:rPr>
        <w:t>Acessibilidade metodológica: Ausência de barreiras nos métodos, teorias e técnicas de ensino/aprendizagem, de trabalho (profissional), de ação comunitária (social, cultural, artística, etc.), etc. (BRASIL, 2017, p. 44).</w:t>
      </w:r>
    </w:p>
    <w:p w14:paraId="3CD5CCF5" w14:textId="74092C78" w:rsidR="00D13A9A" w:rsidRPr="00A33F0C" w:rsidRDefault="00D13A9A" w:rsidP="00A33F0C">
      <w:pPr>
        <w:pStyle w:val="PargrafodaLista"/>
        <w:widowControl/>
        <w:autoSpaceDE/>
        <w:autoSpaceDN/>
        <w:spacing w:line="360" w:lineRule="auto"/>
        <w:ind w:left="0" w:firstLine="567"/>
        <w:jc w:val="both"/>
        <w:rPr>
          <w:iCs/>
          <w:color w:val="EE0000"/>
          <w:sz w:val="24"/>
          <w:szCs w:val="24"/>
        </w:rPr>
      </w:pPr>
      <w:r w:rsidRPr="00A33F0C">
        <w:rPr>
          <w:iCs/>
          <w:color w:val="EE0000"/>
          <w:sz w:val="24"/>
          <w:szCs w:val="24"/>
        </w:rPr>
        <w:t xml:space="preserve">Construir um texto </w:t>
      </w:r>
      <w:r w:rsidR="00865842" w:rsidRPr="00A33F0C">
        <w:rPr>
          <w:iCs/>
          <w:color w:val="EE0000"/>
          <w:sz w:val="24"/>
          <w:szCs w:val="24"/>
        </w:rPr>
        <w:t xml:space="preserve">evidenciando metodologias ativas, a integração teoria e prática, </w:t>
      </w:r>
      <w:r w:rsidR="006A4658">
        <w:rPr>
          <w:iCs/>
          <w:color w:val="EE0000"/>
          <w:sz w:val="24"/>
          <w:szCs w:val="24"/>
        </w:rPr>
        <w:t>e</w:t>
      </w:r>
      <w:r w:rsidR="00865842" w:rsidRPr="00A33F0C">
        <w:rPr>
          <w:iCs/>
          <w:color w:val="EE0000"/>
          <w:sz w:val="24"/>
          <w:szCs w:val="24"/>
        </w:rPr>
        <w:t xml:space="preserve">stratégias interdisciplinares e transdisciplinares, uso de </w:t>
      </w:r>
      <w:proofErr w:type="spellStart"/>
      <w:r w:rsidR="00865842" w:rsidRPr="00A33F0C">
        <w:rPr>
          <w:iCs/>
          <w:color w:val="EE0000"/>
          <w:sz w:val="24"/>
          <w:szCs w:val="24"/>
        </w:rPr>
        <w:t>TICs</w:t>
      </w:r>
      <w:proofErr w:type="spellEnd"/>
      <w:r w:rsidR="00865842" w:rsidRPr="00A33F0C">
        <w:rPr>
          <w:iCs/>
          <w:color w:val="EE0000"/>
          <w:sz w:val="24"/>
          <w:szCs w:val="24"/>
        </w:rPr>
        <w:t xml:space="preserve"> e processos inovadores para aprendizagem, acessibilidade, inclusão e equidade nas estratégias metodológicas.</w:t>
      </w:r>
    </w:p>
    <w:p w14:paraId="26CADD5F" w14:textId="77777777" w:rsidR="00C97AEB" w:rsidRPr="00A33F0C" w:rsidRDefault="00C97AEB"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No que se refere ao acompanhamento discentes, o curso deve prever mecanismos sistemáticos de monitoramento do desempenho acadêmico, inclusão de tutorias, orientação pedagógica, monitoria e atendimento docente. Explicitar como estas estratégias podem antecipar a tomada de decisões que visem assegurar o êxito no processo de aprendizagem e garantir acessibilidade. </w:t>
      </w:r>
    </w:p>
    <w:p w14:paraId="1CC6006B" w14:textId="3104F8D5" w:rsidR="00C97AEB" w:rsidRPr="00A33F0C" w:rsidRDefault="00C97AEB"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Explicitar práticas inclusivas condizentes com a diversidade dos estudantes, garantindo condições equitativas de participação e aprendizagem. Flexibilização metodológica é um termo interessante a ser explorado. Uso de recursos pedagógicos variados, políticas institucionais ou do próprio curso, quando existentes.  </w:t>
      </w:r>
    </w:p>
    <w:p w14:paraId="02608089" w14:textId="48E5853C" w:rsidR="00C97AEB" w:rsidRDefault="00C97AEB"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A promoção da autonomia discente deve ser compreendida como eixo estruturante no processo formativo, incentivada por meio de práticas e metodologias ativas que estimulem a autorregulação da aprendizagem, a iniciativa e a responsabilidade.</w:t>
      </w:r>
    </w:p>
    <w:p w14:paraId="1E6963A2" w14:textId="41AA1743" w:rsidR="009126EC" w:rsidRPr="00A33F0C" w:rsidRDefault="00CD066F" w:rsidP="009126EC">
      <w:pPr>
        <w:pStyle w:val="Ttulo21"/>
      </w:pPr>
      <w:bookmarkStart w:id="46" w:name="_Toc236729608"/>
      <w:r>
        <w:t>9</w:t>
      </w:r>
      <w:r w:rsidR="009126EC" w:rsidRPr="00A33F0C">
        <w:t>.</w:t>
      </w:r>
      <w:r w:rsidR="009126EC">
        <w:t>2</w:t>
      </w:r>
      <w:r w:rsidR="009126EC" w:rsidRPr="00A33F0C">
        <w:t xml:space="preserve"> </w:t>
      </w:r>
      <w:r w:rsidR="009126EC">
        <w:t>Metodologias inovadoras específicas do curso</w:t>
      </w:r>
      <w:bookmarkEnd w:id="46"/>
    </w:p>
    <w:p w14:paraId="2D3812A6" w14:textId="77777777" w:rsidR="0040344F" w:rsidRPr="0040344F" w:rsidRDefault="0040344F" w:rsidP="0040344F">
      <w:pPr>
        <w:spacing w:line="360" w:lineRule="auto"/>
        <w:ind w:firstLine="567"/>
        <w:jc w:val="both"/>
        <w:rPr>
          <w:color w:val="EE0000"/>
          <w:sz w:val="24"/>
          <w:szCs w:val="24"/>
        </w:rPr>
      </w:pPr>
      <w:r w:rsidRPr="0040344F">
        <w:rPr>
          <w:color w:val="EE0000"/>
          <w:sz w:val="24"/>
          <w:szCs w:val="24"/>
        </w:rPr>
        <w:t xml:space="preserve">Este tópico deve evidenciar as metodologias de ensino inovadoras previstas no curso, </w:t>
      </w:r>
      <w:r w:rsidRPr="0040344F">
        <w:rPr>
          <w:color w:val="EE0000"/>
          <w:sz w:val="24"/>
          <w:szCs w:val="24"/>
        </w:rPr>
        <w:lastRenderedPageBreak/>
        <w:t>demonstrando como elas contribuem para o desenvolvimento das competências profissionais, da autonomia discente e da integração entre teoria e prática. A descrição deve ir além da simples menção às metodologias ativas, explicitando como elas são incorporadas ao processo formativo e de que forma favorecem aprendizagens significativas, contextualizadas e alinhadas às demandas do mundo do trabalho.</w:t>
      </w:r>
    </w:p>
    <w:p w14:paraId="5B303083" w14:textId="77777777" w:rsidR="0040344F" w:rsidRPr="0040344F" w:rsidRDefault="0040344F" w:rsidP="0040344F">
      <w:pPr>
        <w:spacing w:line="360" w:lineRule="auto"/>
        <w:ind w:firstLine="567"/>
        <w:jc w:val="both"/>
        <w:rPr>
          <w:color w:val="EE0000"/>
          <w:sz w:val="24"/>
          <w:szCs w:val="24"/>
        </w:rPr>
      </w:pPr>
      <w:r w:rsidRPr="0040344F">
        <w:rPr>
          <w:color w:val="EE0000"/>
          <w:sz w:val="24"/>
          <w:szCs w:val="24"/>
        </w:rPr>
        <w:t>Apresentar as estratégias metodológicas que promovem o protagonismo do estudante, a resolução de problemas, a tomada de decisões, o trabalho colaborativo, a criatividade, a inovação e o desenvolvimento do pensamento crítico. Entre as metodologias que podem ser contempladas destacam-se a Aprendizagem Baseada em Problemas (PBL), Aprendizagem Baseada em Projetos, estudos de caso, metodologias por desafios (</w:t>
      </w:r>
      <w:proofErr w:type="spellStart"/>
      <w:r w:rsidRPr="0040344F">
        <w:rPr>
          <w:color w:val="EE0000"/>
          <w:sz w:val="24"/>
          <w:szCs w:val="24"/>
        </w:rPr>
        <w:t>Challenge-Based</w:t>
      </w:r>
      <w:proofErr w:type="spellEnd"/>
      <w:r w:rsidRPr="0040344F">
        <w:rPr>
          <w:color w:val="EE0000"/>
          <w:sz w:val="24"/>
          <w:szCs w:val="24"/>
        </w:rPr>
        <w:t xml:space="preserve"> </w:t>
      </w:r>
      <w:proofErr w:type="spellStart"/>
      <w:r w:rsidRPr="0040344F">
        <w:rPr>
          <w:color w:val="EE0000"/>
          <w:sz w:val="24"/>
          <w:szCs w:val="24"/>
        </w:rPr>
        <w:t>Learning</w:t>
      </w:r>
      <w:proofErr w:type="spellEnd"/>
      <w:r w:rsidRPr="0040344F">
        <w:rPr>
          <w:color w:val="EE0000"/>
          <w:sz w:val="24"/>
          <w:szCs w:val="24"/>
        </w:rPr>
        <w:t xml:space="preserve">), sala de aula invertida, simulações, laboratórios de prática profissional, aprendizagem por competências, </w:t>
      </w:r>
      <w:proofErr w:type="spellStart"/>
      <w:r w:rsidRPr="0040344F">
        <w:rPr>
          <w:color w:val="EE0000"/>
          <w:sz w:val="24"/>
          <w:szCs w:val="24"/>
        </w:rPr>
        <w:t>gamificação</w:t>
      </w:r>
      <w:proofErr w:type="spellEnd"/>
      <w:r w:rsidRPr="0040344F">
        <w:rPr>
          <w:color w:val="EE0000"/>
          <w:sz w:val="24"/>
          <w:szCs w:val="24"/>
        </w:rPr>
        <w:t xml:space="preserve">, design </w:t>
      </w:r>
      <w:proofErr w:type="spellStart"/>
      <w:r w:rsidRPr="0040344F">
        <w:rPr>
          <w:color w:val="EE0000"/>
          <w:sz w:val="24"/>
          <w:szCs w:val="24"/>
        </w:rPr>
        <w:t>thinking</w:t>
      </w:r>
      <w:proofErr w:type="spellEnd"/>
      <w:r w:rsidRPr="0040344F">
        <w:rPr>
          <w:color w:val="EE0000"/>
          <w:sz w:val="24"/>
          <w:szCs w:val="24"/>
        </w:rPr>
        <w:t>, aprendizagem colaborativa, ensino híbrido e outras estratégias compatíveis com a natureza do curso.</w:t>
      </w:r>
    </w:p>
    <w:p w14:paraId="62C1F2FF" w14:textId="77777777" w:rsidR="0040344F" w:rsidRPr="0040344F" w:rsidRDefault="0040344F" w:rsidP="0040344F">
      <w:pPr>
        <w:spacing w:line="360" w:lineRule="auto"/>
        <w:ind w:firstLine="567"/>
        <w:jc w:val="both"/>
        <w:rPr>
          <w:color w:val="EE0000"/>
          <w:sz w:val="24"/>
          <w:szCs w:val="24"/>
        </w:rPr>
      </w:pPr>
      <w:r w:rsidRPr="0040344F">
        <w:rPr>
          <w:color w:val="EE0000"/>
          <w:sz w:val="24"/>
          <w:szCs w:val="24"/>
        </w:rPr>
        <w:t xml:space="preserve">Nos Cursos Superiores de Tecnologia, recomenda-se enfatizar metodologias que aproximem o estudante de situações reais de trabalho, como projetos integradores, desenvolvimento de soluções para demandas da comunidade ou do setor produtivo, prototipagem, oficinas, atividades em ambientes profissionais, visitas técnicas, </w:t>
      </w:r>
      <w:proofErr w:type="spellStart"/>
      <w:r w:rsidRPr="0040344F">
        <w:rPr>
          <w:color w:val="EE0000"/>
          <w:sz w:val="24"/>
          <w:szCs w:val="24"/>
        </w:rPr>
        <w:t>hackathons</w:t>
      </w:r>
      <w:proofErr w:type="spellEnd"/>
      <w:r w:rsidRPr="0040344F">
        <w:rPr>
          <w:color w:val="EE0000"/>
          <w:sz w:val="24"/>
          <w:szCs w:val="24"/>
        </w:rPr>
        <w:t>, empresas juniores, incubadoras, projetos de inovação tecnológica e demais experiências que favoreçam a aplicação prática dos conhecimentos.</w:t>
      </w:r>
    </w:p>
    <w:p w14:paraId="4593FF92" w14:textId="77777777" w:rsidR="0040344F" w:rsidRPr="0040344F" w:rsidRDefault="0040344F" w:rsidP="0040344F">
      <w:pPr>
        <w:spacing w:line="360" w:lineRule="auto"/>
        <w:ind w:firstLine="567"/>
        <w:jc w:val="both"/>
        <w:rPr>
          <w:color w:val="EE0000"/>
          <w:sz w:val="24"/>
          <w:szCs w:val="24"/>
        </w:rPr>
      </w:pPr>
      <w:r w:rsidRPr="0040344F">
        <w:rPr>
          <w:color w:val="EE0000"/>
          <w:sz w:val="24"/>
          <w:szCs w:val="24"/>
        </w:rPr>
        <w:t>Explicitar como as Tecnologias da Informação e Comunicação (</w:t>
      </w:r>
      <w:proofErr w:type="spellStart"/>
      <w:r w:rsidRPr="0040344F">
        <w:rPr>
          <w:color w:val="EE0000"/>
          <w:sz w:val="24"/>
          <w:szCs w:val="24"/>
        </w:rPr>
        <w:t>TICs</w:t>
      </w:r>
      <w:proofErr w:type="spellEnd"/>
      <w:r w:rsidRPr="0040344F">
        <w:rPr>
          <w:color w:val="EE0000"/>
          <w:sz w:val="24"/>
          <w:szCs w:val="24"/>
        </w:rPr>
        <w:t>) são incorporadas às práticas pedagógicas, utilizando ambientes virtuais de aprendizagem, softwares específicos da área profissional, plataformas digitais, recursos de simulação, ferramentas colaborativas e outras tecnologias educacionais que ampliem as possibilidades de aprendizagem.</w:t>
      </w:r>
    </w:p>
    <w:p w14:paraId="59C06332" w14:textId="77777777" w:rsidR="0040344F" w:rsidRPr="0040344F" w:rsidRDefault="0040344F" w:rsidP="0040344F">
      <w:pPr>
        <w:spacing w:line="360" w:lineRule="auto"/>
        <w:ind w:firstLine="567"/>
        <w:jc w:val="both"/>
        <w:rPr>
          <w:color w:val="EE0000"/>
          <w:sz w:val="24"/>
          <w:szCs w:val="24"/>
        </w:rPr>
      </w:pPr>
      <w:r w:rsidRPr="0040344F">
        <w:rPr>
          <w:color w:val="EE0000"/>
          <w:sz w:val="24"/>
          <w:szCs w:val="24"/>
        </w:rPr>
        <w:t>Descrever, ainda, como essas metodologias contribuem para a inclusão, a acessibilidade metodológica e a flexibilização do processo de ensino-aprendizagem, assegurando oportunidades equitativas de participação para estudantes com diferentes perfis e necessidades educacionais.</w:t>
      </w:r>
    </w:p>
    <w:p w14:paraId="44AA693A" w14:textId="77777777" w:rsidR="0040344F" w:rsidRPr="0040344F" w:rsidRDefault="0040344F" w:rsidP="0040344F">
      <w:pPr>
        <w:spacing w:line="360" w:lineRule="auto"/>
        <w:ind w:firstLine="567"/>
        <w:jc w:val="both"/>
        <w:rPr>
          <w:color w:val="EE0000"/>
          <w:sz w:val="24"/>
          <w:szCs w:val="24"/>
        </w:rPr>
      </w:pPr>
      <w:r w:rsidRPr="0040344F">
        <w:rPr>
          <w:color w:val="EE0000"/>
          <w:sz w:val="24"/>
          <w:szCs w:val="24"/>
        </w:rPr>
        <w:t>É importante demonstrar que a adoção dessas metodologias ocorre de forma planejada e articulada com a matriz curricular, os objetivos do curso, o perfil do egresso e os processos de avaliação da aprendizagem, evidenciando sua contribuição para o desenvolvimento das competências profissionais previstas no Catálogo Nacional dos Cursos Superiores de Tecnologia (CNCST), nas Diretrizes Curriculares Nacionais da Educação Profissional e Tecnológica e no Projeto Pedagógico do Curso.</w:t>
      </w:r>
    </w:p>
    <w:p w14:paraId="6BEDC054" w14:textId="77777777" w:rsidR="00C97AEB" w:rsidRPr="009126EC" w:rsidRDefault="00C97AEB" w:rsidP="009126EC">
      <w:pPr>
        <w:widowControl/>
        <w:autoSpaceDE/>
        <w:autoSpaceDN/>
        <w:spacing w:line="360" w:lineRule="auto"/>
        <w:jc w:val="both"/>
        <w:rPr>
          <w:color w:val="EE0000"/>
          <w:sz w:val="24"/>
          <w:szCs w:val="24"/>
        </w:rPr>
      </w:pPr>
    </w:p>
    <w:p w14:paraId="0357B69D" w14:textId="27BD2F80" w:rsidR="00C97AEB" w:rsidRPr="00A33F0C" w:rsidRDefault="00CD066F" w:rsidP="000C2C4D">
      <w:pPr>
        <w:pStyle w:val="Ttulo11"/>
      </w:pPr>
      <w:bookmarkStart w:id="47" w:name="_Toc236729609"/>
      <w:r>
        <w:t>10</w:t>
      </w:r>
      <w:r w:rsidR="00C97AEB" w:rsidRPr="00A33F0C">
        <w:t xml:space="preserve"> AVALIAÇÕES</w:t>
      </w:r>
      <w:bookmarkEnd w:id="47"/>
    </w:p>
    <w:p w14:paraId="0725CC20" w14:textId="47CD09B5" w:rsidR="00C97AEB" w:rsidRPr="00A33F0C" w:rsidRDefault="00CD066F" w:rsidP="005219E4">
      <w:pPr>
        <w:pStyle w:val="Ttulo21"/>
      </w:pPr>
      <w:bookmarkStart w:id="48" w:name="_Toc236729610"/>
      <w:r>
        <w:t>10</w:t>
      </w:r>
      <w:r w:rsidR="00C97AEB" w:rsidRPr="00A33F0C">
        <w:t>.1 Avaliação de aprendizagem</w:t>
      </w:r>
      <w:bookmarkEnd w:id="48"/>
    </w:p>
    <w:p w14:paraId="41971FDF" w14:textId="2F682EDF" w:rsidR="00C97AEB" w:rsidRPr="00A33F0C" w:rsidRDefault="001263AB"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lastRenderedPageBreak/>
        <w:t xml:space="preserve">A avaliação de </w:t>
      </w:r>
      <w:r w:rsidR="00015CA7" w:rsidRPr="00A33F0C">
        <w:rPr>
          <w:color w:val="EE0000"/>
          <w:sz w:val="24"/>
          <w:szCs w:val="24"/>
        </w:rPr>
        <w:t>aprendizagem</w:t>
      </w:r>
      <w:r w:rsidRPr="00A33F0C">
        <w:rPr>
          <w:color w:val="EE0000"/>
          <w:sz w:val="24"/>
          <w:szCs w:val="24"/>
        </w:rPr>
        <w:t xml:space="preserve"> </w:t>
      </w:r>
      <w:r w:rsidR="00015CA7" w:rsidRPr="00A33F0C">
        <w:rPr>
          <w:color w:val="EE0000"/>
          <w:sz w:val="24"/>
          <w:szCs w:val="24"/>
        </w:rPr>
        <w:t>constitui</w:t>
      </w:r>
      <w:r w:rsidRPr="00A33F0C">
        <w:rPr>
          <w:color w:val="EE0000"/>
          <w:sz w:val="24"/>
          <w:szCs w:val="24"/>
        </w:rPr>
        <w:t xml:space="preserve"> um processo </w:t>
      </w:r>
      <w:r w:rsidR="00015CA7" w:rsidRPr="00A33F0C">
        <w:rPr>
          <w:color w:val="EE0000"/>
          <w:sz w:val="24"/>
          <w:szCs w:val="24"/>
        </w:rPr>
        <w:t xml:space="preserve">continuo, formativo, diagnostico e </w:t>
      </w:r>
      <w:proofErr w:type="spellStart"/>
      <w:r w:rsidR="00015CA7" w:rsidRPr="00A33F0C">
        <w:rPr>
          <w:color w:val="EE0000"/>
          <w:sz w:val="24"/>
          <w:szCs w:val="24"/>
        </w:rPr>
        <w:t>somativo</w:t>
      </w:r>
      <w:proofErr w:type="spellEnd"/>
      <w:r w:rsidR="00015CA7" w:rsidRPr="00A33F0C">
        <w:rPr>
          <w:color w:val="EE0000"/>
          <w:sz w:val="24"/>
          <w:szCs w:val="24"/>
        </w:rPr>
        <w:t>, orientado para o acompanhamento do desenvolvimento das competências, habilidades e atitudes previstas no perfil do egresso. Deve estar alinhada aos objetivos de aprendizagem, a organização curricular e as metodologias propostas, assegurando coerência entre o que se propõe ensinar. Desde modo, a avaliação deve privilegiar a dimensão formativa, permitindo identificar avanços e dificuldades ao longo do processo acadêmico, subsidiando intervenções metodológicas para progressão do estudante. Claro que outras possibilidades devem ser utilizadas e sempre com uma proposição ativa para o processo de aprendizagem.</w:t>
      </w:r>
    </w:p>
    <w:p w14:paraId="3FCE6A17" w14:textId="3BA75467" w:rsidR="00015CA7" w:rsidRPr="00A33F0C" w:rsidRDefault="00015CA7"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Os instrumentos avaliativos devem ser diversificados e adequados a natureza dos componentes curriculares e da diversidade dos estudantes. Recomenda-se a utilização de metodologias ativas, trabalhos em grupo, provas escritas, orais, relatórios, portfólios, estudos de caso e outras tantas possibilidades, principalmente aquelas que estimulem o protagonismo do discente e a reflexão crítica. Primar pela transparência, equidade e os mecanismos de autoavaliação e feedback. </w:t>
      </w:r>
    </w:p>
    <w:p w14:paraId="2F36F594" w14:textId="55A05BE2" w:rsidR="00015CA7" w:rsidRPr="00A33F0C" w:rsidRDefault="00015CA7"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No que se refere as atividades páticas do estágio supervisionado, a avaliação deve considerar o desempenho do estudante em contextos reais e/ou simulados de atuação profissional. A dimensão que considera a avaliação do estágio deve ser profundamente explorada de modo que fique claro a preocupação do curso do processo de avaliação coerente das atividades de estágio a todo o momento de sua prática.</w:t>
      </w:r>
    </w:p>
    <w:p w14:paraId="6047917E" w14:textId="1FA9FA45" w:rsidR="00015CA7" w:rsidRPr="00A33F0C" w:rsidRDefault="00015CA7"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A avaliação de aprendizagem deve ser uma ferramenta articulada aos processos da avaliação institucional e da autoavaliação do PPC, contribuindo para o aperfeiçoamento contínuo do currículo.</w:t>
      </w:r>
    </w:p>
    <w:p w14:paraId="3531B0C0" w14:textId="02A551D3" w:rsidR="00015CA7" w:rsidRPr="00A33F0C" w:rsidRDefault="00CD066F" w:rsidP="005219E4">
      <w:pPr>
        <w:pStyle w:val="Ttulo21"/>
      </w:pPr>
      <w:bookmarkStart w:id="49" w:name="_Toc236729611"/>
      <w:r>
        <w:t>10</w:t>
      </w:r>
      <w:r w:rsidR="00015CA7" w:rsidRPr="00A33F0C">
        <w:t>.2 Autoavaliação institucional</w:t>
      </w:r>
      <w:bookmarkEnd w:id="49"/>
      <w:r w:rsidR="00015CA7" w:rsidRPr="00A33F0C">
        <w:t xml:space="preserve"> </w:t>
      </w:r>
    </w:p>
    <w:p w14:paraId="685A17DB" w14:textId="2B4A3B8A" w:rsidR="00C97AEB" w:rsidRPr="00A33F0C" w:rsidRDefault="00181C19"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Trata-se de um processo sistemático, contínuo e participativo, orientado a análise critica das diversas dimensões acadêmicas, administrativas e pedagógicas da instituição. No âmbito do PPC, este tópico deve explicitar como o curso articula os dados oferecidos pela CPA para seu aprimoramento, a reflexão sobre pontos críticos e fortes de sua política de formação de profissionais.</w:t>
      </w:r>
    </w:p>
    <w:p w14:paraId="185F06D3" w14:textId="483DE9BC" w:rsidR="00181C19" w:rsidRPr="00A33F0C" w:rsidRDefault="00181C19"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A CPA é a instância responsável pela coleta e coordenação das informações relacionadas ao processo de autoavaliação. Deve ser utilizado pelo NDE e coordenação e o PPC deve indicar como o curso utiliza os insumos contidos nos relatórios da CPA para melhoria do currículo. </w:t>
      </w:r>
    </w:p>
    <w:p w14:paraId="56C887C2" w14:textId="4419580C" w:rsidR="00181C19" w:rsidRPr="00A33F0C" w:rsidRDefault="00181C19"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Explicitar mecanismos internos complementares da autoavaliação. Abordar a periodicidade da análise dos dados e as ferramentas para acompanhar os indicadores.</w:t>
      </w:r>
    </w:p>
    <w:p w14:paraId="090A2D5D" w14:textId="58FF8ACA" w:rsidR="00181C19" w:rsidRPr="00A33F0C" w:rsidRDefault="00CD066F" w:rsidP="005219E4">
      <w:pPr>
        <w:pStyle w:val="Ttulo21"/>
      </w:pPr>
      <w:bookmarkStart w:id="50" w:name="_Toc236729612"/>
      <w:r>
        <w:t>10</w:t>
      </w:r>
      <w:r w:rsidR="00181C19" w:rsidRPr="00A33F0C">
        <w:t>.3 Avaliações externas</w:t>
      </w:r>
      <w:bookmarkEnd w:id="50"/>
      <w:r w:rsidR="00181C19" w:rsidRPr="00A33F0C">
        <w:t xml:space="preserve"> </w:t>
      </w:r>
    </w:p>
    <w:p w14:paraId="69BF2129" w14:textId="0A01297F" w:rsidR="00446444" w:rsidRPr="00A33F0C" w:rsidRDefault="00446444"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Constituem instrumentos fundamentais para a verificação da qualidade dos cursos, integrando o SINAES e orientando processos de regulação, supervisão e melhoria contínua. No âmbito do PPC, deve ficar explícito como o curso considera, analisa e utiliza os resultados dessas avaliações de modo a aperfeiçoar a proposta do curso.</w:t>
      </w:r>
    </w:p>
    <w:p w14:paraId="3D91AD3F" w14:textId="213B0250" w:rsidR="00D06B3D" w:rsidRPr="00A33F0C" w:rsidRDefault="00446444"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lastRenderedPageBreak/>
        <w:t>Deve contemplar avaliações como INEP, ENADE</w:t>
      </w:r>
      <w:r w:rsidR="000341D0" w:rsidRPr="00A33F0C">
        <w:rPr>
          <w:color w:val="EE0000"/>
          <w:sz w:val="24"/>
          <w:szCs w:val="24"/>
        </w:rPr>
        <w:t xml:space="preserve">, CPC e IGC. Esclarecer como estas avaliações impactam na proposta do curso e são utilizadas para reflexão e aprimoramento do currículo. </w:t>
      </w:r>
    </w:p>
    <w:p w14:paraId="74FC160B" w14:textId="7C2C0AD0" w:rsidR="003A26D1" w:rsidRPr="00A33F0C" w:rsidRDefault="00CD066F" w:rsidP="005219E4">
      <w:pPr>
        <w:pStyle w:val="Ttulo21"/>
        <w:rPr>
          <w:color w:val="000000"/>
        </w:rPr>
      </w:pPr>
      <w:bookmarkStart w:id="51" w:name="_Toc236729613"/>
      <w:r>
        <w:rPr>
          <w:color w:val="000000"/>
        </w:rPr>
        <w:t>10</w:t>
      </w:r>
      <w:r w:rsidR="003A26D1" w:rsidRPr="00A33F0C">
        <w:rPr>
          <w:color w:val="000000"/>
        </w:rPr>
        <w:t xml:space="preserve">.4 </w:t>
      </w:r>
      <w:r w:rsidR="003A26D1" w:rsidRPr="00A33F0C">
        <w:t xml:space="preserve">Processo </w:t>
      </w:r>
      <w:proofErr w:type="spellStart"/>
      <w:r w:rsidR="003A26D1" w:rsidRPr="00A33F0C">
        <w:t>Autoavaliativo</w:t>
      </w:r>
      <w:proofErr w:type="spellEnd"/>
      <w:r w:rsidR="003A26D1" w:rsidRPr="00A33F0C">
        <w:t xml:space="preserve"> do Curso e do Projeto Pedagógico de Curso</w:t>
      </w:r>
      <w:bookmarkEnd w:id="51"/>
    </w:p>
    <w:p w14:paraId="28EB5F65" w14:textId="1476CE85" w:rsidR="003A26D1" w:rsidRPr="00A33F0C" w:rsidRDefault="003A26D1"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 xml:space="preserve">O processo </w:t>
      </w:r>
      <w:proofErr w:type="spellStart"/>
      <w:r w:rsidRPr="00A33F0C">
        <w:rPr>
          <w:color w:val="EE0000"/>
          <w:sz w:val="24"/>
          <w:szCs w:val="24"/>
        </w:rPr>
        <w:t>autoavaliativo</w:t>
      </w:r>
      <w:proofErr w:type="spellEnd"/>
      <w:r w:rsidRPr="00A33F0C">
        <w:rPr>
          <w:color w:val="EE0000"/>
          <w:sz w:val="24"/>
          <w:szCs w:val="24"/>
        </w:rPr>
        <w:t xml:space="preserve"> constitui um instrumento essencial para gestão acadêmica, orientado à análise sistemática, crítica e contínua das condições reais do curso.</w:t>
      </w:r>
    </w:p>
    <w:p w14:paraId="539640C3" w14:textId="7A57B6F1" w:rsidR="003A26D1" w:rsidRPr="00A33F0C" w:rsidRDefault="003A26D1"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Apontar como os dados são sistematicamente analisados e utilizados para identificar fragilidades e potencialidades. Demonstrar que as avaliações não são apenas uma exigência regulatória, mas uma oportunidade de qualificação institucional, contribuindo para a melhoria do PPC.</w:t>
      </w:r>
      <w:r w:rsidR="00D06B3D" w:rsidRPr="00A33F0C">
        <w:rPr>
          <w:color w:val="EE0000"/>
          <w:sz w:val="24"/>
          <w:szCs w:val="24"/>
        </w:rPr>
        <w:t xml:space="preserve"> Este tópico deve explicar que é realizada de forma permanente e participativa envolvendo a coordenação, o NDE, o colegiado e o corpo discente, incluindo, quando pertinente, os egressos. Deve ser articulado com a autoavaliação institucional e contemplar dimensões como a organização didático-pedagógica, coerência entre objetivos e competências, perfil do egresso, metodologias, atuação docente e infraestrutura.  </w:t>
      </w:r>
    </w:p>
    <w:p w14:paraId="365D742A" w14:textId="324BE53F" w:rsidR="00D06B3D" w:rsidRPr="00A33F0C" w:rsidRDefault="00D06B3D" w:rsidP="00A33F0C">
      <w:pPr>
        <w:pStyle w:val="PargrafodaLista"/>
        <w:widowControl/>
        <w:autoSpaceDE/>
        <w:autoSpaceDN/>
        <w:spacing w:line="360" w:lineRule="auto"/>
        <w:ind w:left="0" w:firstLine="567"/>
        <w:jc w:val="both"/>
        <w:rPr>
          <w:color w:val="EE0000"/>
          <w:sz w:val="24"/>
          <w:szCs w:val="24"/>
        </w:rPr>
      </w:pPr>
      <w:r w:rsidRPr="00A33F0C">
        <w:rPr>
          <w:color w:val="EE0000"/>
          <w:sz w:val="24"/>
          <w:szCs w:val="24"/>
        </w:rPr>
        <w:t>O PPC deve explorar a utilização de múltiplos instrumentos de coleta de dados e explicar como os resultados são sistematizados, analisados e discutidos, alem da periodicidade dos processos. Adicionalmente, deve prever a devolutiva dos resultados promovendo a participação e a cultura da avaliação como ferramenta de melhoria.</w:t>
      </w:r>
    </w:p>
    <w:p w14:paraId="695E8271" w14:textId="557A658A" w:rsidR="00446444" w:rsidRPr="00A33F0C" w:rsidRDefault="00446444" w:rsidP="00A33F0C">
      <w:pPr>
        <w:pStyle w:val="PargrafodaLista"/>
        <w:widowControl/>
        <w:autoSpaceDE/>
        <w:autoSpaceDN/>
        <w:spacing w:line="360" w:lineRule="auto"/>
        <w:ind w:left="0" w:firstLine="567"/>
        <w:jc w:val="both"/>
        <w:rPr>
          <w:color w:val="EE0000"/>
          <w:sz w:val="24"/>
          <w:szCs w:val="24"/>
        </w:rPr>
      </w:pPr>
    </w:p>
    <w:p w14:paraId="1BDCDDCC" w14:textId="01488179" w:rsidR="00D06B3D" w:rsidRPr="00A33F0C" w:rsidRDefault="00D06B3D" w:rsidP="000C2C4D">
      <w:pPr>
        <w:pStyle w:val="Ttulo11"/>
      </w:pPr>
      <w:bookmarkStart w:id="52" w:name="_Toc236729614"/>
      <w:r w:rsidRPr="00A33F0C">
        <w:t>1</w:t>
      </w:r>
      <w:r w:rsidR="00CD066F">
        <w:t>1</w:t>
      </w:r>
      <w:r w:rsidRPr="00A33F0C">
        <w:t xml:space="preserve"> POLÍTICA E GESTÃO DE ESTÁGIO</w:t>
      </w:r>
      <w:bookmarkEnd w:id="52"/>
      <w:r w:rsidRPr="00A33F0C">
        <w:t xml:space="preserve"> </w:t>
      </w:r>
    </w:p>
    <w:p w14:paraId="4451EA64" w14:textId="5121BD9C" w:rsidR="00D06B3D" w:rsidRPr="00A33F0C" w:rsidRDefault="00D06B3D" w:rsidP="005219E4">
      <w:pPr>
        <w:pStyle w:val="Ttulo21"/>
      </w:pPr>
      <w:bookmarkStart w:id="53" w:name="_Toc236729615"/>
      <w:r w:rsidRPr="00A33F0C">
        <w:t>1</w:t>
      </w:r>
      <w:r w:rsidR="00CD066F">
        <w:t>1</w:t>
      </w:r>
      <w:r w:rsidRPr="00A33F0C">
        <w:t>.1 Estágio curricular supervisionado obrigatório</w:t>
      </w:r>
      <w:bookmarkEnd w:id="53"/>
    </w:p>
    <w:p w14:paraId="67EED95C" w14:textId="76B82C96" w:rsidR="00D06B3D" w:rsidRPr="00A33F0C" w:rsidRDefault="00D06B3D" w:rsidP="005219E4">
      <w:pPr>
        <w:pStyle w:val="Ttulo21"/>
      </w:pPr>
      <w:bookmarkStart w:id="54" w:name="_Toc236729616"/>
      <w:r w:rsidRPr="00A33F0C">
        <w:t>1</w:t>
      </w:r>
      <w:r w:rsidR="00CD066F">
        <w:t>1</w:t>
      </w:r>
      <w:r w:rsidRPr="00A33F0C">
        <w:t>.2 Estágio curricular supervisionado não obrigatório</w:t>
      </w:r>
      <w:bookmarkEnd w:id="54"/>
    </w:p>
    <w:p w14:paraId="4D955A29" w14:textId="77777777" w:rsidR="00D06B3D" w:rsidRPr="00A33F0C" w:rsidRDefault="00D06B3D" w:rsidP="00A33F0C">
      <w:pPr>
        <w:pBdr>
          <w:top w:val="nil"/>
          <w:left w:val="nil"/>
          <w:bottom w:val="nil"/>
          <w:right w:val="nil"/>
          <w:between w:val="nil"/>
        </w:pBdr>
        <w:tabs>
          <w:tab w:val="left" w:pos="711"/>
        </w:tabs>
        <w:spacing w:line="360" w:lineRule="auto"/>
        <w:ind w:right="162" w:firstLine="567"/>
        <w:jc w:val="both"/>
        <w:rPr>
          <w:color w:val="FF0000"/>
          <w:sz w:val="24"/>
          <w:szCs w:val="24"/>
        </w:rPr>
      </w:pPr>
      <w:r w:rsidRPr="00A33F0C">
        <w:rPr>
          <w:color w:val="FF0000"/>
          <w:sz w:val="24"/>
          <w:szCs w:val="24"/>
        </w:rPr>
        <w:t>Quanto ao conceito e perfil de atuação, apresentar definição do que é o estágio e expressar como este contribui para a formação profissional do aluno e áreas de atuação que o curso prevê para seus acadêmicos;</w:t>
      </w:r>
    </w:p>
    <w:p w14:paraId="75B0C6D6" w14:textId="77777777" w:rsidR="00D06B3D" w:rsidRPr="00A33F0C" w:rsidRDefault="00D06B3D" w:rsidP="00A33F0C">
      <w:pPr>
        <w:pBdr>
          <w:top w:val="nil"/>
          <w:left w:val="nil"/>
          <w:bottom w:val="nil"/>
          <w:right w:val="nil"/>
          <w:between w:val="nil"/>
        </w:pBdr>
        <w:tabs>
          <w:tab w:val="left" w:pos="711"/>
        </w:tabs>
        <w:spacing w:line="360" w:lineRule="auto"/>
        <w:ind w:right="162" w:firstLine="567"/>
        <w:jc w:val="both"/>
        <w:rPr>
          <w:color w:val="FF0000"/>
          <w:sz w:val="24"/>
          <w:szCs w:val="24"/>
        </w:rPr>
      </w:pPr>
      <w:r w:rsidRPr="00A33F0C">
        <w:rPr>
          <w:color w:val="FF0000"/>
          <w:sz w:val="24"/>
          <w:szCs w:val="24"/>
        </w:rPr>
        <w:t>- No conceito e perfil de atuação, apresentar definição do que é o estágio e expressar como este contribui para a formação profissional do aluno e áreas de atuação que o curso prevê para seus acadêmicos;</w:t>
      </w:r>
    </w:p>
    <w:p w14:paraId="19C8E7D2" w14:textId="0889F998" w:rsidR="00D06B3D" w:rsidRPr="00A33F0C" w:rsidRDefault="00D06B3D" w:rsidP="00A33F0C">
      <w:pPr>
        <w:pBdr>
          <w:top w:val="nil"/>
          <w:left w:val="nil"/>
          <w:bottom w:val="nil"/>
          <w:right w:val="nil"/>
          <w:between w:val="nil"/>
        </w:pBdr>
        <w:tabs>
          <w:tab w:val="left" w:pos="711"/>
        </w:tabs>
        <w:spacing w:line="360" w:lineRule="auto"/>
        <w:ind w:right="162" w:firstLine="567"/>
        <w:jc w:val="both"/>
        <w:rPr>
          <w:color w:val="FF0000"/>
          <w:sz w:val="24"/>
          <w:szCs w:val="24"/>
        </w:rPr>
      </w:pPr>
      <w:r w:rsidRPr="00A33F0C">
        <w:rPr>
          <w:color w:val="FF0000"/>
          <w:sz w:val="24"/>
          <w:szCs w:val="24"/>
        </w:rPr>
        <w:t>- Na política de estágio curricular especificar:</w:t>
      </w:r>
    </w:p>
    <w:p w14:paraId="4B72224E" w14:textId="77777777" w:rsidR="00D06B3D" w:rsidRPr="00A33F0C" w:rsidRDefault="00D06B3D" w:rsidP="00A33F0C">
      <w:pPr>
        <w:numPr>
          <w:ilvl w:val="1"/>
          <w:numId w:val="7"/>
        </w:numPr>
        <w:pBdr>
          <w:top w:val="nil"/>
          <w:left w:val="nil"/>
          <w:bottom w:val="nil"/>
          <w:right w:val="nil"/>
          <w:between w:val="nil"/>
        </w:pBdr>
        <w:tabs>
          <w:tab w:val="left" w:pos="817"/>
        </w:tabs>
        <w:spacing w:line="360" w:lineRule="auto"/>
        <w:ind w:left="0" w:right="166" w:firstLine="567"/>
        <w:jc w:val="both"/>
        <w:rPr>
          <w:color w:val="FF0000"/>
          <w:sz w:val="24"/>
          <w:szCs w:val="24"/>
        </w:rPr>
      </w:pPr>
      <w:r w:rsidRPr="00A33F0C">
        <w:rPr>
          <w:color w:val="FF0000"/>
          <w:sz w:val="24"/>
          <w:szCs w:val="24"/>
        </w:rPr>
        <w:t>como os estágios obrigatório e não obrigatório serão desenvolvidos e a partir de que período do curso os estudantes estarão aptos a realizá-los;</w:t>
      </w:r>
    </w:p>
    <w:p w14:paraId="749ADAF5" w14:textId="77777777" w:rsidR="00D06B3D" w:rsidRPr="00A33F0C" w:rsidRDefault="00D06B3D" w:rsidP="00A33F0C">
      <w:pPr>
        <w:numPr>
          <w:ilvl w:val="1"/>
          <w:numId w:val="7"/>
        </w:numPr>
        <w:pBdr>
          <w:top w:val="nil"/>
          <w:left w:val="nil"/>
          <w:bottom w:val="nil"/>
          <w:right w:val="nil"/>
          <w:between w:val="nil"/>
        </w:pBdr>
        <w:tabs>
          <w:tab w:val="left" w:pos="814"/>
        </w:tabs>
        <w:spacing w:line="360" w:lineRule="auto"/>
        <w:ind w:left="0" w:firstLine="567"/>
        <w:jc w:val="both"/>
        <w:rPr>
          <w:color w:val="FF0000"/>
          <w:sz w:val="24"/>
          <w:szCs w:val="24"/>
        </w:rPr>
      </w:pPr>
      <w:r w:rsidRPr="00A33F0C">
        <w:rPr>
          <w:color w:val="FF0000"/>
          <w:sz w:val="24"/>
          <w:szCs w:val="24"/>
        </w:rPr>
        <w:t xml:space="preserve">os nomes dos componentes curriculares e </w:t>
      </w:r>
      <w:proofErr w:type="spellStart"/>
      <w:r w:rsidRPr="00A33F0C">
        <w:rPr>
          <w:color w:val="FF0000"/>
          <w:sz w:val="24"/>
          <w:szCs w:val="24"/>
        </w:rPr>
        <w:t>respectivas</w:t>
      </w:r>
      <w:proofErr w:type="spellEnd"/>
      <w:r w:rsidRPr="00A33F0C">
        <w:rPr>
          <w:color w:val="FF0000"/>
          <w:sz w:val="24"/>
          <w:szCs w:val="24"/>
        </w:rPr>
        <w:t xml:space="preserve"> cargas horárias;</w:t>
      </w:r>
    </w:p>
    <w:p w14:paraId="73CED3EC" w14:textId="1747EE75" w:rsidR="00D06B3D" w:rsidRPr="00347E89" w:rsidRDefault="00D06B3D" w:rsidP="00347E89">
      <w:pPr>
        <w:numPr>
          <w:ilvl w:val="1"/>
          <w:numId w:val="7"/>
        </w:numPr>
        <w:pBdr>
          <w:top w:val="nil"/>
          <w:left w:val="nil"/>
          <w:bottom w:val="nil"/>
          <w:right w:val="nil"/>
          <w:between w:val="nil"/>
        </w:pBdr>
        <w:tabs>
          <w:tab w:val="left" w:pos="801"/>
        </w:tabs>
        <w:spacing w:line="360" w:lineRule="auto"/>
        <w:ind w:left="0" w:firstLine="567"/>
        <w:jc w:val="both"/>
        <w:rPr>
          <w:color w:val="FF0000"/>
          <w:sz w:val="24"/>
          <w:szCs w:val="24"/>
          <w:lang w:val="pt-BR"/>
        </w:rPr>
      </w:pPr>
      <w:r w:rsidRPr="00A33F0C">
        <w:rPr>
          <w:color w:val="FF0000"/>
          <w:sz w:val="24"/>
          <w:szCs w:val="24"/>
        </w:rPr>
        <w:t>como se darão a coordenação, orientação e supervisão</w:t>
      </w:r>
      <w:r w:rsidR="00347E89">
        <w:rPr>
          <w:color w:val="FF0000"/>
          <w:sz w:val="24"/>
          <w:szCs w:val="24"/>
        </w:rPr>
        <w:t xml:space="preserve"> (em consonância com a </w:t>
      </w:r>
      <w:r w:rsidR="00347E89">
        <w:rPr>
          <w:color w:val="FF0000"/>
          <w:sz w:val="24"/>
          <w:szCs w:val="24"/>
          <w:lang w:val="pt-BR"/>
        </w:rPr>
        <w:t>R</w:t>
      </w:r>
      <w:r w:rsidR="00347E89" w:rsidRPr="00347E89">
        <w:rPr>
          <w:color w:val="FF0000"/>
          <w:sz w:val="24"/>
          <w:szCs w:val="24"/>
          <w:lang w:val="pt-BR"/>
        </w:rPr>
        <w:t xml:space="preserve">esolução CEPEPE Nº 010/2026 </w:t>
      </w:r>
      <w:r w:rsidR="00347E89">
        <w:rPr>
          <w:color w:val="FF0000"/>
          <w:sz w:val="24"/>
          <w:szCs w:val="24"/>
          <w:lang w:val="pt-BR"/>
        </w:rPr>
        <w:t>de</w:t>
      </w:r>
      <w:r w:rsidR="00347E89" w:rsidRPr="00347E89">
        <w:rPr>
          <w:color w:val="FF0000"/>
          <w:sz w:val="24"/>
          <w:szCs w:val="24"/>
          <w:lang w:val="pt-BR"/>
        </w:rPr>
        <w:t xml:space="preserve"> 13 </w:t>
      </w:r>
      <w:r w:rsidR="00347E89">
        <w:rPr>
          <w:color w:val="FF0000"/>
          <w:sz w:val="24"/>
          <w:szCs w:val="24"/>
          <w:lang w:val="pt-BR"/>
        </w:rPr>
        <w:t>de</w:t>
      </w:r>
      <w:r w:rsidR="00347E89" w:rsidRPr="00347E89">
        <w:rPr>
          <w:color w:val="FF0000"/>
          <w:sz w:val="24"/>
          <w:szCs w:val="24"/>
          <w:lang w:val="pt-BR"/>
        </w:rPr>
        <w:t xml:space="preserve"> </w:t>
      </w:r>
      <w:r w:rsidR="00347E89">
        <w:rPr>
          <w:color w:val="FF0000"/>
          <w:sz w:val="24"/>
          <w:szCs w:val="24"/>
          <w:lang w:val="pt-BR"/>
        </w:rPr>
        <w:t>maio</w:t>
      </w:r>
      <w:r w:rsidR="00347E89" w:rsidRPr="00347E89">
        <w:rPr>
          <w:color w:val="FF0000"/>
          <w:sz w:val="24"/>
          <w:szCs w:val="24"/>
          <w:lang w:val="pt-BR"/>
        </w:rPr>
        <w:t xml:space="preserve"> </w:t>
      </w:r>
      <w:r w:rsidR="00347E89">
        <w:rPr>
          <w:color w:val="FF0000"/>
          <w:sz w:val="24"/>
          <w:szCs w:val="24"/>
          <w:lang w:val="pt-BR"/>
        </w:rPr>
        <w:t>de</w:t>
      </w:r>
      <w:r w:rsidR="00347E89" w:rsidRPr="00347E89">
        <w:rPr>
          <w:color w:val="FF0000"/>
          <w:sz w:val="24"/>
          <w:szCs w:val="24"/>
          <w:lang w:val="pt-BR"/>
        </w:rPr>
        <w:t xml:space="preserve"> 2026</w:t>
      </w:r>
      <w:r w:rsidR="00347E89">
        <w:rPr>
          <w:color w:val="FF0000"/>
          <w:sz w:val="24"/>
          <w:szCs w:val="24"/>
          <w:lang w:val="pt-BR"/>
        </w:rPr>
        <w:t xml:space="preserve"> - </w:t>
      </w:r>
      <w:r w:rsidR="00347E89" w:rsidRPr="00347E89">
        <w:rPr>
          <w:color w:val="FF0000"/>
          <w:sz w:val="24"/>
          <w:szCs w:val="24"/>
          <w:lang w:val="pt-BR"/>
        </w:rPr>
        <w:t>Regulamento de Estágio dos cursos de bacharelado da</w:t>
      </w:r>
      <w:r w:rsidR="00347E89">
        <w:rPr>
          <w:color w:val="FF0000"/>
          <w:sz w:val="24"/>
          <w:szCs w:val="24"/>
          <w:lang w:val="pt-BR"/>
        </w:rPr>
        <w:t xml:space="preserve"> </w:t>
      </w:r>
      <w:r w:rsidR="00347E89" w:rsidRPr="00347E89">
        <w:rPr>
          <w:color w:val="FF0000"/>
          <w:sz w:val="24"/>
          <w:szCs w:val="24"/>
          <w:lang w:val="pt-BR"/>
        </w:rPr>
        <w:t>UFJ</w:t>
      </w:r>
      <w:r w:rsidR="00347E89">
        <w:rPr>
          <w:color w:val="FF0000"/>
          <w:sz w:val="24"/>
          <w:szCs w:val="24"/>
          <w:lang w:val="pt-BR"/>
        </w:rPr>
        <w:t>).</w:t>
      </w:r>
    </w:p>
    <w:p w14:paraId="60A50CBA" w14:textId="77777777" w:rsidR="00D06B3D" w:rsidRPr="00A33F0C" w:rsidRDefault="00D06B3D" w:rsidP="00A33F0C">
      <w:pPr>
        <w:pBdr>
          <w:top w:val="nil"/>
          <w:left w:val="nil"/>
          <w:bottom w:val="nil"/>
          <w:right w:val="nil"/>
          <w:between w:val="nil"/>
        </w:pBdr>
        <w:tabs>
          <w:tab w:val="left" w:pos="854"/>
        </w:tabs>
        <w:spacing w:line="360" w:lineRule="auto"/>
        <w:ind w:right="163" w:firstLine="567"/>
        <w:jc w:val="both"/>
        <w:rPr>
          <w:color w:val="FF0000"/>
          <w:sz w:val="24"/>
          <w:szCs w:val="24"/>
        </w:rPr>
      </w:pPr>
      <w:r w:rsidRPr="00A33F0C">
        <w:rPr>
          <w:color w:val="FF0000"/>
          <w:sz w:val="24"/>
          <w:szCs w:val="24"/>
        </w:rPr>
        <w:lastRenderedPageBreak/>
        <w:t>- Contemplar as seguintes orientações, tanto para o estágio curricular obrigatório quanto para o não obrigatório:</w:t>
      </w:r>
    </w:p>
    <w:p w14:paraId="36E62F7C" w14:textId="77777777" w:rsidR="00D06B3D" w:rsidRPr="00A33F0C" w:rsidRDefault="00D06B3D" w:rsidP="00A33F0C">
      <w:pPr>
        <w:numPr>
          <w:ilvl w:val="0"/>
          <w:numId w:val="8"/>
        </w:numPr>
        <w:pBdr>
          <w:top w:val="nil"/>
          <w:left w:val="nil"/>
          <w:bottom w:val="nil"/>
          <w:right w:val="nil"/>
          <w:between w:val="nil"/>
        </w:pBdr>
        <w:tabs>
          <w:tab w:val="left" w:pos="814"/>
        </w:tabs>
        <w:spacing w:line="360" w:lineRule="auto"/>
        <w:ind w:left="0" w:firstLine="567"/>
        <w:jc w:val="both"/>
        <w:rPr>
          <w:color w:val="FF0000"/>
          <w:sz w:val="24"/>
          <w:szCs w:val="24"/>
        </w:rPr>
      </w:pPr>
      <w:r w:rsidRPr="00A33F0C">
        <w:rPr>
          <w:color w:val="FF0000"/>
          <w:sz w:val="24"/>
          <w:szCs w:val="24"/>
        </w:rPr>
        <w:t xml:space="preserve">ser realizado apenas em instituições e/ou empresas devidamente </w:t>
      </w:r>
      <w:proofErr w:type="spellStart"/>
      <w:r w:rsidRPr="00A33F0C">
        <w:rPr>
          <w:color w:val="FF0000"/>
          <w:sz w:val="24"/>
          <w:szCs w:val="24"/>
        </w:rPr>
        <w:t>conveniadas</w:t>
      </w:r>
      <w:proofErr w:type="spellEnd"/>
      <w:r w:rsidRPr="00A33F0C">
        <w:rPr>
          <w:color w:val="FF0000"/>
          <w:sz w:val="24"/>
          <w:szCs w:val="24"/>
        </w:rPr>
        <w:t xml:space="preserve"> com a UFJ;</w:t>
      </w:r>
    </w:p>
    <w:p w14:paraId="37B881D0" w14:textId="77777777" w:rsidR="00D06B3D" w:rsidRPr="00A33F0C" w:rsidRDefault="00D06B3D" w:rsidP="00A33F0C">
      <w:pPr>
        <w:numPr>
          <w:ilvl w:val="0"/>
          <w:numId w:val="8"/>
        </w:numPr>
        <w:pBdr>
          <w:top w:val="nil"/>
          <w:left w:val="nil"/>
          <w:bottom w:val="nil"/>
          <w:right w:val="nil"/>
          <w:between w:val="nil"/>
        </w:pBdr>
        <w:tabs>
          <w:tab w:val="left" w:pos="814"/>
        </w:tabs>
        <w:spacing w:line="360" w:lineRule="auto"/>
        <w:ind w:left="0" w:firstLine="567"/>
        <w:jc w:val="both"/>
        <w:rPr>
          <w:color w:val="FF0000"/>
          <w:sz w:val="24"/>
          <w:szCs w:val="24"/>
        </w:rPr>
      </w:pPr>
      <w:r w:rsidRPr="00A33F0C">
        <w:rPr>
          <w:color w:val="FF0000"/>
          <w:sz w:val="24"/>
          <w:szCs w:val="24"/>
        </w:rPr>
        <w:t>ter um supervisor no local de estágio;</w:t>
      </w:r>
    </w:p>
    <w:p w14:paraId="3C58D344" w14:textId="77777777" w:rsidR="00D06B3D" w:rsidRPr="00A33F0C" w:rsidRDefault="00D06B3D" w:rsidP="00A33F0C">
      <w:pPr>
        <w:numPr>
          <w:ilvl w:val="0"/>
          <w:numId w:val="8"/>
        </w:numPr>
        <w:pBdr>
          <w:top w:val="nil"/>
          <w:left w:val="nil"/>
          <w:bottom w:val="nil"/>
          <w:right w:val="nil"/>
          <w:between w:val="nil"/>
        </w:pBdr>
        <w:tabs>
          <w:tab w:val="left" w:pos="814"/>
        </w:tabs>
        <w:spacing w:line="360" w:lineRule="auto"/>
        <w:ind w:left="0" w:firstLine="567"/>
        <w:jc w:val="both"/>
        <w:rPr>
          <w:color w:val="FF0000"/>
          <w:sz w:val="24"/>
          <w:szCs w:val="24"/>
        </w:rPr>
      </w:pPr>
      <w:r w:rsidRPr="00A33F0C">
        <w:rPr>
          <w:color w:val="FF0000"/>
          <w:sz w:val="24"/>
          <w:szCs w:val="24"/>
        </w:rPr>
        <w:t>ter como orientador um professor do curso;</w:t>
      </w:r>
    </w:p>
    <w:p w14:paraId="36ADB537" w14:textId="77777777" w:rsidR="00D06B3D" w:rsidRPr="00A33F0C" w:rsidRDefault="00D06B3D" w:rsidP="00A33F0C">
      <w:pPr>
        <w:numPr>
          <w:ilvl w:val="0"/>
          <w:numId w:val="8"/>
        </w:numPr>
        <w:pBdr>
          <w:top w:val="nil"/>
          <w:left w:val="nil"/>
          <w:bottom w:val="nil"/>
          <w:right w:val="nil"/>
          <w:between w:val="nil"/>
        </w:pBdr>
        <w:tabs>
          <w:tab w:val="left" w:pos="814"/>
        </w:tabs>
        <w:spacing w:line="360" w:lineRule="auto"/>
        <w:ind w:left="0" w:firstLine="567"/>
        <w:jc w:val="both"/>
        <w:rPr>
          <w:color w:val="FF0000"/>
          <w:sz w:val="24"/>
          <w:szCs w:val="24"/>
        </w:rPr>
      </w:pPr>
      <w:r w:rsidRPr="00A33F0C">
        <w:rPr>
          <w:color w:val="FF0000"/>
          <w:sz w:val="24"/>
          <w:szCs w:val="24"/>
        </w:rPr>
        <w:t>destacar a documentação que garante a legalidade do estágio;</w:t>
      </w:r>
    </w:p>
    <w:p w14:paraId="410DCCD5" w14:textId="77777777" w:rsidR="00D06B3D" w:rsidRPr="00A33F0C" w:rsidRDefault="00D06B3D" w:rsidP="00A33F0C">
      <w:pPr>
        <w:pBdr>
          <w:top w:val="nil"/>
          <w:left w:val="nil"/>
          <w:bottom w:val="nil"/>
          <w:right w:val="nil"/>
          <w:between w:val="nil"/>
        </w:pBdr>
        <w:spacing w:line="360" w:lineRule="auto"/>
        <w:ind w:right="161" w:firstLine="567"/>
        <w:jc w:val="both"/>
        <w:rPr>
          <w:color w:val="FF0000"/>
          <w:sz w:val="24"/>
          <w:szCs w:val="24"/>
        </w:rPr>
      </w:pPr>
      <w:r w:rsidRPr="00A33F0C">
        <w:rPr>
          <w:color w:val="FF0000"/>
          <w:sz w:val="24"/>
          <w:szCs w:val="24"/>
        </w:rPr>
        <w:t>IV- no que diz respeito a estágio feito fora do país, explicitar que seu reconhecimento como estágio curricular obrigatório estará condicionado ao cumprimento dos pré-requisitos acadêmicos e ao atendimento das exigências definidas no Regulamento de Estágio do Curso.</w:t>
      </w:r>
    </w:p>
    <w:p w14:paraId="1572A541" w14:textId="3751708A" w:rsidR="00D06B3D" w:rsidRPr="00A33F0C" w:rsidRDefault="00D06B3D" w:rsidP="00A33F0C">
      <w:pPr>
        <w:pBdr>
          <w:top w:val="nil"/>
          <w:left w:val="nil"/>
          <w:bottom w:val="nil"/>
          <w:right w:val="nil"/>
          <w:between w:val="nil"/>
        </w:pBdr>
        <w:spacing w:line="360" w:lineRule="auto"/>
        <w:ind w:right="159" w:firstLine="567"/>
        <w:jc w:val="both"/>
        <w:rPr>
          <w:color w:val="FF0000"/>
          <w:sz w:val="24"/>
          <w:szCs w:val="24"/>
        </w:rPr>
      </w:pPr>
      <w:r w:rsidRPr="00A33F0C">
        <w:rPr>
          <w:color w:val="FF0000"/>
          <w:sz w:val="24"/>
          <w:szCs w:val="24"/>
        </w:rPr>
        <w:t>Parágrafo único. O Regulamento de Estágio, embora obrigatório, não integra o PPC, devendo ser entregue diretamente à Coordenação Geral de Estágio da PROGRAD, contendo as normas de frequência, acompanhamento e avaliação do estágio, bem como todos os formulários necessários ao seu desenvolvimento. O estágio curricular supervisionado deve estar institucionalizado e contemplar carga horária adequada, orientação cuja relação orientador/aluno seja compatível com as atividades, coordenação e supervisão, existência de convênios, estratégias para gestão da integração entre ensino e mundo do trabalho, considerando as competências previstas no perfil do egresso, e interlocução institucionalizada da IES com o(s)ambiente(s) de estágio, possibilitando atualização permanente das práticas do estágio.</w:t>
      </w:r>
    </w:p>
    <w:p w14:paraId="5D98351A" w14:textId="336C0CC8" w:rsidR="00D06B3D" w:rsidRPr="00A33F0C" w:rsidRDefault="00D06B3D" w:rsidP="00A33F0C">
      <w:pPr>
        <w:pBdr>
          <w:top w:val="nil"/>
          <w:left w:val="nil"/>
          <w:bottom w:val="nil"/>
          <w:right w:val="nil"/>
          <w:between w:val="nil"/>
        </w:pBdr>
        <w:spacing w:line="360" w:lineRule="auto"/>
        <w:ind w:right="161" w:firstLine="567"/>
        <w:jc w:val="both"/>
        <w:rPr>
          <w:color w:val="FF0000"/>
          <w:sz w:val="24"/>
          <w:szCs w:val="24"/>
        </w:rPr>
      </w:pPr>
      <w:r w:rsidRPr="00A33F0C">
        <w:rPr>
          <w:color w:val="FF0000"/>
          <w:sz w:val="24"/>
          <w:szCs w:val="24"/>
        </w:rPr>
        <w:t xml:space="preserve">Para elaboração da política e gestão do estágio curricular obrigatório e não obrigatório consultar, entre outras, a seguinte legislação: LEI 11.788/2008, </w:t>
      </w:r>
      <w:r w:rsidR="00855AB6">
        <w:rPr>
          <w:color w:val="FF0000"/>
          <w:sz w:val="24"/>
          <w:szCs w:val="24"/>
          <w:lang w:val="pt-BR"/>
        </w:rPr>
        <w:t>R</w:t>
      </w:r>
      <w:r w:rsidR="00855AB6" w:rsidRPr="00347E89">
        <w:rPr>
          <w:color w:val="FF0000"/>
          <w:sz w:val="24"/>
          <w:szCs w:val="24"/>
          <w:lang w:val="pt-BR"/>
        </w:rPr>
        <w:t>esolução CEPEPE Nº 010/2026</w:t>
      </w:r>
      <w:r w:rsidR="00855AB6" w:rsidRPr="00A33F0C">
        <w:rPr>
          <w:color w:val="FF0000"/>
          <w:sz w:val="24"/>
          <w:szCs w:val="24"/>
        </w:rPr>
        <w:t xml:space="preserve"> </w:t>
      </w:r>
      <w:r w:rsidRPr="00A33F0C">
        <w:rPr>
          <w:color w:val="FF0000"/>
          <w:sz w:val="24"/>
          <w:szCs w:val="24"/>
        </w:rPr>
        <w:t>(</w:t>
      </w:r>
      <w:r w:rsidR="00A33F0C">
        <w:rPr>
          <w:color w:val="FF0000"/>
          <w:sz w:val="24"/>
          <w:szCs w:val="24"/>
        </w:rPr>
        <w:t>o</w:t>
      </w:r>
      <w:r w:rsidRPr="00A33F0C">
        <w:rPr>
          <w:color w:val="FF0000"/>
          <w:sz w:val="24"/>
          <w:szCs w:val="24"/>
        </w:rPr>
        <w:t>u as resoluções específicas da UFJ, quando aprovadas).</w:t>
      </w:r>
    </w:p>
    <w:p w14:paraId="5A585B13" w14:textId="0D0344C2" w:rsidR="00D06B3D" w:rsidRPr="00A33F0C" w:rsidRDefault="00D06B3D" w:rsidP="00A33F0C">
      <w:pPr>
        <w:spacing w:line="360" w:lineRule="auto"/>
        <w:jc w:val="both"/>
        <w:textDirection w:val="btLr"/>
        <w:rPr>
          <w:color w:val="FF0000"/>
          <w:sz w:val="24"/>
          <w:szCs w:val="24"/>
        </w:rPr>
      </w:pPr>
      <w:r w:rsidRPr="00A33F0C">
        <w:rPr>
          <w:color w:val="FF0000"/>
          <w:sz w:val="24"/>
          <w:szCs w:val="24"/>
        </w:rPr>
        <w:t>O que o indicador 1.7 Estágio curricular supervisionado (IACG, 2017) pede para que a nota dada pelo avaliador seja máxima no indicador (nota 5): O estágio curricular supervisionado deve estar institucionalizado e contemplar carga horária adequada, orientação cuja relação orientador/aluno seja compatível com as atividades, coordenação e supervisão, existência de convênios, estratégias para gestão da integração entre ensino e mundo do trabalho, considerando as competências previstas no perfil do egresso, e interlocução institucionalizada da IES com o(s)ambiente(s) de estágio, possibilitando atualização permanente das práticas do estágio.</w:t>
      </w:r>
    </w:p>
    <w:p w14:paraId="17630016" w14:textId="77777777" w:rsidR="004D244D" w:rsidRPr="00A33F0C" w:rsidRDefault="004D244D" w:rsidP="00A33F0C">
      <w:pPr>
        <w:spacing w:line="360" w:lineRule="auto"/>
        <w:jc w:val="both"/>
        <w:textDirection w:val="btLr"/>
        <w:rPr>
          <w:sz w:val="24"/>
          <w:szCs w:val="24"/>
        </w:rPr>
      </w:pPr>
    </w:p>
    <w:p w14:paraId="44A4FCAD" w14:textId="3DCA6196" w:rsidR="00D06B3D" w:rsidRPr="00A33F0C" w:rsidRDefault="00F2352B" w:rsidP="000C2C4D">
      <w:pPr>
        <w:pStyle w:val="Ttulo11"/>
        <w:rPr>
          <w:color w:val="FF0000"/>
        </w:rPr>
      </w:pPr>
      <w:bookmarkStart w:id="55" w:name="_Toc236729617"/>
      <w:r w:rsidRPr="00A33F0C">
        <w:t>1</w:t>
      </w:r>
      <w:r w:rsidR="00CD066F">
        <w:t>2</w:t>
      </w:r>
      <w:r w:rsidRPr="00A33F0C">
        <w:t xml:space="preserve"> ATIVIDADES COMPLEMENTARES</w:t>
      </w:r>
      <w:bookmarkEnd w:id="55"/>
    </w:p>
    <w:p w14:paraId="00D45500" w14:textId="77777777" w:rsidR="00F2352B" w:rsidRPr="00A33F0C" w:rsidRDefault="00F2352B" w:rsidP="00A33F0C">
      <w:pPr>
        <w:pBdr>
          <w:top w:val="nil"/>
          <w:left w:val="nil"/>
          <w:bottom w:val="nil"/>
          <w:right w:val="nil"/>
          <w:between w:val="nil"/>
        </w:pBdr>
        <w:spacing w:line="360" w:lineRule="auto"/>
        <w:ind w:right="161" w:firstLine="567"/>
        <w:jc w:val="both"/>
        <w:rPr>
          <w:color w:val="FF0000"/>
          <w:sz w:val="24"/>
          <w:szCs w:val="24"/>
        </w:rPr>
      </w:pPr>
      <w:r w:rsidRPr="00A33F0C">
        <w:rPr>
          <w:color w:val="FF0000"/>
          <w:sz w:val="24"/>
          <w:szCs w:val="24"/>
        </w:rPr>
        <w:t xml:space="preserve">A UFJ não determina a CH total de atividades complementares, mas o RGG indica a obrigatoriedade de que constem no PPC dos cursos. </w:t>
      </w:r>
    </w:p>
    <w:p w14:paraId="00490F3A" w14:textId="77777777" w:rsidR="004D244D" w:rsidRPr="00A33F0C" w:rsidRDefault="00F2352B" w:rsidP="00A33F0C">
      <w:pPr>
        <w:pBdr>
          <w:top w:val="nil"/>
          <w:left w:val="nil"/>
          <w:bottom w:val="nil"/>
          <w:right w:val="nil"/>
          <w:between w:val="nil"/>
        </w:pBdr>
        <w:spacing w:line="360" w:lineRule="auto"/>
        <w:ind w:right="161" w:firstLine="567"/>
        <w:jc w:val="both"/>
        <w:rPr>
          <w:color w:val="FF0000"/>
          <w:sz w:val="24"/>
          <w:szCs w:val="24"/>
        </w:rPr>
      </w:pPr>
      <w:r w:rsidRPr="00A33F0C">
        <w:rPr>
          <w:color w:val="FF0000"/>
          <w:sz w:val="24"/>
          <w:szCs w:val="24"/>
        </w:rPr>
        <w:t xml:space="preserve">Este tópico deve descrever </w:t>
      </w:r>
      <w:r w:rsidR="004D244D" w:rsidRPr="00A33F0C">
        <w:rPr>
          <w:color w:val="FF0000"/>
          <w:sz w:val="24"/>
          <w:szCs w:val="24"/>
        </w:rPr>
        <w:t xml:space="preserve">como </w:t>
      </w:r>
      <w:r w:rsidRPr="00A33F0C">
        <w:rPr>
          <w:color w:val="FF0000"/>
          <w:sz w:val="24"/>
          <w:szCs w:val="24"/>
        </w:rPr>
        <w:t xml:space="preserve">as atividades </w:t>
      </w:r>
      <w:r w:rsidR="004D244D" w:rsidRPr="00A33F0C">
        <w:rPr>
          <w:color w:val="FF0000"/>
          <w:sz w:val="24"/>
          <w:szCs w:val="24"/>
        </w:rPr>
        <w:t xml:space="preserve">são importantes para formação do discente e complementares ao currículo obrigatório, fomentando a formação no </w:t>
      </w:r>
      <w:proofErr w:type="spellStart"/>
      <w:r w:rsidR="004D244D" w:rsidRPr="00A33F0C">
        <w:rPr>
          <w:color w:val="FF0000"/>
          <w:sz w:val="24"/>
          <w:szCs w:val="24"/>
        </w:rPr>
        <w:t>aspecto</w:t>
      </w:r>
      <w:proofErr w:type="spellEnd"/>
      <w:r w:rsidR="004D244D" w:rsidRPr="00A33F0C">
        <w:rPr>
          <w:color w:val="FF0000"/>
          <w:sz w:val="24"/>
          <w:szCs w:val="24"/>
        </w:rPr>
        <w:t xml:space="preserve"> multidisciplinar. Trata-se da</w:t>
      </w:r>
      <w:r w:rsidRPr="00A33F0C">
        <w:rPr>
          <w:color w:val="FF0000"/>
          <w:sz w:val="24"/>
          <w:szCs w:val="24"/>
        </w:rPr>
        <w:t xml:space="preserve"> participação, sem vínculo empregatício, em pesquisas, conferências, seminários, </w:t>
      </w:r>
      <w:r w:rsidRPr="00A33F0C">
        <w:rPr>
          <w:color w:val="FF0000"/>
          <w:sz w:val="24"/>
          <w:szCs w:val="24"/>
        </w:rPr>
        <w:lastRenderedPageBreak/>
        <w:t xml:space="preserve">palestras, congressos, debates e outras atividades científicas, artísticas e culturais. </w:t>
      </w:r>
    </w:p>
    <w:p w14:paraId="007AFAA6" w14:textId="51749370" w:rsidR="00F2352B" w:rsidRPr="00A33F0C" w:rsidRDefault="00F2352B" w:rsidP="00A33F0C">
      <w:pPr>
        <w:pBdr>
          <w:top w:val="nil"/>
          <w:left w:val="nil"/>
          <w:bottom w:val="nil"/>
          <w:right w:val="nil"/>
          <w:between w:val="nil"/>
        </w:pBdr>
        <w:spacing w:line="360" w:lineRule="auto"/>
        <w:ind w:right="161" w:firstLine="567"/>
        <w:jc w:val="both"/>
        <w:rPr>
          <w:color w:val="FF0000"/>
          <w:sz w:val="24"/>
          <w:szCs w:val="24"/>
        </w:rPr>
      </w:pPr>
      <w:r w:rsidRPr="00A33F0C">
        <w:rPr>
          <w:color w:val="FF0000"/>
          <w:sz w:val="24"/>
          <w:szCs w:val="24"/>
        </w:rPr>
        <w:t xml:space="preserve">As atividades complementares devem estar institucionalizadas e considerar a carga horária, a diversidade de atividades e de formas de aproveitamento, a aderência à formação geral e específica do discente, constante no PPC, e a existência de mecanismos comprovadamente exitosos ou inovadores na sua regulação, gestão e aproveitamento. O curso deve estabelecer em regulamento próprio, que não integra o PPC, as normas para validação das atividades complementares. </w:t>
      </w:r>
    </w:p>
    <w:p w14:paraId="08EE69C1" w14:textId="68F7C65C" w:rsidR="00F2352B" w:rsidRPr="00A33F0C" w:rsidRDefault="00F2352B" w:rsidP="00A33F0C">
      <w:pPr>
        <w:pBdr>
          <w:top w:val="nil"/>
          <w:left w:val="nil"/>
          <w:bottom w:val="nil"/>
          <w:right w:val="nil"/>
          <w:between w:val="nil"/>
        </w:pBdr>
        <w:spacing w:line="360" w:lineRule="auto"/>
        <w:ind w:right="161" w:firstLine="567"/>
        <w:jc w:val="both"/>
        <w:rPr>
          <w:color w:val="FF0000"/>
          <w:sz w:val="24"/>
          <w:szCs w:val="24"/>
        </w:rPr>
      </w:pPr>
      <w:r w:rsidRPr="00A33F0C">
        <w:rPr>
          <w:color w:val="FF0000"/>
          <w:sz w:val="24"/>
          <w:szCs w:val="24"/>
        </w:rPr>
        <w:t xml:space="preserve">OBS: Neste item é necessário destacar que existe um regulamento próprio para as atividades complementares aprovado pelo colegiado que está disponível para acesso na página do curso com a carga horária máxima por atividade. Consultar legislação vigente sobre a quantidade mínima de horas exigida a cada curso de graduação. Obrigatório para os cursos cujas </w:t>
      </w:r>
      <w:proofErr w:type="spellStart"/>
      <w:r w:rsidRPr="00A33F0C">
        <w:rPr>
          <w:color w:val="FF0000"/>
          <w:sz w:val="24"/>
          <w:szCs w:val="24"/>
        </w:rPr>
        <w:t>DCNs</w:t>
      </w:r>
      <w:proofErr w:type="spellEnd"/>
      <w:r w:rsidRPr="00A33F0C">
        <w:rPr>
          <w:color w:val="FF0000"/>
          <w:sz w:val="24"/>
          <w:szCs w:val="24"/>
        </w:rPr>
        <w:t xml:space="preserve"> preveem atividades complementares</w:t>
      </w:r>
      <w:r w:rsidR="004D244D" w:rsidRPr="00A33F0C">
        <w:rPr>
          <w:color w:val="FF0000"/>
          <w:sz w:val="24"/>
          <w:szCs w:val="24"/>
        </w:rPr>
        <w:t>.</w:t>
      </w:r>
    </w:p>
    <w:p w14:paraId="4E0CACCA" w14:textId="3D5BD47A" w:rsidR="00F2352B" w:rsidRPr="00A33F0C" w:rsidRDefault="00F2352B" w:rsidP="00A33F0C">
      <w:pPr>
        <w:spacing w:line="360" w:lineRule="auto"/>
        <w:ind w:firstLine="567"/>
        <w:jc w:val="both"/>
        <w:rPr>
          <w:color w:val="FF0000"/>
          <w:sz w:val="24"/>
          <w:szCs w:val="24"/>
        </w:rPr>
      </w:pPr>
    </w:p>
    <w:p w14:paraId="586DE3CF" w14:textId="7ED97EDA" w:rsidR="004D244D" w:rsidRPr="00A33F0C" w:rsidRDefault="004D244D" w:rsidP="000C2C4D">
      <w:pPr>
        <w:pStyle w:val="Ttulo11"/>
        <w:rPr>
          <w:color w:val="FF0000"/>
        </w:rPr>
      </w:pPr>
      <w:bookmarkStart w:id="56" w:name="_Toc236729618"/>
      <w:r w:rsidRPr="00A33F0C">
        <w:t>1</w:t>
      </w:r>
      <w:r w:rsidR="00CD066F">
        <w:t>3</w:t>
      </w:r>
      <w:r w:rsidRPr="00A33F0C">
        <w:t xml:space="preserve"> </w:t>
      </w:r>
      <w:r w:rsidR="004677A2" w:rsidRPr="00A33F0C">
        <w:t>TRABALHO DE CONCLUSÃO DE CURSO</w:t>
      </w:r>
      <w:bookmarkEnd w:id="56"/>
    </w:p>
    <w:p w14:paraId="7D2A5C82" w14:textId="6C2043A0" w:rsidR="004677A2" w:rsidRPr="00A33F0C" w:rsidRDefault="004677A2" w:rsidP="00A33F0C">
      <w:pPr>
        <w:spacing w:line="360" w:lineRule="auto"/>
        <w:ind w:firstLine="567"/>
        <w:jc w:val="both"/>
        <w:rPr>
          <w:color w:val="FF0000"/>
          <w:sz w:val="24"/>
          <w:szCs w:val="24"/>
          <w:lang w:val="pt-BR"/>
        </w:rPr>
      </w:pPr>
      <w:r w:rsidRPr="00A33F0C">
        <w:rPr>
          <w:color w:val="FF0000"/>
          <w:sz w:val="24"/>
          <w:szCs w:val="24"/>
          <w:lang w:val="pt-BR"/>
        </w:rPr>
        <w:t>O</w:t>
      </w:r>
      <w:r w:rsidR="00A33F0C">
        <w:rPr>
          <w:color w:val="FF0000"/>
          <w:sz w:val="24"/>
          <w:szCs w:val="24"/>
          <w:lang w:val="pt-BR"/>
        </w:rPr>
        <w:t xml:space="preserve"> </w:t>
      </w:r>
      <w:r w:rsidRPr="00A33F0C">
        <w:rPr>
          <w:color w:val="FF0000"/>
          <w:sz w:val="24"/>
          <w:szCs w:val="24"/>
          <w:lang w:val="pt-BR"/>
        </w:rPr>
        <w:t>Trabalho</w:t>
      </w:r>
      <w:r w:rsidR="00A33F0C">
        <w:rPr>
          <w:color w:val="FF0000"/>
          <w:sz w:val="24"/>
          <w:szCs w:val="24"/>
          <w:lang w:val="pt-BR"/>
        </w:rPr>
        <w:t xml:space="preserve"> </w:t>
      </w:r>
      <w:r w:rsidRPr="00A33F0C">
        <w:rPr>
          <w:color w:val="FF0000"/>
          <w:sz w:val="24"/>
          <w:szCs w:val="24"/>
          <w:lang w:val="pt-BR"/>
        </w:rPr>
        <w:t>de</w:t>
      </w:r>
      <w:r w:rsidR="00A33F0C">
        <w:rPr>
          <w:color w:val="FF0000"/>
          <w:sz w:val="24"/>
          <w:szCs w:val="24"/>
          <w:lang w:val="pt-BR"/>
        </w:rPr>
        <w:t xml:space="preserve"> </w:t>
      </w:r>
      <w:r w:rsidRPr="00A33F0C">
        <w:rPr>
          <w:color w:val="FF0000"/>
          <w:sz w:val="24"/>
          <w:szCs w:val="24"/>
          <w:lang w:val="pt-BR"/>
        </w:rPr>
        <w:t>Conclusão</w:t>
      </w:r>
      <w:r w:rsidR="00A33F0C">
        <w:rPr>
          <w:color w:val="FF0000"/>
          <w:sz w:val="24"/>
          <w:szCs w:val="24"/>
          <w:lang w:val="pt-BR"/>
        </w:rPr>
        <w:t xml:space="preserve"> </w:t>
      </w:r>
      <w:r w:rsidRPr="00A33F0C">
        <w:rPr>
          <w:color w:val="FF0000"/>
          <w:sz w:val="24"/>
          <w:szCs w:val="24"/>
          <w:lang w:val="pt-BR"/>
        </w:rPr>
        <w:t>de</w:t>
      </w:r>
      <w:r w:rsidR="00A33F0C">
        <w:rPr>
          <w:color w:val="FF0000"/>
          <w:sz w:val="24"/>
          <w:szCs w:val="24"/>
          <w:lang w:val="pt-BR"/>
        </w:rPr>
        <w:t xml:space="preserve"> </w:t>
      </w:r>
      <w:r w:rsidRPr="00A33F0C">
        <w:rPr>
          <w:color w:val="FF0000"/>
          <w:sz w:val="24"/>
          <w:szCs w:val="24"/>
          <w:lang w:val="pt-BR"/>
        </w:rPr>
        <w:t>Curso</w:t>
      </w:r>
      <w:r w:rsidR="00A33F0C">
        <w:rPr>
          <w:color w:val="FF0000"/>
          <w:sz w:val="24"/>
          <w:szCs w:val="24"/>
          <w:lang w:val="pt-BR"/>
        </w:rPr>
        <w:t xml:space="preserve"> </w:t>
      </w:r>
      <w:r w:rsidRPr="00A33F0C">
        <w:rPr>
          <w:color w:val="FF0000"/>
          <w:sz w:val="24"/>
          <w:szCs w:val="24"/>
          <w:lang w:val="pt-BR"/>
        </w:rPr>
        <w:t>(TCC)</w:t>
      </w:r>
      <w:r w:rsidR="00A33F0C">
        <w:rPr>
          <w:color w:val="FF0000"/>
          <w:sz w:val="24"/>
          <w:szCs w:val="24"/>
          <w:lang w:val="pt-BR"/>
        </w:rPr>
        <w:t xml:space="preserve"> </w:t>
      </w:r>
      <w:r w:rsidRPr="00A33F0C">
        <w:rPr>
          <w:color w:val="FF0000"/>
          <w:sz w:val="24"/>
          <w:szCs w:val="24"/>
          <w:lang w:val="pt-BR"/>
        </w:rPr>
        <w:t>constitui</w:t>
      </w:r>
      <w:r w:rsidR="00A33F0C">
        <w:rPr>
          <w:color w:val="FF0000"/>
          <w:sz w:val="24"/>
          <w:szCs w:val="24"/>
          <w:lang w:val="pt-BR"/>
        </w:rPr>
        <w:t xml:space="preserve"> </w:t>
      </w:r>
      <w:r w:rsidRPr="00A33F0C">
        <w:rPr>
          <w:color w:val="FF0000"/>
          <w:sz w:val="24"/>
          <w:szCs w:val="24"/>
          <w:lang w:val="pt-BR"/>
        </w:rPr>
        <w:t>componente</w:t>
      </w:r>
      <w:r w:rsidR="00A33F0C">
        <w:rPr>
          <w:color w:val="FF0000"/>
          <w:sz w:val="24"/>
          <w:szCs w:val="24"/>
          <w:lang w:val="pt-BR"/>
        </w:rPr>
        <w:t xml:space="preserve"> </w:t>
      </w:r>
      <w:r w:rsidRPr="00A33F0C">
        <w:rPr>
          <w:color w:val="FF0000"/>
          <w:sz w:val="24"/>
          <w:szCs w:val="24"/>
          <w:lang w:val="pt-BR"/>
        </w:rPr>
        <w:t>curricular</w:t>
      </w:r>
      <w:r w:rsidR="00A33F0C">
        <w:rPr>
          <w:color w:val="FF0000"/>
          <w:sz w:val="24"/>
          <w:szCs w:val="24"/>
          <w:lang w:val="pt-BR"/>
        </w:rPr>
        <w:t xml:space="preserve"> </w:t>
      </w:r>
      <w:r w:rsidRPr="00A33F0C">
        <w:rPr>
          <w:color w:val="FF0000"/>
          <w:sz w:val="24"/>
          <w:szCs w:val="24"/>
          <w:lang w:val="pt-BR"/>
        </w:rPr>
        <w:t>que,</w:t>
      </w:r>
      <w:r w:rsidR="00A33F0C">
        <w:rPr>
          <w:color w:val="FF0000"/>
          <w:sz w:val="24"/>
          <w:szCs w:val="24"/>
          <w:lang w:val="pt-BR"/>
        </w:rPr>
        <w:t xml:space="preserve"> </w:t>
      </w:r>
      <w:r w:rsidRPr="00A33F0C">
        <w:rPr>
          <w:color w:val="FF0000"/>
          <w:sz w:val="24"/>
          <w:szCs w:val="24"/>
          <w:lang w:val="pt-BR"/>
        </w:rPr>
        <w:t xml:space="preserve">quando presente, é de natureza específica obrigatória, sendo integrador aos demais componentes curriculares. Segundo o RGG, trata-se de uma atividade orientada que deve ser precedido de disciplinas que subsidiem a produção do trabalho final de curso. Ele é destinado a síntese e aplicação dos conhecimentos, competências e habilidades desenvolvidos ao longo da formação acadêmica. </w:t>
      </w:r>
    </w:p>
    <w:p w14:paraId="0AF4CBD9" w14:textId="77777777" w:rsidR="00855AB6" w:rsidRDefault="004677A2" w:rsidP="00A33F0C">
      <w:pPr>
        <w:spacing w:line="360" w:lineRule="auto"/>
        <w:ind w:firstLine="567"/>
        <w:jc w:val="both"/>
        <w:rPr>
          <w:color w:val="FF0000"/>
          <w:sz w:val="24"/>
          <w:szCs w:val="24"/>
        </w:rPr>
      </w:pPr>
      <w:r w:rsidRPr="00A33F0C">
        <w:rPr>
          <w:color w:val="FF0000"/>
          <w:sz w:val="24"/>
          <w:szCs w:val="24"/>
        </w:rPr>
        <w:t xml:space="preserve">Configura-se como uma atividade de </w:t>
      </w:r>
      <w:proofErr w:type="spellStart"/>
      <w:r w:rsidRPr="00A33F0C">
        <w:rPr>
          <w:color w:val="FF0000"/>
          <w:sz w:val="24"/>
          <w:szCs w:val="24"/>
        </w:rPr>
        <w:t>carater</w:t>
      </w:r>
      <w:proofErr w:type="spellEnd"/>
      <w:r w:rsidRPr="00A33F0C">
        <w:rPr>
          <w:color w:val="FF0000"/>
          <w:sz w:val="24"/>
          <w:szCs w:val="24"/>
        </w:rPr>
        <w:t xml:space="preserve"> investigativo, técnico, científico ou tecnológico, que evidencia a capacidade do estudante em articular teoria e prática, bem como atuar de forma crítica, ética e autônoma diante de uma proposta vinculada a prática profissional. Deve ser desenvolvido sob orientação docente e ao longo de etapas definidas e explicitas no PPC. </w:t>
      </w:r>
    </w:p>
    <w:p w14:paraId="074AD4DF" w14:textId="6A3B95F5" w:rsidR="004677A2" w:rsidRPr="00A33F0C" w:rsidRDefault="004677A2" w:rsidP="00A33F0C">
      <w:pPr>
        <w:spacing w:line="360" w:lineRule="auto"/>
        <w:ind w:firstLine="567"/>
        <w:jc w:val="both"/>
        <w:rPr>
          <w:color w:val="FF0000"/>
          <w:sz w:val="24"/>
          <w:szCs w:val="24"/>
          <w:lang w:val="pt-BR"/>
        </w:rPr>
      </w:pPr>
      <w:r w:rsidRPr="00A33F0C">
        <w:rPr>
          <w:color w:val="FF0000"/>
          <w:sz w:val="24"/>
          <w:szCs w:val="24"/>
          <w:lang w:val="pt-BR"/>
        </w:rPr>
        <w:t xml:space="preserve">Explicitar as diretrizes para o TCC e, embora não deva constar no documento do PPC, deve possuir um regulamento próprio com as normas para elaboração do TCC e detalhes específicos. Obrigatório para cursos cujas DCN preveem TCC. Não se aplica a cursos que não contemplam TCC no PPC (desde que não esteja previsto nas DCN). O Trabalho de Conclusão de Curso está institucionalizado e considera carga horária, formas de apresentação, orientação e coordenação, a divulgação de manuais atualizados de apoio à produção dos trabalhos e a disponibilização dos TCC no repositório institucional (RI), acessíveis pela internet. Destacar a existência de uma normativa específica para o RI, bem como particularidades sobre a obrigatoriedade do depósito legal. </w:t>
      </w:r>
      <w:r w:rsidR="00DB37F9" w:rsidRPr="00A33F0C">
        <w:rPr>
          <w:color w:val="FF0000"/>
          <w:sz w:val="24"/>
          <w:szCs w:val="24"/>
          <w:lang w:val="pt-BR"/>
        </w:rPr>
        <w:t>Resolução Consuni 033/2022 de 28 de setembro de 2022.</w:t>
      </w:r>
    </w:p>
    <w:p w14:paraId="7998900F" w14:textId="5ED94C3C" w:rsidR="004677A2" w:rsidRPr="00A33F0C" w:rsidRDefault="004677A2" w:rsidP="00A33F0C">
      <w:pPr>
        <w:spacing w:line="360" w:lineRule="auto"/>
        <w:ind w:firstLine="567"/>
        <w:jc w:val="both"/>
        <w:rPr>
          <w:color w:val="FF0000"/>
          <w:sz w:val="24"/>
          <w:szCs w:val="24"/>
          <w:lang w:val="pt-BR"/>
        </w:rPr>
      </w:pPr>
      <w:r w:rsidRPr="00A33F0C">
        <w:rPr>
          <w:color w:val="FF0000"/>
          <w:sz w:val="24"/>
          <w:szCs w:val="24"/>
          <w:lang w:val="pt-BR"/>
        </w:rPr>
        <w:t>O que o indicador 1.11 Trabalhos de Conclusão de Curso (TCC) (IACG, 2017) pede para que a nota dada pelo avaliador seja máxima no indicador (nota 5):</w:t>
      </w:r>
      <w:r w:rsidR="00DB37F9" w:rsidRPr="00A33F0C">
        <w:rPr>
          <w:b/>
          <w:color w:val="FF0000"/>
          <w:sz w:val="24"/>
          <w:szCs w:val="24"/>
          <w:lang w:val="pt-BR"/>
        </w:rPr>
        <w:t xml:space="preserve"> </w:t>
      </w:r>
      <w:r w:rsidR="00DB37F9" w:rsidRPr="00A33F0C">
        <w:rPr>
          <w:bCs/>
          <w:color w:val="FF0000"/>
          <w:sz w:val="24"/>
          <w:szCs w:val="24"/>
          <w:lang w:val="pt-BR"/>
        </w:rPr>
        <w:t xml:space="preserve">O Trabalho de Conclusão de Curso está institucionalizado e considera carga horária, formas de apresentação, orientação e coordenação, a divulgação de manuais atualizados de apoio à produção dos trabalhos e a disponibilização dos TCC </w:t>
      </w:r>
      <w:r w:rsidR="00DB37F9" w:rsidRPr="00A33F0C">
        <w:rPr>
          <w:bCs/>
          <w:color w:val="FF0000"/>
          <w:sz w:val="24"/>
          <w:szCs w:val="24"/>
          <w:lang w:val="pt-BR"/>
        </w:rPr>
        <w:lastRenderedPageBreak/>
        <w:t>em repositórios institucionais próprios, acessíveis pela internet.</w:t>
      </w:r>
    </w:p>
    <w:p w14:paraId="6CDB8A8E" w14:textId="77777777" w:rsidR="004677A2" w:rsidRPr="00A33F0C" w:rsidRDefault="004677A2" w:rsidP="00A33F0C">
      <w:pPr>
        <w:spacing w:line="360" w:lineRule="auto"/>
        <w:ind w:firstLine="567"/>
        <w:jc w:val="both"/>
        <w:rPr>
          <w:color w:val="FF0000"/>
          <w:sz w:val="24"/>
          <w:szCs w:val="24"/>
          <w:lang w:val="pt-BR"/>
        </w:rPr>
      </w:pPr>
    </w:p>
    <w:p w14:paraId="0E843112" w14:textId="70ADF2E7" w:rsidR="00DB37F9" w:rsidRPr="00A33F0C" w:rsidRDefault="00DB37F9" w:rsidP="00160275">
      <w:pPr>
        <w:pStyle w:val="Ttulo11"/>
        <w:rPr>
          <w:color w:val="FF0000"/>
        </w:rPr>
      </w:pPr>
      <w:bookmarkStart w:id="57" w:name="_Toc236729619"/>
      <w:r w:rsidRPr="00A33F0C">
        <w:t>1</w:t>
      </w:r>
      <w:r w:rsidR="00CD066F">
        <w:t>4</w:t>
      </w:r>
      <w:r w:rsidRPr="00A33F0C">
        <w:t xml:space="preserve"> </w:t>
      </w:r>
      <w:r w:rsidR="00AE639C" w:rsidRPr="00A33F0C">
        <w:t>ATIVIDADES ACADÊMICAS DE EXTENSÃO CURRICULAR</w:t>
      </w:r>
      <w:bookmarkEnd w:id="57"/>
      <w:r w:rsidR="00AE639C" w:rsidRPr="00A33F0C">
        <w:t xml:space="preserve">  </w:t>
      </w:r>
    </w:p>
    <w:p w14:paraId="29BF1F5F" w14:textId="45AECC27" w:rsidR="00AE639C" w:rsidRPr="00A33F0C" w:rsidRDefault="00AE639C" w:rsidP="00A33F0C">
      <w:pPr>
        <w:pBdr>
          <w:top w:val="nil"/>
          <w:left w:val="nil"/>
          <w:bottom w:val="nil"/>
          <w:right w:val="nil"/>
          <w:between w:val="nil"/>
        </w:pBdr>
        <w:spacing w:line="360" w:lineRule="auto"/>
        <w:ind w:firstLine="567"/>
        <w:jc w:val="both"/>
        <w:rPr>
          <w:color w:val="FF0000"/>
          <w:sz w:val="24"/>
          <w:szCs w:val="24"/>
        </w:rPr>
      </w:pPr>
      <w:r w:rsidRPr="00A33F0C">
        <w:rPr>
          <w:color w:val="FF0000"/>
          <w:sz w:val="24"/>
          <w:szCs w:val="24"/>
        </w:rPr>
        <w:t xml:space="preserve">Lei Nº 13.005/2014, que aprova o Plano Nacional de Educação — PNE 2014-2024, em sua Meta 12 e Estratégia 12.7. Assegurar, </w:t>
      </w:r>
      <w:r w:rsidRPr="00A33F0C">
        <w:rPr>
          <w:bCs/>
          <w:color w:val="FF0000"/>
          <w:sz w:val="24"/>
          <w:szCs w:val="24"/>
        </w:rPr>
        <w:t>no mínimo, 10% (dez por cento) do total de créditos curriculares exigidos para a graduação em programas e projetos de extensão universitária,</w:t>
      </w:r>
      <w:r w:rsidRPr="00A33F0C">
        <w:rPr>
          <w:color w:val="FF0000"/>
          <w:sz w:val="24"/>
          <w:szCs w:val="24"/>
        </w:rPr>
        <w:t xml:space="preserve"> orientando sua ação, prioritariamente, para áreas de grande pertinência social. A Resolução 04/2024 assegura ainda que para cursos de licenciatura com 3200 horas totais, a carga horária de atividades de extensão curricular deve ser de 320 horas, compreendidas no Núcleo III. </w:t>
      </w:r>
    </w:p>
    <w:p w14:paraId="2423542F" w14:textId="68A7BEA4" w:rsidR="00AE639C" w:rsidRPr="00A33F0C" w:rsidRDefault="00AE639C" w:rsidP="00A33F0C">
      <w:pPr>
        <w:pBdr>
          <w:top w:val="nil"/>
          <w:left w:val="nil"/>
          <w:bottom w:val="nil"/>
          <w:right w:val="nil"/>
          <w:between w:val="nil"/>
        </w:pBdr>
        <w:spacing w:line="360" w:lineRule="auto"/>
        <w:ind w:firstLine="567"/>
        <w:jc w:val="both"/>
        <w:rPr>
          <w:color w:val="FF0000"/>
          <w:sz w:val="24"/>
          <w:szCs w:val="24"/>
        </w:rPr>
      </w:pPr>
      <w:r w:rsidRPr="00A33F0C">
        <w:rPr>
          <w:color w:val="FF0000"/>
          <w:sz w:val="24"/>
          <w:szCs w:val="24"/>
        </w:rPr>
        <w:t xml:space="preserve">Este item precisa seguir a RESOLUÇÃO CNE Nº 7, DE 18 DE DEZEMBRO DE 2018, bem como os documentos da UFJ, a Resolução </w:t>
      </w:r>
      <w:proofErr w:type="spellStart"/>
      <w:r w:rsidRPr="00A33F0C">
        <w:rPr>
          <w:color w:val="FF0000"/>
          <w:sz w:val="24"/>
          <w:szCs w:val="24"/>
        </w:rPr>
        <w:t>Consuni</w:t>
      </w:r>
      <w:proofErr w:type="spellEnd"/>
      <w:r w:rsidRPr="00A33F0C">
        <w:rPr>
          <w:color w:val="FF0000"/>
          <w:sz w:val="24"/>
          <w:szCs w:val="24"/>
        </w:rPr>
        <w:t xml:space="preserve"> 021/2021 e 005/2022, além do que está previsto no RGG. </w:t>
      </w:r>
    </w:p>
    <w:p w14:paraId="419AB62E" w14:textId="608BB1EA" w:rsidR="00AE639C" w:rsidRPr="00A33F0C" w:rsidRDefault="00AE639C" w:rsidP="00A33F0C">
      <w:pPr>
        <w:pBdr>
          <w:top w:val="nil"/>
          <w:left w:val="nil"/>
          <w:bottom w:val="nil"/>
          <w:right w:val="nil"/>
          <w:between w:val="nil"/>
        </w:pBdr>
        <w:spacing w:line="360" w:lineRule="auto"/>
        <w:ind w:firstLine="567"/>
        <w:jc w:val="both"/>
        <w:rPr>
          <w:color w:val="FF0000"/>
          <w:sz w:val="24"/>
          <w:szCs w:val="24"/>
          <w:lang w:val="pt-BR"/>
        </w:rPr>
      </w:pPr>
      <w:r w:rsidRPr="00A33F0C">
        <w:rPr>
          <w:color w:val="FF0000"/>
          <w:sz w:val="24"/>
          <w:szCs w:val="24"/>
          <w:lang w:val="pt-BR"/>
        </w:rPr>
        <w:t>Conforme Resolução CNE nº7/2018, Cap. 1- Art. 3º A Extensão na Educação Superior Brasileira é a atividade que se integra à matriz curricular e à organização da pesquisa, constituindo-se em processo interdisciplinar, político educacional, cultural, científico, tecnológico, que promove a interação transformadora entre as instituições de ensino superior e os outros setores da sociedade, por meio da produção e da aplicação do conhecimento, em articulação permanente com o ensino e a pesquisa.</w:t>
      </w:r>
    </w:p>
    <w:p w14:paraId="5AC6F090" w14:textId="0BFB163D" w:rsidR="00AE639C" w:rsidRPr="00A33F0C" w:rsidRDefault="00AE639C" w:rsidP="00A33F0C">
      <w:pPr>
        <w:pBdr>
          <w:top w:val="nil"/>
          <w:left w:val="nil"/>
          <w:bottom w:val="nil"/>
          <w:right w:val="nil"/>
          <w:between w:val="nil"/>
        </w:pBdr>
        <w:spacing w:line="360" w:lineRule="auto"/>
        <w:ind w:firstLine="567"/>
        <w:jc w:val="both"/>
        <w:rPr>
          <w:color w:val="FF0000"/>
          <w:sz w:val="24"/>
          <w:szCs w:val="24"/>
          <w:lang w:val="pt-BR"/>
        </w:rPr>
      </w:pPr>
      <w:r w:rsidRPr="00A33F0C">
        <w:rPr>
          <w:color w:val="FF0000"/>
          <w:sz w:val="24"/>
          <w:szCs w:val="24"/>
          <w:lang w:val="pt-BR"/>
        </w:rPr>
        <w:t>Art. 4º As atividades de extensão devem compor, no mínimo, 10% (dez por cento) do total da carga horária curricular estudantil dos cursos de graduação, as quais deverão fazer parte da matriz curricular dos cursos;</w:t>
      </w:r>
    </w:p>
    <w:p w14:paraId="1D07AC17" w14:textId="77777777" w:rsidR="00AE639C" w:rsidRPr="00A33F0C" w:rsidRDefault="00AE639C" w:rsidP="00A33F0C">
      <w:pPr>
        <w:pBdr>
          <w:top w:val="nil"/>
          <w:left w:val="nil"/>
          <w:bottom w:val="nil"/>
          <w:right w:val="nil"/>
          <w:between w:val="nil"/>
        </w:pBdr>
        <w:spacing w:line="360" w:lineRule="auto"/>
        <w:ind w:firstLine="567"/>
        <w:jc w:val="both"/>
        <w:rPr>
          <w:color w:val="FF0000"/>
          <w:sz w:val="24"/>
          <w:szCs w:val="24"/>
          <w:lang w:val="pt-BR"/>
        </w:rPr>
      </w:pPr>
      <w:r w:rsidRPr="00A33F0C">
        <w:rPr>
          <w:color w:val="FF0000"/>
          <w:sz w:val="24"/>
          <w:szCs w:val="24"/>
          <w:lang w:val="pt-BR"/>
        </w:rPr>
        <w:t>Art. 7º São consideradas atividades de extensão as intervenções que envolvam diretamente as comunidades externas às instituições de ensino superior e que estejam vinculadas à formação do estudante, nos termos desta Resolução, e conforme normas institucionais próprias.</w:t>
      </w:r>
    </w:p>
    <w:p w14:paraId="5C4A1748" w14:textId="216C04FE" w:rsidR="00AE639C" w:rsidRDefault="00AE639C" w:rsidP="00A33F0C">
      <w:pPr>
        <w:pBdr>
          <w:top w:val="nil"/>
          <w:left w:val="nil"/>
          <w:bottom w:val="nil"/>
          <w:right w:val="nil"/>
          <w:between w:val="nil"/>
        </w:pBdr>
        <w:spacing w:line="360" w:lineRule="auto"/>
        <w:ind w:firstLine="567"/>
        <w:jc w:val="both"/>
        <w:rPr>
          <w:color w:val="FF0000"/>
          <w:sz w:val="24"/>
          <w:szCs w:val="24"/>
        </w:rPr>
      </w:pPr>
      <w:proofErr w:type="spellStart"/>
      <w:r w:rsidRPr="00A33F0C">
        <w:rPr>
          <w:color w:val="FF0000"/>
          <w:sz w:val="24"/>
          <w:szCs w:val="24"/>
        </w:rPr>
        <w:t>Art</w:t>
      </w:r>
      <w:proofErr w:type="spellEnd"/>
      <w:r w:rsidRPr="00A33F0C">
        <w:rPr>
          <w:color w:val="FF0000"/>
          <w:sz w:val="24"/>
          <w:szCs w:val="24"/>
        </w:rPr>
        <w:t>. 14 Os Projetos Políticos Pedagógicos (</w:t>
      </w:r>
      <w:proofErr w:type="spellStart"/>
      <w:r w:rsidRPr="00A33F0C">
        <w:rPr>
          <w:color w:val="FF0000"/>
          <w:sz w:val="24"/>
          <w:szCs w:val="24"/>
        </w:rPr>
        <w:t>PPPs</w:t>
      </w:r>
      <w:proofErr w:type="spellEnd"/>
      <w:r w:rsidRPr="00A33F0C">
        <w:rPr>
          <w:color w:val="FF0000"/>
          <w:sz w:val="24"/>
          <w:szCs w:val="24"/>
        </w:rPr>
        <w:t>) dos cursos de graduação devem ressaltar o valor das atividades de extensão, caracterizando-as adequadamente quanto à participação dos estudantes, permitindo-lhes, dessa forma, a obtenção de créditos curriculares ou carga horária equivalente após a devida avaliação.</w:t>
      </w:r>
    </w:p>
    <w:p w14:paraId="74289F92" w14:textId="43B88056" w:rsidR="008B3FA6" w:rsidRPr="008B3FA6" w:rsidRDefault="008B3FA6" w:rsidP="00A33F0C">
      <w:pPr>
        <w:pBdr>
          <w:top w:val="nil"/>
          <w:left w:val="nil"/>
          <w:bottom w:val="nil"/>
          <w:right w:val="nil"/>
          <w:between w:val="nil"/>
        </w:pBdr>
        <w:spacing w:line="360" w:lineRule="auto"/>
        <w:ind w:firstLine="567"/>
        <w:jc w:val="both"/>
        <w:rPr>
          <w:b/>
          <w:bCs/>
          <w:color w:val="FF0000"/>
          <w:sz w:val="24"/>
          <w:szCs w:val="24"/>
        </w:rPr>
      </w:pPr>
      <w:r>
        <w:rPr>
          <w:color w:val="FF0000"/>
          <w:sz w:val="24"/>
          <w:szCs w:val="24"/>
        </w:rPr>
        <w:t xml:space="preserve">Sugere-se novamente que </w:t>
      </w:r>
      <w:proofErr w:type="gramStart"/>
      <w:r>
        <w:rPr>
          <w:color w:val="FF0000"/>
          <w:sz w:val="24"/>
          <w:szCs w:val="24"/>
        </w:rPr>
        <w:t>palavras chave</w:t>
      </w:r>
      <w:proofErr w:type="gramEnd"/>
      <w:r>
        <w:rPr>
          <w:color w:val="FF0000"/>
          <w:sz w:val="24"/>
          <w:szCs w:val="24"/>
        </w:rPr>
        <w:t xml:space="preserve"> como ética, equidade, diversidade, inclusão, responsabilidade social, meio ambiente, educação digital, dentre outras, sejam exploradas como objetivo de propostas associadas a extensão no currículo dos estudantes.</w:t>
      </w:r>
    </w:p>
    <w:p w14:paraId="73B0BD46" w14:textId="526E3E55" w:rsidR="00AE639C" w:rsidRPr="00A33F0C" w:rsidRDefault="00AE639C" w:rsidP="00A33F0C">
      <w:pPr>
        <w:pBdr>
          <w:top w:val="nil"/>
          <w:left w:val="nil"/>
          <w:bottom w:val="nil"/>
          <w:right w:val="nil"/>
          <w:between w:val="nil"/>
        </w:pBdr>
        <w:spacing w:line="360" w:lineRule="auto"/>
        <w:ind w:firstLine="567"/>
        <w:jc w:val="both"/>
        <w:rPr>
          <w:color w:val="FF0000"/>
          <w:sz w:val="24"/>
          <w:szCs w:val="24"/>
        </w:rPr>
      </w:pPr>
      <w:r w:rsidRPr="00A33F0C">
        <w:rPr>
          <w:color w:val="FF0000"/>
          <w:sz w:val="24"/>
          <w:szCs w:val="24"/>
        </w:rPr>
        <w:t>Para este tipo de atividade, o PPC deve deixar claro a existência de um regulamento próprio que define normas gerais para os estudantes de modo que a extensão esteja articulada com o perfil do curso, os objetivos e, sobretudo, com o impacto social esperado.</w:t>
      </w:r>
    </w:p>
    <w:p w14:paraId="1DD8D2D9" w14:textId="77777777" w:rsidR="00AE639C" w:rsidRPr="00A33F0C" w:rsidRDefault="00AE639C" w:rsidP="00A33F0C">
      <w:pPr>
        <w:pBdr>
          <w:top w:val="nil"/>
          <w:left w:val="nil"/>
          <w:bottom w:val="nil"/>
          <w:right w:val="nil"/>
          <w:between w:val="nil"/>
        </w:pBdr>
        <w:spacing w:line="360" w:lineRule="auto"/>
        <w:ind w:firstLine="567"/>
        <w:jc w:val="both"/>
        <w:rPr>
          <w:color w:val="FF0000"/>
          <w:sz w:val="24"/>
          <w:szCs w:val="24"/>
        </w:rPr>
      </w:pPr>
    </w:p>
    <w:p w14:paraId="60A9E78B" w14:textId="7D4E732E" w:rsidR="00AE639C" w:rsidRPr="00A33F0C" w:rsidRDefault="00AE639C" w:rsidP="00160275">
      <w:pPr>
        <w:pStyle w:val="Ttulo11"/>
      </w:pPr>
      <w:bookmarkStart w:id="58" w:name="_Toc236729620"/>
      <w:r w:rsidRPr="00A33F0C">
        <w:lastRenderedPageBreak/>
        <w:t>1</w:t>
      </w:r>
      <w:r w:rsidR="00CD066F">
        <w:t>5</w:t>
      </w:r>
      <w:r w:rsidRPr="00A33F0C">
        <w:t xml:space="preserve"> APOIO DISCENTE</w:t>
      </w:r>
      <w:bookmarkEnd w:id="58"/>
    </w:p>
    <w:p w14:paraId="0A0BD8D3" w14:textId="11D2A594" w:rsidR="00AE639C" w:rsidRPr="00A33F0C" w:rsidRDefault="00AE639C" w:rsidP="005219E4">
      <w:pPr>
        <w:pBdr>
          <w:top w:val="nil"/>
          <w:left w:val="nil"/>
          <w:bottom w:val="nil"/>
          <w:right w:val="nil"/>
          <w:between w:val="nil"/>
        </w:pBdr>
        <w:spacing w:line="360" w:lineRule="auto"/>
        <w:ind w:firstLine="567"/>
        <w:jc w:val="both"/>
        <w:rPr>
          <w:color w:val="FF0000"/>
          <w:sz w:val="24"/>
          <w:szCs w:val="24"/>
          <w:lang w:val="pt-BR"/>
        </w:rPr>
      </w:pPr>
      <w:r w:rsidRPr="00A33F0C">
        <w:rPr>
          <w:color w:val="FF0000"/>
          <w:sz w:val="24"/>
          <w:szCs w:val="24"/>
          <w:lang w:val="pt-BR"/>
        </w:rPr>
        <w:t xml:space="preserve">Para nota máxima neste indicador, o IACG determina que: “O apoio ao discente </w:t>
      </w:r>
      <w:r w:rsidRPr="00A33F0C">
        <w:rPr>
          <w:bCs/>
          <w:color w:val="FF0000"/>
          <w:sz w:val="24"/>
          <w:szCs w:val="24"/>
          <w:lang w:val="pt-BR"/>
        </w:rPr>
        <w:t>contempla</w:t>
      </w:r>
      <w:r w:rsidRPr="00A33F0C">
        <w:rPr>
          <w:b/>
          <w:color w:val="FF0000"/>
          <w:sz w:val="24"/>
          <w:szCs w:val="24"/>
          <w:lang w:val="pt-BR"/>
        </w:rPr>
        <w:t xml:space="preserve"> </w:t>
      </w:r>
      <w:r w:rsidRPr="00A33F0C">
        <w:rPr>
          <w:color w:val="FF0000"/>
          <w:sz w:val="24"/>
          <w:szCs w:val="24"/>
          <w:lang w:val="pt-BR"/>
        </w:rPr>
        <w:t xml:space="preserve">ações de acolhimento e permanência, acessibilidade metodológica e instrumental, monitoria, nivelamento, intermediação e acompanhamento de estágios não obrigatórios remunerados, apoio psicopedagógico, participação em centros acadêmicos </w:t>
      </w:r>
      <w:r w:rsidRPr="00A33F0C">
        <w:rPr>
          <w:bCs/>
          <w:color w:val="FF0000"/>
          <w:sz w:val="24"/>
          <w:szCs w:val="24"/>
          <w:lang w:val="pt-BR"/>
        </w:rPr>
        <w:t>ou</w:t>
      </w:r>
      <w:r w:rsidRPr="00A33F0C">
        <w:rPr>
          <w:b/>
          <w:color w:val="FF0000"/>
          <w:sz w:val="24"/>
          <w:szCs w:val="24"/>
          <w:lang w:val="pt-BR"/>
        </w:rPr>
        <w:t xml:space="preserve"> </w:t>
      </w:r>
      <w:r w:rsidRPr="00A33F0C">
        <w:rPr>
          <w:color w:val="FF0000"/>
          <w:sz w:val="24"/>
          <w:szCs w:val="24"/>
          <w:lang w:val="pt-BR"/>
        </w:rPr>
        <w:t xml:space="preserve">intercâmbios nacionais e internacionais </w:t>
      </w:r>
      <w:r w:rsidRPr="00A33F0C">
        <w:rPr>
          <w:b/>
          <w:color w:val="FF0000"/>
          <w:sz w:val="24"/>
          <w:szCs w:val="24"/>
          <w:lang w:val="pt-BR"/>
        </w:rPr>
        <w:t xml:space="preserve">e </w:t>
      </w:r>
      <w:r w:rsidRPr="00A33F0C">
        <w:rPr>
          <w:bCs/>
          <w:color w:val="FF0000"/>
          <w:sz w:val="24"/>
          <w:szCs w:val="24"/>
          <w:lang w:val="pt-BR"/>
        </w:rPr>
        <w:t>promove</w:t>
      </w:r>
      <w:r w:rsidRPr="00A33F0C">
        <w:rPr>
          <w:b/>
          <w:color w:val="FF0000"/>
          <w:sz w:val="24"/>
          <w:szCs w:val="24"/>
          <w:lang w:val="pt-BR"/>
        </w:rPr>
        <w:t xml:space="preserve"> </w:t>
      </w:r>
      <w:r w:rsidRPr="00A33F0C">
        <w:rPr>
          <w:color w:val="FF0000"/>
          <w:sz w:val="24"/>
          <w:szCs w:val="24"/>
          <w:lang w:val="pt-BR"/>
        </w:rPr>
        <w:t>outras ações comprovadamente exitosas ou inovadoras.”</w:t>
      </w:r>
    </w:p>
    <w:p w14:paraId="0389BC45" w14:textId="441C4394" w:rsidR="00AE639C" w:rsidRDefault="00AE639C" w:rsidP="00A33F0C">
      <w:pPr>
        <w:pBdr>
          <w:top w:val="nil"/>
          <w:left w:val="nil"/>
          <w:bottom w:val="nil"/>
          <w:right w:val="nil"/>
          <w:between w:val="nil"/>
        </w:pBdr>
        <w:spacing w:line="360" w:lineRule="auto"/>
        <w:ind w:firstLine="567"/>
        <w:jc w:val="both"/>
        <w:rPr>
          <w:color w:val="FF0000"/>
          <w:sz w:val="24"/>
          <w:szCs w:val="24"/>
        </w:rPr>
      </w:pPr>
      <w:r w:rsidRPr="00A33F0C">
        <w:rPr>
          <w:color w:val="FF0000"/>
          <w:sz w:val="24"/>
          <w:szCs w:val="24"/>
          <w:lang w:val="pt-BR"/>
        </w:rPr>
        <w:t xml:space="preserve">Recomenda-se, também, relacionar a assistência e permanência estudantil com as ações promovidas pela </w:t>
      </w:r>
      <w:proofErr w:type="spellStart"/>
      <w:r w:rsidRPr="00A33F0C">
        <w:rPr>
          <w:color w:val="FF0000"/>
          <w:sz w:val="24"/>
          <w:szCs w:val="24"/>
          <w:lang w:val="pt-BR"/>
        </w:rPr>
        <w:t>Pró-Reitoria</w:t>
      </w:r>
      <w:proofErr w:type="spellEnd"/>
      <w:r w:rsidRPr="00A33F0C">
        <w:rPr>
          <w:color w:val="FF0000"/>
          <w:sz w:val="24"/>
          <w:szCs w:val="24"/>
          <w:lang w:val="pt-BR"/>
        </w:rPr>
        <w:t xml:space="preserve"> de Assuntos Estudantis (PRAE) </w:t>
      </w:r>
      <w:proofErr w:type="gramStart"/>
      <w:r w:rsidR="00855AB6">
        <w:rPr>
          <w:color w:val="FF0000"/>
          <w:sz w:val="24"/>
          <w:szCs w:val="24"/>
          <w:lang w:val="pt-BR"/>
        </w:rPr>
        <w:t>e</w:t>
      </w:r>
      <w:r w:rsidR="00BF21A1">
        <w:rPr>
          <w:color w:val="FF0000"/>
          <w:sz w:val="24"/>
          <w:szCs w:val="24"/>
          <w:lang w:val="pt-BR"/>
        </w:rPr>
        <w:t xml:space="preserve"> </w:t>
      </w:r>
      <w:proofErr w:type="spellStart"/>
      <w:r w:rsidRPr="00A33F0C">
        <w:rPr>
          <w:color w:val="FF0000"/>
          <w:sz w:val="24"/>
          <w:szCs w:val="24"/>
          <w:lang w:val="pt-BR"/>
        </w:rPr>
        <w:t>Pró</w:t>
      </w:r>
      <w:proofErr w:type="gramEnd"/>
      <w:r w:rsidRPr="00A33F0C">
        <w:rPr>
          <w:color w:val="FF0000"/>
          <w:sz w:val="24"/>
          <w:szCs w:val="24"/>
          <w:lang w:val="pt-BR"/>
        </w:rPr>
        <w:t>-reitoria</w:t>
      </w:r>
      <w:proofErr w:type="spellEnd"/>
      <w:r w:rsidRPr="00A33F0C">
        <w:rPr>
          <w:color w:val="FF0000"/>
          <w:sz w:val="24"/>
          <w:szCs w:val="24"/>
          <w:lang w:val="pt-BR"/>
        </w:rPr>
        <w:t xml:space="preserve"> de Graduação (PROGRAD), mais especificamente pela Diretoria de Ensino-acompanhamento discente e nivelamento. Atualmente a UFJ contempla atividades de nivelamento por meio do </w:t>
      </w:r>
      <w:r w:rsidR="0093642D" w:rsidRPr="00A33F0C">
        <w:rPr>
          <w:color w:val="FF0000"/>
          <w:sz w:val="24"/>
          <w:szCs w:val="24"/>
        </w:rPr>
        <w:t xml:space="preserve">Programa de Nivelamento – Programa </w:t>
      </w:r>
      <w:proofErr w:type="spellStart"/>
      <w:r w:rsidR="0093642D" w:rsidRPr="00A33F0C">
        <w:rPr>
          <w:color w:val="FF0000"/>
          <w:sz w:val="24"/>
          <w:szCs w:val="24"/>
        </w:rPr>
        <w:t>Princípio</w:t>
      </w:r>
      <w:proofErr w:type="spellEnd"/>
      <w:r w:rsidR="0093642D" w:rsidRPr="00A33F0C">
        <w:rPr>
          <w:color w:val="FF0000"/>
          <w:sz w:val="24"/>
          <w:szCs w:val="24"/>
        </w:rPr>
        <w:t xml:space="preserve">, conforme diretrizes estabelecidas na Resolução CEPEPE N 003/2025. </w:t>
      </w:r>
    </w:p>
    <w:p w14:paraId="5B6245D8" w14:textId="5443E14B" w:rsidR="00A30938" w:rsidRPr="00A30938" w:rsidRDefault="00A30938" w:rsidP="00A30938">
      <w:pPr>
        <w:pBdr>
          <w:top w:val="nil"/>
          <w:left w:val="nil"/>
          <w:bottom w:val="nil"/>
          <w:right w:val="nil"/>
          <w:between w:val="nil"/>
        </w:pBdr>
        <w:spacing w:line="360" w:lineRule="auto"/>
        <w:ind w:firstLine="567"/>
        <w:jc w:val="both"/>
        <w:rPr>
          <w:sz w:val="24"/>
          <w:szCs w:val="24"/>
          <w:highlight w:val="yellow"/>
          <w:lang w:val="pt-BR"/>
        </w:rPr>
      </w:pPr>
      <w:r w:rsidRPr="00A30938">
        <w:rPr>
          <w:sz w:val="24"/>
          <w:szCs w:val="24"/>
          <w:highlight w:val="yellow"/>
          <w:lang w:val="pt-BR"/>
        </w:rPr>
        <w:t xml:space="preserve">A </w:t>
      </w:r>
      <w:proofErr w:type="spellStart"/>
      <w:r w:rsidRPr="00A30938">
        <w:rPr>
          <w:sz w:val="24"/>
          <w:szCs w:val="24"/>
          <w:highlight w:val="yellow"/>
          <w:lang w:val="pt-BR"/>
        </w:rPr>
        <w:t>política</w:t>
      </w:r>
      <w:proofErr w:type="spellEnd"/>
      <w:r w:rsidRPr="00A30938">
        <w:rPr>
          <w:sz w:val="24"/>
          <w:szCs w:val="24"/>
          <w:highlight w:val="yellow"/>
          <w:lang w:val="pt-BR"/>
        </w:rPr>
        <w:t xml:space="preserve"> de </w:t>
      </w:r>
      <w:proofErr w:type="spellStart"/>
      <w:r w:rsidRPr="00A30938">
        <w:rPr>
          <w:sz w:val="24"/>
          <w:szCs w:val="24"/>
          <w:highlight w:val="yellow"/>
          <w:lang w:val="pt-BR"/>
        </w:rPr>
        <w:t>assistência</w:t>
      </w:r>
      <w:proofErr w:type="spellEnd"/>
      <w:r w:rsidRPr="00A30938">
        <w:rPr>
          <w:sz w:val="24"/>
          <w:szCs w:val="24"/>
          <w:highlight w:val="yellow"/>
          <w:lang w:val="pt-BR"/>
        </w:rPr>
        <w:t xml:space="preserve"> ao estudante, definida na Pró-Reitoria de Assuntos Estudantis, desempenha um papel fundamental na garantia de acesso </w:t>
      </w:r>
      <w:proofErr w:type="spellStart"/>
      <w:r w:rsidRPr="00A30938">
        <w:rPr>
          <w:sz w:val="24"/>
          <w:szCs w:val="24"/>
          <w:highlight w:val="yellow"/>
          <w:lang w:val="pt-BR"/>
        </w:rPr>
        <w:t>às</w:t>
      </w:r>
      <w:proofErr w:type="spellEnd"/>
      <w:r w:rsidRPr="00A30938">
        <w:rPr>
          <w:sz w:val="24"/>
          <w:szCs w:val="24"/>
          <w:highlight w:val="yellow"/>
          <w:lang w:val="pt-BR"/>
        </w:rPr>
        <w:t xml:space="preserve"> oportunidades de desenvolvimento </w:t>
      </w:r>
      <w:proofErr w:type="spellStart"/>
      <w:r w:rsidRPr="00A30938">
        <w:rPr>
          <w:sz w:val="24"/>
          <w:szCs w:val="24"/>
          <w:highlight w:val="yellow"/>
          <w:lang w:val="pt-BR"/>
        </w:rPr>
        <w:t>acadêmico</w:t>
      </w:r>
      <w:proofErr w:type="spellEnd"/>
      <w:r w:rsidRPr="00A30938">
        <w:rPr>
          <w:sz w:val="24"/>
          <w:szCs w:val="24"/>
          <w:highlight w:val="yellow"/>
          <w:lang w:val="pt-BR"/>
        </w:rPr>
        <w:t xml:space="preserve">, constituindo-se em instrumento de </w:t>
      </w:r>
      <w:proofErr w:type="spellStart"/>
      <w:r w:rsidRPr="00A30938">
        <w:rPr>
          <w:sz w:val="24"/>
          <w:szCs w:val="24"/>
          <w:highlight w:val="yellow"/>
          <w:lang w:val="pt-BR"/>
        </w:rPr>
        <w:t>democratização</w:t>
      </w:r>
      <w:proofErr w:type="spellEnd"/>
      <w:r w:rsidRPr="00A30938">
        <w:rPr>
          <w:sz w:val="24"/>
          <w:szCs w:val="24"/>
          <w:highlight w:val="yellow"/>
          <w:lang w:val="pt-BR"/>
        </w:rPr>
        <w:t xml:space="preserve"> da UFJ. C</w:t>
      </w:r>
      <w:r w:rsidRPr="00A30938">
        <w:rPr>
          <w:bCs/>
          <w:sz w:val="24"/>
          <w:szCs w:val="24"/>
          <w:highlight w:val="yellow"/>
          <w:lang w:val="pt-BR"/>
        </w:rPr>
        <w:t>ontempla</w:t>
      </w:r>
      <w:r w:rsidRPr="00A30938">
        <w:rPr>
          <w:b/>
          <w:sz w:val="24"/>
          <w:szCs w:val="24"/>
          <w:highlight w:val="yellow"/>
          <w:lang w:val="pt-BR"/>
        </w:rPr>
        <w:t xml:space="preserve"> </w:t>
      </w:r>
      <w:r w:rsidRPr="00A30938">
        <w:rPr>
          <w:sz w:val="24"/>
          <w:szCs w:val="24"/>
          <w:highlight w:val="yellow"/>
          <w:lang w:val="pt-BR"/>
        </w:rPr>
        <w:t xml:space="preserve">ações diversas de acolhimento e permanência, acessibilidade em vários níveis, nivelamento, monitoria, apoio psicopedagógico, intercâmbios e outras atividades de apoio pedagógico, social e acadêmico. </w:t>
      </w:r>
    </w:p>
    <w:p w14:paraId="308CA413" w14:textId="3DBEA9B7" w:rsidR="00A30938" w:rsidRPr="00831C8E" w:rsidRDefault="00A30938" w:rsidP="00831C8E">
      <w:pPr>
        <w:pBdr>
          <w:top w:val="nil"/>
          <w:left w:val="nil"/>
          <w:bottom w:val="nil"/>
          <w:right w:val="nil"/>
          <w:between w:val="nil"/>
        </w:pBdr>
        <w:spacing w:line="360" w:lineRule="auto"/>
        <w:ind w:firstLine="567"/>
        <w:jc w:val="both"/>
        <w:rPr>
          <w:sz w:val="24"/>
          <w:szCs w:val="24"/>
          <w:lang w:val="pt-BR"/>
        </w:rPr>
      </w:pPr>
      <w:r>
        <w:rPr>
          <w:sz w:val="24"/>
          <w:szCs w:val="24"/>
          <w:highlight w:val="yellow"/>
          <w:lang w:val="pt-BR"/>
        </w:rPr>
        <w:t>O</w:t>
      </w:r>
      <w:r w:rsidRPr="00A30938">
        <w:rPr>
          <w:sz w:val="24"/>
          <w:szCs w:val="24"/>
          <w:highlight w:val="yellow"/>
          <w:lang w:val="pt-BR"/>
        </w:rPr>
        <w:t xml:space="preserve"> </w:t>
      </w:r>
      <w:r>
        <w:rPr>
          <w:sz w:val="24"/>
          <w:szCs w:val="24"/>
          <w:highlight w:val="yellow"/>
          <w:lang w:val="pt-BR"/>
        </w:rPr>
        <w:t>estudante</w:t>
      </w:r>
      <w:r w:rsidRPr="00A30938">
        <w:rPr>
          <w:sz w:val="24"/>
          <w:szCs w:val="24"/>
          <w:highlight w:val="yellow"/>
          <w:lang w:val="pt-BR"/>
        </w:rPr>
        <w:t xml:space="preserve"> pode ser contemplado </w:t>
      </w:r>
      <w:r>
        <w:rPr>
          <w:sz w:val="24"/>
          <w:szCs w:val="24"/>
          <w:highlight w:val="yellow"/>
          <w:lang w:val="pt-BR"/>
        </w:rPr>
        <w:t>com o</w:t>
      </w:r>
      <w:r w:rsidRPr="00A30938">
        <w:rPr>
          <w:sz w:val="24"/>
          <w:szCs w:val="24"/>
          <w:highlight w:val="yellow"/>
          <w:lang w:val="pt-BR"/>
        </w:rPr>
        <w:t xml:space="preserve">s recursos para </w:t>
      </w:r>
      <w:r w:rsidR="00855AB6" w:rsidRPr="00A30938">
        <w:rPr>
          <w:sz w:val="24"/>
          <w:szCs w:val="24"/>
          <w:highlight w:val="yellow"/>
          <w:lang w:val="pt-BR"/>
        </w:rPr>
        <w:t>manutenção</w:t>
      </w:r>
      <w:r w:rsidRPr="00A30938">
        <w:rPr>
          <w:sz w:val="24"/>
          <w:szCs w:val="24"/>
          <w:highlight w:val="yellow"/>
          <w:lang w:val="pt-BR"/>
        </w:rPr>
        <w:t xml:space="preserve"> </w:t>
      </w:r>
      <w:r>
        <w:rPr>
          <w:sz w:val="24"/>
          <w:szCs w:val="24"/>
          <w:highlight w:val="yellow"/>
          <w:lang w:val="pt-BR"/>
        </w:rPr>
        <w:t>de</w:t>
      </w:r>
      <w:r w:rsidRPr="00A30938">
        <w:rPr>
          <w:sz w:val="24"/>
          <w:szCs w:val="24"/>
          <w:highlight w:val="yellow"/>
          <w:lang w:val="pt-BR"/>
        </w:rPr>
        <w:t xml:space="preserve"> bolsas provenientes do PNAES (Programa Nacional de Assistência ao Estudante – Decreto 7.234 de 19/07/2010), pode buscar assistência direta junto a diversas instâncias como a Pró-Reitoria de Assuntos Estudantis, </w:t>
      </w:r>
      <w:r>
        <w:rPr>
          <w:sz w:val="24"/>
          <w:szCs w:val="24"/>
          <w:highlight w:val="yellow"/>
          <w:lang w:val="pt-BR"/>
        </w:rPr>
        <w:t>a</w:t>
      </w:r>
      <w:r w:rsidRPr="00A30938">
        <w:rPr>
          <w:sz w:val="24"/>
          <w:szCs w:val="24"/>
          <w:highlight w:val="yellow"/>
          <w:lang w:val="pt-BR"/>
        </w:rPr>
        <w:t xml:space="preserve"> Pró-Reitoria de Graduação, a Secretaria de </w:t>
      </w:r>
      <w:r w:rsidR="009F2A23">
        <w:rPr>
          <w:sz w:val="24"/>
          <w:szCs w:val="24"/>
          <w:highlight w:val="yellow"/>
          <w:lang w:val="pt-BR"/>
        </w:rPr>
        <w:t xml:space="preserve">Diversidade e </w:t>
      </w:r>
      <w:r w:rsidRPr="00A30938">
        <w:rPr>
          <w:sz w:val="24"/>
          <w:szCs w:val="24"/>
          <w:highlight w:val="yellow"/>
          <w:lang w:val="pt-BR"/>
        </w:rPr>
        <w:t>Inclusão, a depender do tipo de auxílio necessário.</w:t>
      </w:r>
    </w:p>
    <w:p w14:paraId="1C942A37" w14:textId="7F56A676" w:rsidR="00E5610D" w:rsidRPr="00A33F0C" w:rsidRDefault="00E5610D" w:rsidP="005219E4">
      <w:pPr>
        <w:pStyle w:val="Ttulo21"/>
      </w:pPr>
      <w:bookmarkStart w:id="59" w:name="_Toc236729621"/>
      <w:r w:rsidRPr="00A33F0C">
        <w:t>1</w:t>
      </w:r>
      <w:r w:rsidR="00CD066F">
        <w:t>5</w:t>
      </w:r>
      <w:r w:rsidRPr="00A33F0C">
        <w:t>.1 PNAES</w:t>
      </w:r>
      <w:bookmarkEnd w:id="59"/>
      <w:r w:rsidRPr="00A33F0C">
        <w:t xml:space="preserve"> </w:t>
      </w:r>
    </w:p>
    <w:p w14:paraId="0187A6FB" w14:textId="13AADAAF"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PNAES (Programa Nacional de Assistência ao Estudante – Decreto 7.234 de 19/07/2010): </w:t>
      </w:r>
    </w:p>
    <w:p w14:paraId="4C1DA8C6" w14:textId="77777777"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A. Bolsa Alimentação: o estudante de graduação, matriculado, poderá solicitar auxílio financeiro para custear a alimentação, que poderá ser por meio de recebimento em espécie ou isenção de pagamento no Restaurante Universitário. </w:t>
      </w:r>
    </w:p>
    <w:p w14:paraId="28E0999C" w14:textId="77777777"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B. Bolsa permanência: Tem por objetivo atender de forma eletiva à parcela dos estudantes que, em razão de suas condições socioeconômicas, possuem dificuldades de custear e garantir sua permanência no curso. A bolsa permanência contribui para a manutenção do estudante na universidade e para a sua formação acadêmica. </w:t>
      </w:r>
    </w:p>
    <w:p w14:paraId="4B71C745" w14:textId="3E2741B7"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C. Moradia Estudantil: A moradia estudantil tem por objetivo garantir a permanência do estudante, que se enquadra nos requisitos de vulnerabilidade social. São requisitos básicos para a requisição da vaga: estar regularmente matriculado nos cursos de graduação da UFJ; ser procedente de cidades do interior de Goiás, ou de outros estados, ou do exterior.</w:t>
      </w:r>
    </w:p>
    <w:p w14:paraId="66F6747C" w14:textId="77777777"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lastRenderedPageBreak/>
        <w:t xml:space="preserve">D. O Serviço de Psicologia (SEP): atende discentes de graduação e pós-graduação da UFJ, e tem como objetivo primordial tentar prevenir o adoecimento mental e promover, dentro do possível, a saúde mental no ambiente universitário. É ofertado ainda, a psicoterapia breve para tratar demandas pontuais e mais graves que já causaram o sofrimento psíquico do aluno. </w:t>
      </w:r>
    </w:p>
    <w:p w14:paraId="7FE46B79" w14:textId="77777777" w:rsidR="003A48C7"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E. Programa de incentivo à Participação de Estudantes de graduação em Eventos Científicos e Culturais: Este programa tem por objetivo conceder passagens terrestres a estudantes de graduação para participarem de atividades científicas, culturas e políticas em âmbito nacional</w:t>
      </w:r>
      <w:r w:rsidR="003A48C7" w:rsidRPr="009F2A23">
        <w:rPr>
          <w:sz w:val="24"/>
          <w:szCs w:val="24"/>
          <w:highlight w:val="yellow"/>
          <w:lang w:val="pt-BR"/>
        </w:rPr>
        <w:t>.</w:t>
      </w:r>
    </w:p>
    <w:p w14:paraId="4CF0DA0A" w14:textId="573548C0" w:rsidR="00802CD2" w:rsidRPr="009F2A23" w:rsidRDefault="00802CD2" w:rsidP="00A33F0C">
      <w:pPr>
        <w:pBdr>
          <w:top w:val="nil"/>
          <w:left w:val="nil"/>
          <w:bottom w:val="nil"/>
          <w:right w:val="nil"/>
          <w:between w:val="nil"/>
        </w:pBdr>
        <w:spacing w:line="360" w:lineRule="auto"/>
        <w:ind w:firstLine="567"/>
        <w:jc w:val="both"/>
        <w:rPr>
          <w:sz w:val="24"/>
          <w:szCs w:val="24"/>
          <w:highlight w:val="yellow"/>
          <w:lang w:val="pt-BR"/>
        </w:rPr>
      </w:pPr>
      <w:r>
        <w:rPr>
          <w:sz w:val="24"/>
          <w:szCs w:val="24"/>
          <w:highlight w:val="yellow"/>
          <w:lang w:val="pt-BR"/>
        </w:rPr>
        <w:t xml:space="preserve">F. Transporte Institucional: Traslado </w:t>
      </w:r>
      <w:proofErr w:type="spellStart"/>
      <w:r>
        <w:rPr>
          <w:sz w:val="24"/>
          <w:szCs w:val="24"/>
          <w:highlight w:val="yellow"/>
          <w:lang w:val="pt-BR"/>
        </w:rPr>
        <w:t>Intercamapi</w:t>
      </w:r>
      <w:proofErr w:type="spellEnd"/>
      <w:r>
        <w:rPr>
          <w:sz w:val="24"/>
          <w:szCs w:val="24"/>
          <w:highlight w:val="yellow"/>
          <w:lang w:val="pt-BR"/>
        </w:rPr>
        <w:t xml:space="preserve"> UFJ: Com objetivo de facilitar o acesso entre os Campi Jatobá e Riachuelo, a UFJ dispõe de forma regular e gratuita o serviço de transporte </w:t>
      </w:r>
      <w:proofErr w:type="spellStart"/>
      <w:r>
        <w:rPr>
          <w:sz w:val="24"/>
          <w:szCs w:val="24"/>
          <w:highlight w:val="yellow"/>
          <w:lang w:val="pt-BR"/>
        </w:rPr>
        <w:t>Intercampi</w:t>
      </w:r>
      <w:proofErr w:type="spellEnd"/>
      <w:r>
        <w:rPr>
          <w:sz w:val="24"/>
          <w:szCs w:val="24"/>
          <w:highlight w:val="yellow"/>
          <w:lang w:val="pt-BR"/>
        </w:rPr>
        <w:t xml:space="preserve">. São realizadas diversas viagens nos períodos matutino, vespertino e noturno, em horários predefinidos para atender a comunidade estudantil. </w:t>
      </w:r>
    </w:p>
    <w:p w14:paraId="7BB32ADA" w14:textId="0C56FAE9" w:rsidR="00E5610D" w:rsidRPr="009F2A23" w:rsidRDefault="003A48C7" w:rsidP="00A33F0C">
      <w:pPr>
        <w:pBdr>
          <w:top w:val="nil"/>
          <w:left w:val="nil"/>
          <w:bottom w:val="nil"/>
          <w:right w:val="nil"/>
          <w:between w:val="nil"/>
        </w:pBdr>
        <w:spacing w:line="360" w:lineRule="auto"/>
        <w:ind w:firstLine="567"/>
        <w:jc w:val="both"/>
        <w:rPr>
          <w:sz w:val="24"/>
          <w:szCs w:val="24"/>
          <w:lang w:val="pt-BR"/>
        </w:rPr>
      </w:pPr>
      <w:r w:rsidRPr="009F2A23">
        <w:rPr>
          <w:sz w:val="24"/>
          <w:szCs w:val="24"/>
          <w:highlight w:val="yellow"/>
          <w:lang w:val="pt-BR"/>
        </w:rPr>
        <w:t xml:space="preserve">A UFJ dispõe ainda da </w:t>
      </w:r>
      <w:proofErr w:type="spellStart"/>
      <w:r w:rsidRPr="009F2A23">
        <w:rPr>
          <w:sz w:val="24"/>
          <w:szCs w:val="24"/>
          <w:highlight w:val="yellow"/>
        </w:rPr>
        <w:t>Política</w:t>
      </w:r>
      <w:proofErr w:type="spellEnd"/>
      <w:r w:rsidRPr="009F2A23">
        <w:rPr>
          <w:sz w:val="24"/>
          <w:szCs w:val="24"/>
          <w:highlight w:val="yellow"/>
        </w:rPr>
        <w:t xml:space="preserve"> de </w:t>
      </w:r>
      <w:proofErr w:type="spellStart"/>
      <w:r w:rsidRPr="009F2A23">
        <w:rPr>
          <w:sz w:val="24"/>
          <w:szCs w:val="24"/>
          <w:highlight w:val="yellow"/>
        </w:rPr>
        <w:t>Assistência</w:t>
      </w:r>
      <w:proofErr w:type="spellEnd"/>
      <w:r w:rsidRPr="009F2A23">
        <w:rPr>
          <w:sz w:val="24"/>
          <w:szCs w:val="24"/>
          <w:highlight w:val="yellow"/>
        </w:rPr>
        <w:t xml:space="preserve"> Estudantil PAE-UFJ cujas características estão definidas pela Resolução CEPEPE 16/2025. Utilizar os dispositivos presentes na resolução para aprimorar o texto. </w:t>
      </w:r>
      <w:r w:rsidR="00E5610D" w:rsidRPr="009F2A23">
        <w:rPr>
          <w:sz w:val="24"/>
          <w:szCs w:val="24"/>
          <w:highlight w:val="yellow"/>
          <w:lang w:val="pt-BR"/>
        </w:rPr>
        <w:t>Observação: tendo em vista reestruturações que eventualmente acontecem, estas ações podem sofrer alterações então devem ser levantadas pelo curso junto à PRAE no momento da redação do PPC.</w:t>
      </w:r>
    </w:p>
    <w:p w14:paraId="7C3500F6" w14:textId="508ECFAB" w:rsidR="00E5610D" w:rsidRPr="00A33F0C" w:rsidRDefault="00E5610D" w:rsidP="005219E4">
      <w:pPr>
        <w:pStyle w:val="Ttulo21"/>
      </w:pPr>
      <w:bookmarkStart w:id="60" w:name="_Toc236729622"/>
      <w:r w:rsidRPr="00A33F0C">
        <w:t>1</w:t>
      </w:r>
      <w:r w:rsidR="00CD066F">
        <w:t>5</w:t>
      </w:r>
      <w:r w:rsidRPr="00A33F0C">
        <w:t>.2 Apoio pedagógico discente</w:t>
      </w:r>
      <w:bookmarkEnd w:id="60"/>
      <w:r w:rsidRPr="00A33F0C">
        <w:t xml:space="preserve"> </w:t>
      </w:r>
    </w:p>
    <w:p w14:paraId="6E88E3A9" w14:textId="160CD4BB"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O apoio pedagógico aos discentes objetiva identificar problemas de aprendizagem e buscar alternativas para solucionar as possíveis dificuldades. Esses problemas são levantados a partir de um diagnóstico realizado pela coordenação e docentes. Podem ser identificadas ainda outras dificuldades como de relacionamento em sala de aula, ou até mesmo problemas particulares, seja com familiares ou ambiente profissional que podem refletir direta ou indiretamente no seu desempenho acadêmico. O apoio didático-pedagógico pode ser realizado de diferentes formas como: </w:t>
      </w:r>
    </w:p>
    <w:p w14:paraId="1492C907" w14:textId="4A20025C"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A. Visita às salas de aula, com o objetivo de averiguar como as turmas estão se desenvolvendo, além de levar informações sobre a Instituição, eventos e outros. </w:t>
      </w:r>
    </w:p>
    <w:p w14:paraId="5E36C3F8" w14:textId="77777777"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B. Calendário de reuniões sistemáticas com os representantes de turma. </w:t>
      </w:r>
    </w:p>
    <w:p w14:paraId="7608E44C" w14:textId="77777777"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C. Divulgação dos horários de atendimento da Coordenação do Curso, dos docentes do colegiado, secretaria, monitorias, biblioteca e laboratórios para toda a comunidade acadêmica. </w:t>
      </w:r>
    </w:p>
    <w:p w14:paraId="4E2B2454" w14:textId="77777777"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D. No ato da matrícula, os alunos recebem um manual acadêmico que contempla todas as informações sobre a vida acadêmica necessárias e calendário anual. </w:t>
      </w:r>
    </w:p>
    <w:p w14:paraId="681D99EF" w14:textId="77777777" w:rsidR="00E5610D" w:rsidRPr="009F2A23" w:rsidRDefault="00E5610D" w:rsidP="00A33F0C">
      <w:pPr>
        <w:pBdr>
          <w:top w:val="nil"/>
          <w:left w:val="nil"/>
          <w:bottom w:val="nil"/>
          <w:right w:val="nil"/>
          <w:between w:val="nil"/>
        </w:pBdr>
        <w:spacing w:line="360" w:lineRule="auto"/>
        <w:ind w:firstLine="567"/>
        <w:jc w:val="both"/>
        <w:rPr>
          <w:sz w:val="24"/>
          <w:szCs w:val="24"/>
          <w:highlight w:val="yellow"/>
          <w:lang w:val="pt-BR"/>
        </w:rPr>
      </w:pPr>
      <w:r w:rsidRPr="009F2A23">
        <w:rPr>
          <w:sz w:val="24"/>
          <w:szCs w:val="24"/>
          <w:highlight w:val="yellow"/>
          <w:lang w:val="pt-BR"/>
        </w:rPr>
        <w:t xml:space="preserve">E. Atenção especial aos calouros para proporcionar-lhes integração e adequação ao meio. </w:t>
      </w:r>
    </w:p>
    <w:p w14:paraId="38A575A7" w14:textId="58D07AB6" w:rsidR="002422FF" w:rsidRPr="009F2A23" w:rsidRDefault="00E5610D" w:rsidP="00A33F0C">
      <w:pPr>
        <w:pBdr>
          <w:top w:val="nil"/>
          <w:left w:val="nil"/>
          <w:bottom w:val="nil"/>
          <w:right w:val="nil"/>
          <w:between w:val="nil"/>
        </w:pBdr>
        <w:spacing w:line="360" w:lineRule="auto"/>
        <w:ind w:firstLine="567"/>
        <w:jc w:val="both"/>
        <w:rPr>
          <w:sz w:val="24"/>
          <w:szCs w:val="24"/>
          <w:lang w:val="pt-BR"/>
        </w:rPr>
      </w:pPr>
      <w:r w:rsidRPr="009F2A23">
        <w:rPr>
          <w:sz w:val="24"/>
          <w:szCs w:val="24"/>
          <w:highlight w:val="yellow"/>
          <w:lang w:val="pt-BR"/>
        </w:rPr>
        <w:t xml:space="preserve">F. Encaminhamento a Diretoria de ensino, vinculada à </w:t>
      </w:r>
      <w:proofErr w:type="spellStart"/>
      <w:r w:rsidRPr="009F2A23">
        <w:rPr>
          <w:sz w:val="24"/>
          <w:szCs w:val="24"/>
          <w:highlight w:val="yellow"/>
          <w:lang w:val="pt-BR"/>
        </w:rPr>
        <w:t>Pró-reitoria</w:t>
      </w:r>
      <w:proofErr w:type="spellEnd"/>
      <w:r w:rsidRPr="009F2A23">
        <w:rPr>
          <w:sz w:val="24"/>
          <w:szCs w:val="24"/>
          <w:highlight w:val="yellow"/>
          <w:lang w:val="pt-BR"/>
        </w:rPr>
        <w:t xml:space="preserve"> de </w:t>
      </w:r>
      <w:r w:rsidR="003A48C7" w:rsidRPr="009F2A23">
        <w:rPr>
          <w:sz w:val="24"/>
          <w:szCs w:val="24"/>
          <w:highlight w:val="yellow"/>
          <w:lang w:val="pt-BR"/>
        </w:rPr>
        <w:t>G</w:t>
      </w:r>
      <w:r w:rsidRPr="009F2A23">
        <w:rPr>
          <w:sz w:val="24"/>
          <w:szCs w:val="24"/>
          <w:highlight w:val="yellow"/>
          <w:lang w:val="pt-BR"/>
        </w:rPr>
        <w:t>raduação, caso necessário.</w:t>
      </w:r>
    </w:p>
    <w:p w14:paraId="47FD058A" w14:textId="4E404919" w:rsidR="002422FF" w:rsidRPr="00A33F0C" w:rsidRDefault="002422FF" w:rsidP="005219E4">
      <w:pPr>
        <w:pStyle w:val="Ttulo21"/>
      </w:pPr>
      <w:bookmarkStart w:id="61" w:name="_Toc236729623"/>
      <w:r w:rsidRPr="00A33F0C">
        <w:t>1</w:t>
      </w:r>
      <w:r w:rsidR="00CD066F">
        <w:t>5</w:t>
      </w:r>
      <w:r w:rsidRPr="00A33F0C">
        <w:t>.3 Acompanhamento psicopedagógico</w:t>
      </w:r>
      <w:bookmarkEnd w:id="61"/>
      <w:r w:rsidRPr="00A33F0C">
        <w:t xml:space="preserve"> </w:t>
      </w:r>
    </w:p>
    <w:p w14:paraId="60CA02FC" w14:textId="48CABEE2" w:rsidR="002422FF" w:rsidRPr="00EB6CA2" w:rsidRDefault="002422FF" w:rsidP="00EB6CA2">
      <w:pPr>
        <w:spacing w:line="360" w:lineRule="auto"/>
        <w:ind w:firstLine="567"/>
        <w:jc w:val="both"/>
        <w:rPr>
          <w:sz w:val="24"/>
          <w:szCs w:val="24"/>
          <w:highlight w:val="yellow"/>
        </w:rPr>
      </w:pPr>
      <w:r w:rsidRPr="00EB6CA2">
        <w:rPr>
          <w:iCs/>
          <w:sz w:val="24"/>
          <w:szCs w:val="24"/>
          <w:highlight w:val="yellow"/>
        </w:rPr>
        <w:t>O acompanhamento psicopedagógico</w:t>
      </w:r>
      <w:r w:rsidR="00EB6CA2" w:rsidRPr="00EB6CA2">
        <w:rPr>
          <w:iCs/>
          <w:sz w:val="24"/>
          <w:szCs w:val="24"/>
          <w:highlight w:val="yellow"/>
        </w:rPr>
        <w:t xml:space="preserve"> é</w:t>
      </w:r>
      <w:r w:rsidRPr="00EB6CA2">
        <w:rPr>
          <w:iCs/>
          <w:sz w:val="24"/>
          <w:szCs w:val="24"/>
          <w:highlight w:val="yellow"/>
        </w:rPr>
        <w:t xml:space="preserve"> realizado </w:t>
      </w:r>
      <w:r w:rsidR="00EB6CA2" w:rsidRPr="00EB6CA2">
        <w:rPr>
          <w:iCs/>
          <w:sz w:val="24"/>
          <w:szCs w:val="24"/>
          <w:highlight w:val="yellow"/>
        </w:rPr>
        <w:t>com auxílio da</w:t>
      </w:r>
      <w:r w:rsidR="009F2A23" w:rsidRPr="00EB6CA2">
        <w:rPr>
          <w:iCs/>
          <w:sz w:val="24"/>
          <w:szCs w:val="24"/>
          <w:highlight w:val="yellow"/>
        </w:rPr>
        <w:t xml:space="preserve"> Secretaria de Diversidade e </w:t>
      </w:r>
      <w:r w:rsidR="009F2A23" w:rsidRPr="00EB6CA2">
        <w:rPr>
          <w:iCs/>
          <w:sz w:val="24"/>
          <w:szCs w:val="24"/>
          <w:highlight w:val="yellow"/>
        </w:rPr>
        <w:lastRenderedPageBreak/>
        <w:t>Inclusão</w:t>
      </w:r>
      <w:r w:rsidRPr="00EB6CA2">
        <w:rPr>
          <w:iCs/>
          <w:sz w:val="24"/>
          <w:szCs w:val="24"/>
          <w:highlight w:val="yellow"/>
        </w:rPr>
        <w:t xml:space="preserve">, </w:t>
      </w:r>
      <w:r w:rsidR="00EB6CA2" w:rsidRPr="00EB6CA2">
        <w:rPr>
          <w:sz w:val="24"/>
          <w:szCs w:val="24"/>
          <w:highlight w:val="yellow"/>
        </w:rPr>
        <w:t xml:space="preserve">órgão de </w:t>
      </w:r>
      <w:proofErr w:type="spellStart"/>
      <w:r w:rsidR="00EB6CA2" w:rsidRPr="00EB6CA2">
        <w:rPr>
          <w:sz w:val="24"/>
          <w:szCs w:val="24"/>
          <w:highlight w:val="yellow"/>
        </w:rPr>
        <w:t>assessoramento</w:t>
      </w:r>
      <w:proofErr w:type="spellEnd"/>
      <w:r w:rsidR="00EB6CA2" w:rsidRPr="00EB6CA2">
        <w:rPr>
          <w:sz w:val="24"/>
          <w:szCs w:val="24"/>
          <w:highlight w:val="yellow"/>
        </w:rPr>
        <w:t xml:space="preserve"> superior responsável por articular, propor e acompanhar políticas institucionais voltadas à promoção da diversidade, da inclusão e da equidade no âmbito da universidade. </w:t>
      </w:r>
      <w:r w:rsidR="00EB6CA2" w:rsidRPr="00EB6CA2">
        <w:rPr>
          <w:iCs/>
          <w:sz w:val="24"/>
          <w:szCs w:val="24"/>
          <w:highlight w:val="yellow"/>
        </w:rPr>
        <w:t>Conta com uma equipe multidisciplinar que atua em diversas frentes como o Atendimento Educacional Especializado, Tradução e Interpretação de LIBRAS e Braile, Acessibilidade, Equidade e Atendimento Especializado a Povos, Comunidades e Grupos Marginalizados.</w:t>
      </w:r>
      <w:r w:rsidR="00EB6CA2" w:rsidRPr="00EB6CA2">
        <w:rPr>
          <w:sz w:val="24"/>
          <w:szCs w:val="24"/>
          <w:highlight w:val="yellow"/>
        </w:rPr>
        <w:t xml:space="preserve"> O reconhecimento da diversidade na UFJ permite atendimento diverso e especializado que visa:</w:t>
      </w:r>
    </w:p>
    <w:p w14:paraId="40E163D3" w14:textId="38F4F520" w:rsidR="002422FF" w:rsidRPr="00EB6CA2" w:rsidRDefault="00A33F0C" w:rsidP="00EB6CA2">
      <w:pPr>
        <w:pBdr>
          <w:top w:val="nil"/>
          <w:left w:val="nil"/>
          <w:bottom w:val="nil"/>
          <w:right w:val="nil"/>
          <w:between w:val="nil"/>
        </w:pBdr>
        <w:tabs>
          <w:tab w:val="left" w:pos="1276"/>
        </w:tabs>
        <w:spacing w:line="360" w:lineRule="auto"/>
        <w:ind w:left="567" w:right="164"/>
        <w:jc w:val="both"/>
        <w:rPr>
          <w:iCs/>
          <w:sz w:val="24"/>
          <w:szCs w:val="24"/>
          <w:highlight w:val="yellow"/>
        </w:rPr>
      </w:pPr>
      <w:r w:rsidRPr="00EB6CA2">
        <w:rPr>
          <w:iCs/>
          <w:sz w:val="24"/>
          <w:szCs w:val="24"/>
          <w:highlight w:val="yellow"/>
        </w:rPr>
        <w:t xml:space="preserve">A. </w:t>
      </w:r>
      <w:r w:rsidR="002422FF" w:rsidRPr="00EB6CA2">
        <w:rPr>
          <w:iCs/>
          <w:sz w:val="24"/>
          <w:szCs w:val="24"/>
          <w:highlight w:val="yellow"/>
        </w:rPr>
        <w:t>Proporcionar ajuda na identificação de possíveis problemas que estejam interferindo no rendimento acadêmico dos alunos.</w:t>
      </w:r>
    </w:p>
    <w:p w14:paraId="7F8A5FF0" w14:textId="717DE4EE" w:rsidR="00A33F0C" w:rsidRDefault="002422FF"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sidRPr="00EB6CA2">
        <w:rPr>
          <w:iCs/>
          <w:sz w:val="24"/>
          <w:szCs w:val="24"/>
          <w:highlight w:val="yellow"/>
        </w:rPr>
        <w:t xml:space="preserve">Identificar </w:t>
      </w:r>
      <w:r w:rsidR="00EB6CA2">
        <w:rPr>
          <w:iCs/>
          <w:sz w:val="24"/>
          <w:szCs w:val="24"/>
          <w:highlight w:val="yellow"/>
        </w:rPr>
        <w:t>possíveis</w:t>
      </w:r>
      <w:r w:rsidRPr="00EB6CA2">
        <w:rPr>
          <w:iCs/>
          <w:sz w:val="24"/>
          <w:szCs w:val="24"/>
          <w:highlight w:val="yellow"/>
        </w:rPr>
        <w:t xml:space="preserve"> patologias que estejam afetando os discentes e indicar procedimentos adequados</w:t>
      </w:r>
      <w:r w:rsidR="00EB6CA2">
        <w:rPr>
          <w:iCs/>
          <w:sz w:val="24"/>
          <w:szCs w:val="24"/>
          <w:highlight w:val="yellow"/>
        </w:rPr>
        <w:t xml:space="preserve"> de intervenção educacional.</w:t>
      </w:r>
    </w:p>
    <w:p w14:paraId="691CAD12" w14:textId="5730AE1E" w:rsidR="00EB6CA2" w:rsidRPr="00EB6CA2" w:rsidRDefault="00EB6CA2"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Pr>
          <w:iCs/>
          <w:sz w:val="24"/>
          <w:szCs w:val="24"/>
          <w:highlight w:val="yellow"/>
        </w:rPr>
        <w:t>Promover acessibilidade e equidade no processo de ensino-aprendizagem.</w:t>
      </w:r>
    </w:p>
    <w:p w14:paraId="01619CBF" w14:textId="77777777" w:rsidR="00A33F0C" w:rsidRDefault="002422FF"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sidRPr="00EB6CA2">
        <w:rPr>
          <w:iCs/>
          <w:sz w:val="24"/>
          <w:szCs w:val="24"/>
          <w:highlight w:val="yellow"/>
        </w:rPr>
        <w:t>Ajudar os discentes a vencerem dificuldades de relacionamento, falar em público, timidez e adaptação.</w:t>
      </w:r>
    </w:p>
    <w:p w14:paraId="5D8F9943" w14:textId="0C19E59A" w:rsidR="00EB6CA2" w:rsidRPr="00EB6CA2" w:rsidRDefault="00EB6CA2"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Pr>
          <w:iCs/>
          <w:sz w:val="24"/>
          <w:szCs w:val="24"/>
          <w:highlight w:val="yellow"/>
        </w:rPr>
        <w:t xml:space="preserve">Instruir os docentes quanto a métodos inclusivos </w:t>
      </w:r>
      <w:r w:rsidR="003770A3">
        <w:rPr>
          <w:iCs/>
          <w:sz w:val="24"/>
          <w:szCs w:val="24"/>
          <w:highlight w:val="yellow"/>
        </w:rPr>
        <w:t>de ensino.</w:t>
      </w:r>
    </w:p>
    <w:p w14:paraId="294321CB" w14:textId="77777777" w:rsidR="00A33F0C" w:rsidRPr="00EB6CA2" w:rsidRDefault="002422FF"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sidRPr="00EB6CA2">
        <w:rPr>
          <w:iCs/>
          <w:sz w:val="24"/>
          <w:szCs w:val="24"/>
          <w:highlight w:val="yellow"/>
        </w:rPr>
        <w:t>Possibilitar o desenvolvimento de autoconhecimento e comportamento de autoajuda na solução de problemas relacionados aos problemas estudantis.</w:t>
      </w:r>
    </w:p>
    <w:p w14:paraId="58085E71" w14:textId="77777777" w:rsidR="00A33F0C" w:rsidRPr="00EB6CA2" w:rsidRDefault="002422FF"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sidRPr="00EB6CA2">
        <w:rPr>
          <w:iCs/>
          <w:sz w:val="24"/>
          <w:szCs w:val="24"/>
          <w:highlight w:val="yellow"/>
        </w:rPr>
        <w:t>Fortalecer o censo de responsabilidade.</w:t>
      </w:r>
    </w:p>
    <w:p w14:paraId="1A4A954D" w14:textId="77777777" w:rsidR="00A33F0C" w:rsidRPr="00EB6CA2" w:rsidRDefault="002422FF"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sidRPr="00EB6CA2">
        <w:rPr>
          <w:iCs/>
          <w:sz w:val="24"/>
          <w:szCs w:val="24"/>
          <w:highlight w:val="yellow"/>
        </w:rPr>
        <w:t>Melhorar a relação aluno-professor.</w:t>
      </w:r>
    </w:p>
    <w:p w14:paraId="618C9472" w14:textId="77777777" w:rsidR="00A33F0C" w:rsidRPr="00EB6CA2" w:rsidRDefault="002422FF"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sidRPr="00EB6CA2">
        <w:rPr>
          <w:iCs/>
          <w:sz w:val="24"/>
          <w:szCs w:val="24"/>
          <w:highlight w:val="yellow"/>
        </w:rPr>
        <w:t>Proporcionar um aumento do rendimento acadêmico.</w:t>
      </w:r>
    </w:p>
    <w:p w14:paraId="5D575086" w14:textId="2C1FF87D" w:rsidR="002422FF" w:rsidRPr="00EB6CA2" w:rsidRDefault="002422FF" w:rsidP="00EB6CA2">
      <w:pPr>
        <w:pStyle w:val="PargrafodaLista"/>
        <w:numPr>
          <w:ilvl w:val="0"/>
          <w:numId w:val="13"/>
        </w:numPr>
        <w:pBdr>
          <w:top w:val="nil"/>
          <w:left w:val="nil"/>
          <w:bottom w:val="nil"/>
          <w:right w:val="nil"/>
          <w:between w:val="nil"/>
        </w:pBdr>
        <w:tabs>
          <w:tab w:val="left" w:pos="1276"/>
        </w:tabs>
        <w:spacing w:line="360" w:lineRule="auto"/>
        <w:ind w:right="163"/>
        <w:jc w:val="both"/>
        <w:rPr>
          <w:iCs/>
          <w:sz w:val="24"/>
          <w:szCs w:val="24"/>
          <w:highlight w:val="yellow"/>
        </w:rPr>
      </w:pPr>
      <w:r w:rsidRPr="00EB6CA2">
        <w:rPr>
          <w:iCs/>
          <w:sz w:val="24"/>
          <w:szCs w:val="24"/>
          <w:highlight w:val="yellow"/>
        </w:rPr>
        <w:t>Favorecer um maior interesse pelas aulas.</w:t>
      </w:r>
    </w:p>
    <w:p w14:paraId="035E2A8D" w14:textId="46507F72" w:rsidR="002422FF" w:rsidRPr="00A33F0C" w:rsidRDefault="002422FF" w:rsidP="005219E4">
      <w:pPr>
        <w:pStyle w:val="Ttulo21"/>
        <w:rPr>
          <w:iCs/>
          <w:color w:val="EE0000"/>
          <w:lang w:val="pt-BR"/>
        </w:rPr>
      </w:pPr>
      <w:bookmarkStart w:id="62" w:name="_Toc236729624"/>
      <w:r w:rsidRPr="00A33F0C">
        <w:t>1</w:t>
      </w:r>
      <w:r w:rsidR="00CD066F">
        <w:t>5</w:t>
      </w:r>
      <w:r w:rsidRPr="00A33F0C">
        <w:t>.4 Apoia a participação de eventos</w:t>
      </w:r>
      <w:bookmarkEnd w:id="62"/>
    </w:p>
    <w:p w14:paraId="2386C62D" w14:textId="77777777" w:rsidR="002422FF" w:rsidRPr="00A33F0C" w:rsidRDefault="002422FF" w:rsidP="00A33F0C">
      <w:pPr>
        <w:pBdr>
          <w:top w:val="nil"/>
          <w:left w:val="nil"/>
          <w:bottom w:val="nil"/>
          <w:right w:val="nil"/>
          <w:between w:val="nil"/>
        </w:pBdr>
        <w:spacing w:line="360" w:lineRule="auto"/>
        <w:ind w:firstLine="567"/>
        <w:jc w:val="both"/>
        <w:rPr>
          <w:iCs/>
          <w:color w:val="FF0000"/>
          <w:sz w:val="24"/>
          <w:szCs w:val="24"/>
          <w:lang w:val="pt-BR"/>
        </w:rPr>
      </w:pPr>
      <w:r w:rsidRPr="00A33F0C">
        <w:rPr>
          <w:bCs/>
          <w:iCs/>
          <w:color w:val="FF0000"/>
          <w:sz w:val="24"/>
          <w:szCs w:val="24"/>
          <w:lang w:val="pt-BR"/>
        </w:rPr>
        <w:t>Aqui é a descrição no âmbito do curso, exemplo:</w:t>
      </w:r>
      <w:r w:rsidRPr="00A33F0C">
        <w:rPr>
          <w:b/>
          <w:iCs/>
          <w:color w:val="FF0000"/>
          <w:sz w:val="24"/>
          <w:szCs w:val="24"/>
          <w:lang w:val="pt-BR"/>
        </w:rPr>
        <w:t xml:space="preserve"> </w:t>
      </w:r>
      <w:r w:rsidRPr="00A33F0C">
        <w:rPr>
          <w:iCs/>
          <w:color w:val="FF0000"/>
          <w:sz w:val="24"/>
          <w:szCs w:val="24"/>
          <w:lang w:val="pt-BR"/>
        </w:rPr>
        <w:t>Por meio das políticas de Pesquisa e Extensão a Unidade Acadêmica ou Unidade Acadêmica Especial estimula os estudantes a participarem de congressos, seminários, simpósios, entre outros, seja na organização, seja como apresentadores de trabalhos, ou como ouvintes.</w:t>
      </w:r>
    </w:p>
    <w:p w14:paraId="3120C645" w14:textId="4BDFA858" w:rsidR="002422FF" w:rsidRPr="00A33F0C" w:rsidRDefault="002422FF" w:rsidP="005219E4">
      <w:pPr>
        <w:pStyle w:val="Ttulo21"/>
        <w:rPr>
          <w:iCs/>
          <w:color w:val="EE0000"/>
          <w:lang w:val="pt-BR"/>
        </w:rPr>
      </w:pPr>
      <w:bookmarkStart w:id="63" w:name="_Toc236729625"/>
      <w:r w:rsidRPr="00A33F0C">
        <w:t>1</w:t>
      </w:r>
      <w:r w:rsidR="00CD066F">
        <w:t>5</w:t>
      </w:r>
      <w:r w:rsidRPr="00A33F0C">
        <w:t>.5 Mecanismos de nivelamento</w:t>
      </w:r>
      <w:bookmarkEnd w:id="63"/>
    </w:p>
    <w:p w14:paraId="3F46EC1D" w14:textId="6755195B" w:rsidR="002422FF" w:rsidRPr="00A33F0C" w:rsidRDefault="002422FF" w:rsidP="00A33F0C">
      <w:pPr>
        <w:pBdr>
          <w:top w:val="nil"/>
          <w:left w:val="nil"/>
          <w:bottom w:val="nil"/>
          <w:right w:val="nil"/>
          <w:between w:val="nil"/>
        </w:pBdr>
        <w:spacing w:line="360" w:lineRule="auto"/>
        <w:ind w:firstLine="567"/>
        <w:jc w:val="both"/>
        <w:rPr>
          <w:color w:val="FF0000"/>
          <w:sz w:val="24"/>
          <w:szCs w:val="24"/>
          <w:lang w:val="pt-BR"/>
        </w:rPr>
      </w:pPr>
      <w:r w:rsidRPr="00A33F0C">
        <w:rPr>
          <w:bCs/>
          <w:iCs/>
          <w:color w:val="FF0000"/>
          <w:sz w:val="24"/>
          <w:szCs w:val="24"/>
          <w:lang w:val="pt-BR"/>
        </w:rPr>
        <w:t xml:space="preserve">Neste item o PPC deve conter os mecanismos que o curso possui para o nivelamento. </w:t>
      </w:r>
      <w:r w:rsidRPr="00A33F0C">
        <w:rPr>
          <w:color w:val="FF0000"/>
          <w:sz w:val="24"/>
          <w:szCs w:val="24"/>
          <w:lang w:val="pt-BR"/>
        </w:rPr>
        <w:t>As ações de nivelamento consistem em estratégias pedagógicas voltadas a redução de lacunas formativas, podendo incluir atividades como cursos, oficinas, acompanhamento, reforço</w:t>
      </w:r>
      <w:r w:rsidR="003770A3">
        <w:rPr>
          <w:color w:val="FF0000"/>
          <w:sz w:val="24"/>
          <w:szCs w:val="24"/>
          <w:lang w:val="pt-BR"/>
        </w:rPr>
        <w:t xml:space="preserve"> </w:t>
      </w:r>
      <w:r w:rsidRPr="00A33F0C">
        <w:rPr>
          <w:color w:val="FF0000"/>
          <w:sz w:val="24"/>
          <w:szCs w:val="24"/>
          <w:lang w:val="pt-BR"/>
        </w:rPr>
        <w:t xml:space="preserve">e outras. </w:t>
      </w:r>
    </w:p>
    <w:p w14:paraId="6E43DD72" w14:textId="3008BABC" w:rsidR="00DA6C52" w:rsidRDefault="00DA6C52" w:rsidP="00DA6C52">
      <w:pPr>
        <w:pBdr>
          <w:top w:val="nil"/>
          <w:left w:val="nil"/>
          <w:bottom w:val="nil"/>
          <w:right w:val="nil"/>
          <w:between w:val="nil"/>
        </w:pBdr>
        <w:spacing w:line="360" w:lineRule="auto"/>
        <w:ind w:firstLine="567"/>
        <w:jc w:val="both"/>
        <w:rPr>
          <w:bCs/>
          <w:iCs/>
          <w:sz w:val="24"/>
          <w:szCs w:val="24"/>
          <w:highlight w:val="yellow"/>
          <w:lang w:val="pt-BR"/>
        </w:rPr>
      </w:pPr>
      <w:r w:rsidRPr="00DA6C52">
        <w:rPr>
          <w:bCs/>
          <w:iCs/>
          <w:sz w:val="24"/>
          <w:szCs w:val="24"/>
          <w:highlight w:val="yellow"/>
          <w:lang w:val="pt-BR"/>
        </w:rPr>
        <w:t xml:space="preserve">A nível institucional, a UFJ conta com um Programa de Nivelamento </w:t>
      </w:r>
      <w:r w:rsidRPr="00DA6C52">
        <w:rPr>
          <w:bCs/>
          <w:iCs/>
          <w:sz w:val="24"/>
          <w:szCs w:val="24"/>
          <w:highlight w:val="yellow"/>
        </w:rPr>
        <w:t>– Programa Princípio, e o Programa de Monitoria</w:t>
      </w:r>
      <w:r w:rsidR="004B24D8">
        <w:rPr>
          <w:bCs/>
          <w:iCs/>
          <w:sz w:val="24"/>
          <w:szCs w:val="24"/>
          <w:highlight w:val="yellow"/>
        </w:rPr>
        <w:t>, ambos coordenados pela PROGRAD</w:t>
      </w:r>
      <w:r w:rsidRPr="00DA6C52">
        <w:rPr>
          <w:bCs/>
          <w:iCs/>
          <w:sz w:val="24"/>
          <w:szCs w:val="24"/>
          <w:highlight w:val="yellow"/>
        </w:rPr>
        <w:t>. Estabelecido pela Resolução CEPEPE nº 003/2025, o Programa Princípio</w:t>
      </w:r>
      <w:r w:rsidRPr="00DA6C52">
        <w:rPr>
          <w:bCs/>
          <w:iCs/>
          <w:sz w:val="24"/>
          <w:szCs w:val="24"/>
          <w:highlight w:val="yellow"/>
          <w:lang w:val="pt-BR"/>
        </w:rPr>
        <w:t xml:space="preserve"> é uma atividade extracurricular de nivelamento de </w:t>
      </w:r>
      <w:proofErr w:type="spellStart"/>
      <w:r w:rsidRPr="00DA6C52">
        <w:rPr>
          <w:bCs/>
          <w:iCs/>
          <w:sz w:val="24"/>
          <w:szCs w:val="24"/>
          <w:highlight w:val="yellow"/>
          <w:lang w:val="pt-BR"/>
        </w:rPr>
        <w:t>deficiências</w:t>
      </w:r>
      <w:proofErr w:type="spellEnd"/>
      <w:r w:rsidRPr="00DA6C52">
        <w:rPr>
          <w:bCs/>
          <w:iCs/>
          <w:sz w:val="24"/>
          <w:szCs w:val="24"/>
          <w:highlight w:val="yellow"/>
          <w:lang w:val="pt-BR"/>
        </w:rPr>
        <w:t xml:space="preserve"> de conhecimentos </w:t>
      </w:r>
      <w:proofErr w:type="spellStart"/>
      <w:r w:rsidRPr="00DA6C52">
        <w:rPr>
          <w:bCs/>
          <w:iCs/>
          <w:sz w:val="24"/>
          <w:szCs w:val="24"/>
          <w:highlight w:val="yellow"/>
          <w:lang w:val="pt-BR"/>
        </w:rPr>
        <w:t>básicos</w:t>
      </w:r>
      <w:proofErr w:type="spellEnd"/>
      <w:r w:rsidRPr="00DA6C52">
        <w:rPr>
          <w:bCs/>
          <w:iCs/>
          <w:sz w:val="24"/>
          <w:szCs w:val="24"/>
          <w:highlight w:val="yellow"/>
          <w:lang w:val="pt-BR"/>
        </w:rPr>
        <w:t xml:space="preserve"> vinculada à </w:t>
      </w:r>
      <w:proofErr w:type="spellStart"/>
      <w:r w:rsidRPr="00DA6C52">
        <w:rPr>
          <w:bCs/>
          <w:iCs/>
          <w:sz w:val="24"/>
          <w:szCs w:val="24"/>
          <w:highlight w:val="yellow"/>
          <w:lang w:val="pt-BR"/>
        </w:rPr>
        <w:t>política</w:t>
      </w:r>
      <w:proofErr w:type="spellEnd"/>
      <w:r w:rsidRPr="00DA6C52">
        <w:rPr>
          <w:bCs/>
          <w:iCs/>
          <w:sz w:val="24"/>
          <w:szCs w:val="24"/>
          <w:highlight w:val="yellow"/>
          <w:lang w:val="pt-BR"/>
        </w:rPr>
        <w:t xml:space="preserve"> de atendimento aos discentes da UFJ. Tem como objetivos principais diminuir os índices de evasão e possibilitar a melhora no desempenho </w:t>
      </w:r>
      <w:proofErr w:type="spellStart"/>
      <w:r w:rsidRPr="00DA6C52">
        <w:rPr>
          <w:bCs/>
          <w:iCs/>
          <w:sz w:val="24"/>
          <w:szCs w:val="24"/>
          <w:highlight w:val="yellow"/>
          <w:lang w:val="pt-BR"/>
        </w:rPr>
        <w:lastRenderedPageBreak/>
        <w:t>acadêmico</w:t>
      </w:r>
      <w:proofErr w:type="spellEnd"/>
      <w:r w:rsidRPr="00DA6C52">
        <w:rPr>
          <w:bCs/>
          <w:iCs/>
          <w:sz w:val="24"/>
          <w:szCs w:val="24"/>
          <w:highlight w:val="yellow"/>
          <w:lang w:val="pt-BR"/>
        </w:rPr>
        <w:t xml:space="preserve"> por meio da acessibilidade </w:t>
      </w:r>
      <w:proofErr w:type="spellStart"/>
      <w:r w:rsidRPr="00DA6C52">
        <w:rPr>
          <w:bCs/>
          <w:iCs/>
          <w:sz w:val="24"/>
          <w:szCs w:val="24"/>
          <w:highlight w:val="yellow"/>
          <w:lang w:val="pt-BR"/>
        </w:rPr>
        <w:t>metodológica</w:t>
      </w:r>
      <w:proofErr w:type="spellEnd"/>
      <w:r w:rsidRPr="00DA6C52">
        <w:rPr>
          <w:bCs/>
          <w:iCs/>
          <w:sz w:val="24"/>
          <w:szCs w:val="24"/>
          <w:highlight w:val="yellow"/>
          <w:lang w:val="pt-BR"/>
        </w:rPr>
        <w:t xml:space="preserve"> e instrumental com foco na promoção da </w:t>
      </w:r>
      <w:proofErr w:type="spellStart"/>
      <w:r w:rsidRPr="00DA6C52">
        <w:rPr>
          <w:bCs/>
          <w:iCs/>
          <w:sz w:val="24"/>
          <w:szCs w:val="24"/>
          <w:highlight w:val="yellow"/>
          <w:lang w:val="pt-BR"/>
        </w:rPr>
        <w:t>permanência</w:t>
      </w:r>
      <w:proofErr w:type="spellEnd"/>
      <w:r w:rsidRPr="00DA6C52">
        <w:rPr>
          <w:bCs/>
          <w:iCs/>
          <w:sz w:val="24"/>
          <w:szCs w:val="24"/>
          <w:highlight w:val="yellow"/>
          <w:lang w:val="pt-BR"/>
        </w:rPr>
        <w:t xml:space="preserve"> e no sucesso acadêmico. </w:t>
      </w:r>
    </w:p>
    <w:p w14:paraId="3834124D" w14:textId="69C1012D" w:rsidR="00DA6C52" w:rsidRPr="00DA6C52" w:rsidRDefault="00A13890" w:rsidP="00A13890">
      <w:pPr>
        <w:pBdr>
          <w:top w:val="nil"/>
          <w:left w:val="nil"/>
          <w:bottom w:val="nil"/>
          <w:right w:val="nil"/>
          <w:between w:val="nil"/>
        </w:pBdr>
        <w:spacing w:line="360" w:lineRule="auto"/>
        <w:ind w:firstLine="567"/>
        <w:jc w:val="both"/>
        <w:rPr>
          <w:bCs/>
          <w:iCs/>
          <w:sz w:val="24"/>
          <w:szCs w:val="24"/>
          <w:highlight w:val="yellow"/>
          <w:lang w:val="pt-BR"/>
        </w:rPr>
      </w:pPr>
      <w:r w:rsidRPr="00A13890">
        <w:rPr>
          <w:bCs/>
          <w:iCs/>
          <w:sz w:val="24"/>
          <w:szCs w:val="24"/>
          <w:highlight w:val="yellow"/>
          <w:lang w:val="pt-BR"/>
        </w:rPr>
        <w:t xml:space="preserve">O Programa é operacionalizado no formato de Projetos de Ensino, selecionados por editais, cujos planos de atividades resguardam </w:t>
      </w:r>
      <w:r w:rsidR="004B24D8" w:rsidRPr="00A13890">
        <w:rPr>
          <w:bCs/>
          <w:iCs/>
          <w:sz w:val="24"/>
          <w:szCs w:val="24"/>
          <w:highlight w:val="yellow"/>
          <w:lang w:val="pt-BR"/>
        </w:rPr>
        <w:t>áreas</w:t>
      </w:r>
      <w:r w:rsidRPr="00A13890">
        <w:rPr>
          <w:bCs/>
          <w:iCs/>
          <w:sz w:val="24"/>
          <w:szCs w:val="24"/>
          <w:highlight w:val="yellow"/>
          <w:lang w:val="pt-BR"/>
        </w:rPr>
        <w:t xml:space="preserve"> </w:t>
      </w:r>
      <w:r w:rsidR="004B24D8" w:rsidRPr="00A13890">
        <w:rPr>
          <w:bCs/>
          <w:iCs/>
          <w:sz w:val="24"/>
          <w:szCs w:val="24"/>
          <w:highlight w:val="yellow"/>
          <w:lang w:val="pt-BR"/>
        </w:rPr>
        <w:t>básicas</w:t>
      </w:r>
      <w:r w:rsidRPr="00A13890">
        <w:rPr>
          <w:bCs/>
          <w:iCs/>
          <w:sz w:val="24"/>
          <w:szCs w:val="24"/>
          <w:highlight w:val="yellow"/>
          <w:lang w:val="pt-BR"/>
        </w:rPr>
        <w:t xml:space="preserve"> de conhecimentos contemplados pelo Programa. As atividades são desenvolvidas de modo presencial, com foco na resolução de problemas, realização de estudos, correções ou supervisão de atividades, além da elaboração de material didático de apoio e do uso de conteúdos em um Ambiente Virtual de Aprendizagem</w:t>
      </w:r>
      <w:r>
        <w:rPr>
          <w:bCs/>
          <w:iCs/>
          <w:sz w:val="24"/>
          <w:szCs w:val="24"/>
          <w:highlight w:val="yellow"/>
          <w:lang w:val="pt-BR"/>
        </w:rPr>
        <w:t>.</w:t>
      </w:r>
    </w:p>
    <w:p w14:paraId="599A2C3D" w14:textId="77777777" w:rsidR="00741B79" w:rsidRPr="00741B79" w:rsidRDefault="00741B79" w:rsidP="00741B79">
      <w:pPr>
        <w:pBdr>
          <w:top w:val="nil"/>
          <w:left w:val="nil"/>
          <w:bottom w:val="nil"/>
          <w:right w:val="nil"/>
          <w:between w:val="nil"/>
        </w:pBdr>
        <w:spacing w:line="360" w:lineRule="auto"/>
        <w:ind w:firstLine="567"/>
        <w:jc w:val="both"/>
        <w:rPr>
          <w:sz w:val="24"/>
          <w:szCs w:val="24"/>
          <w:highlight w:val="yellow"/>
        </w:rPr>
      </w:pPr>
      <w:r w:rsidRPr="00741B79">
        <w:rPr>
          <w:sz w:val="24"/>
          <w:szCs w:val="24"/>
          <w:highlight w:val="yellow"/>
        </w:rPr>
        <w:t xml:space="preserve">No âmbito da monitoria, o Programa de Monitoria é regulamentado pela Resolução CEPEPE nº 002/2025. Configura-se como um processo educativo desenvolvido de modo colaborativo entre docentes e discentes que, na UFJ, é formalizado por meio de processos seletivos semestrais a partir da publicação de edital específico. Existem as modalidades de monitoria remunerada e voluntária, definidas a partir de critérios acadêmicos que consideram, dentre outros, a taxa de retenção e o número de estudantes matriculados na disciplina. </w:t>
      </w:r>
    </w:p>
    <w:p w14:paraId="0AA01307" w14:textId="77777777" w:rsidR="00741B79" w:rsidRPr="00741B79" w:rsidRDefault="00741B79" w:rsidP="00741B79">
      <w:pPr>
        <w:pBdr>
          <w:top w:val="nil"/>
          <w:left w:val="nil"/>
          <w:bottom w:val="nil"/>
          <w:right w:val="nil"/>
          <w:between w:val="nil"/>
        </w:pBdr>
        <w:spacing w:line="360" w:lineRule="auto"/>
        <w:ind w:firstLine="567"/>
        <w:jc w:val="both"/>
        <w:rPr>
          <w:sz w:val="24"/>
          <w:szCs w:val="24"/>
          <w:highlight w:val="yellow"/>
          <w:lang w:val="pt-BR"/>
        </w:rPr>
      </w:pPr>
      <w:r w:rsidRPr="00741B79">
        <w:rPr>
          <w:sz w:val="24"/>
          <w:szCs w:val="24"/>
          <w:highlight w:val="yellow"/>
        </w:rPr>
        <w:t xml:space="preserve">Possui como objetivos, </w:t>
      </w:r>
      <w:r w:rsidRPr="00741B79">
        <w:rPr>
          <w:sz w:val="24"/>
          <w:szCs w:val="24"/>
          <w:highlight w:val="yellow"/>
          <w:lang w:val="pt-BR"/>
        </w:rPr>
        <w:t xml:space="preserve">ampliar a </w:t>
      </w:r>
      <w:proofErr w:type="spellStart"/>
      <w:r w:rsidRPr="00741B79">
        <w:rPr>
          <w:sz w:val="24"/>
          <w:szCs w:val="24"/>
          <w:highlight w:val="yellow"/>
          <w:lang w:val="pt-BR"/>
        </w:rPr>
        <w:t>participação</w:t>
      </w:r>
      <w:proofErr w:type="spellEnd"/>
      <w:r w:rsidRPr="00741B79">
        <w:rPr>
          <w:sz w:val="24"/>
          <w:szCs w:val="24"/>
          <w:highlight w:val="yellow"/>
          <w:lang w:val="pt-BR"/>
        </w:rPr>
        <w:t xml:space="preserve"> dos discentes de </w:t>
      </w:r>
      <w:proofErr w:type="spellStart"/>
      <w:r w:rsidRPr="00741B79">
        <w:rPr>
          <w:sz w:val="24"/>
          <w:szCs w:val="24"/>
          <w:highlight w:val="yellow"/>
          <w:lang w:val="pt-BR"/>
        </w:rPr>
        <w:t>graduação</w:t>
      </w:r>
      <w:proofErr w:type="spellEnd"/>
      <w:r w:rsidRPr="00741B79">
        <w:rPr>
          <w:sz w:val="24"/>
          <w:szCs w:val="24"/>
          <w:highlight w:val="yellow"/>
          <w:lang w:val="pt-BR"/>
        </w:rPr>
        <w:t xml:space="preserve"> nas atividades de ensino e de aprendizagem, contribuir para a melhoria do ensino, auxiliar no desenvolvimento de capacidades de </w:t>
      </w:r>
      <w:proofErr w:type="spellStart"/>
      <w:r w:rsidRPr="00741B79">
        <w:rPr>
          <w:sz w:val="24"/>
          <w:szCs w:val="24"/>
          <w:highlight w:val="yellow"/>
          <w:lang w:val="pt-BR"/>
        </w:rPr>
        <w:t>análise</w:t>
      </w:r>
      <w:proofErr w:type="spellEnd"/>
      <w:r w:rsidRPr="00741B79">
        <w:rPr>
          <w:sz w:val="24"/>
          <w:szCs w:val="24"/>
          <w:highlight w:val="yellow"/>
          <w:lang w:val="pt-BR"/>
        </w:rPr>
        <w:t xml:space="preserve"> e </w:t>
      </w:r>
      <w:proofErr w:type="spellStart"/>
      <w:r w:rsidRPr="00741B79">
        <w:rPr>
          <w:sz w:val="24"/>
          <w:szCs w:val="24"/>
          <w:highlight w:val="yellow"/>
          <w:lang w:val="pt-BR"/>
        </w:rPr>
        <w:t>crítica</w:t>
      </w:r>
      <w:proofErr w:type="spellEnd"/>
      <w:r w:rsidRPr="00741B79">
        <w:rPr>
          <w:sz w:val="24"/>
          <w:szCs w:val="24"/>
          <w:highlight w:val="yellow"/>
          <w:lang w:val="pt-BR"/>
        </w:rPr>
        <w:t xml:space="preserve">, no aprofundamento de conhecimentos </w:t>
      </w:r>
      <w:proofErr w:type="spellStart"/>
      <w:r w:rsidRPr="00741B79">
        <w:rPr>
          <w:sz w:val="24"/>
          <w:szCs w:val="24"/>
          <w:highlight w:val="yellow"/>
          <w:lang w:val="pt-BR"/>
        </w:rPr>
        <w:t>teóricos</w:t>
      </w:r>
      <w:proofErr w:type="spellEnd"/>
      <w:r w:rsidRPr="00741B79">
        <w:rPr>
          <w:sz w:val="24"/>
          <w:szCs w:val="24"/>
          <w:highlight w:val="yellow"/>
          <w:lang w:val="pt-BR"/>
        </w:rPr>
        <w:t xml:space="preserve"> e </w:t>
      </w:r>
      <w:proofErr w:type="spellStart"/>
      <w:r w:rsidRPr="00741B79">
        <w:rPr>
          <w:sz w:val="24"/>
          <w:szCs w:val="24"/>
          <w:highlight w:val="yellow"/>
          <w:lang w:val="pt-BR"/>
        </w:rPr>
        <w:t>práticos</w:t>
      </w:r>
      <w:proofErr w:type="spellEnd"/>
      <w:r w:rsidRPr="00741B79">
        <w:rPr>
          <w:sz w:val="24"/>
          <w:szCs w:val="24"/>
          <w:highlight w:val="yellow"/>
          <w:lang w:val="pt-BR"/>
        </w:rPr>
        <w:t xml:space="preserve">, além de contribuir para a </w:t>
      </w:r>
      <w:proofErr w:type="spellStart"/>
      <w:r w:rsidRPr="00741B79">
        <w:rPr>
          <w:sz w:val="24"/>
          <w:szCs w:val="24"/>
          <w:highlight w:val="yellow"/>
          <w:lang w:val="pt-BR"/>
        </w:rPr>
        <w:t>permanência</w:t>
      </w:r>
      <w:proofErr w:type="spellEnd"/>
      <w:r w:rsidRPr="00741B79">
        <w:rPr>
          <w:sz w:val="24"/>
          <w:szCs w:val="24"/>
          <w:highlight w:val="yellow"/>
          <w:lang w:val="pt-BR"/>
        </w:rPr>
        <w:t xml:space="preserve"> dos discentes. O programa conta com estrutura organizacional prevista em resolução com atribuição clara de direitos e deveres. Conta ainda com ações afirmativas de modo a garantir equidade no acesso e ampla participação.</w:t>
      </w:r>
    </w:p>
    <w:p w14:paraId="68AA60ED" w14:textId="5A1E696E" w:rsidR="00A72CE9" w:rsidRPr="00A33F0C" w:rsidRDefault="00A72CE9" w:rsidP="005219E4">
      <w:pPr>
        <w:pStyle w:val="Ttulo21"/>
        <w:rPr>
          <w:iCs/>
          <w:color w:val="EE0000"/>
          <w:lang w:val="pt-BR"/>
        </w:rPr>
      </w:pPr>
      <w:bookmarkStart w:id="64" w:name="_Toc236729626"/>
      <w:r w:rsidRPr="00A33F0C">
        <w:t>1</w:t>
      </w:r>
      <w:r w:rsidR="00CD066F">
        <w:t>5</w:t>
      </w:r>
      <w:r w:rsidRPr="00A33F0C">
        <w:t>.6 Acompanhamento de egressos</w:t>
      </w:r>
      <w:bookmarkEnd w:id="64"/>
    </w:p>
    <w:p w14:paraId="0B1FFD3D" w14:textId="77777777" w:rsidR="00380C48" w:rsidRPr="00380C48" w:rsidRDefault="00380C48" w:rsidP="00380C48">
      <w:pPr>
        <w:pBdr>
          <w:top w:val="nil"/>
          <w:left w:val="nil"/>
          <w:bottom w:val="nil"/>
          <w:right w:val="nil"/>
          <w:between w:val="nil"/>
        </w:pBdr>
        <w:spacing w:line="360" w:lineRule="auto"/>
        <w:ind w:firstLine="567"/>
        <w:jc w:val="both"/>
        <w:rPr>
          <w:bCs/>
          <w:iCs/>
          <w:sz w:val="24"/>
          <w:szCs w:val="24"/>
          <w:highlight w:val="yellow"/>
          <w:lang w:val="pt-BR"/>
        </w:rPr>
      </w:pPr>
      <w:r w:rsidRPr="00380C48">
        <w:rPr>
          <w:bCs/>
          <w:iCs/>
          <w:sz w:val="24"/>
          <w:szCs w:val="24"/>
          <w:highlight w:val="yellow"/>
          <w:lang w:val="pt-BR"/>
        </w:rPr>
        <w:t xml:space="preserve">O acompanhamento de egressos é estratégico e está voltado para o monitoramento da trajetória profissional e acadêmico dos diplomados pelos diversos cursos oferecidos pela UFJ, bem como uma forma de avaliação da qualidade formativa. No âmbito institucional, a Resolução 023/2025 dispõe sobre a política de acompanhamento de egressos da UFJ, cujo objetivo é orientar </w:t>
      </w:r>
      <w:proofErr w:type="spellStart"/>
      <w:r w:rsidRPr="00380C48">
        <w:rPr>
          <w:bCs/>
          <w:iCs/>
          <w:sz w:val="24"/>
          <w:szCs w:val="24"/>
          <w:highlight w:val="yellow"/>
          <w:lang w:val="pt-BR"/>
        </w:rPr>
        <w:t>ações</w:t>
      </w:r>
      <w:proofErr w:type="spellEnd"/>
      <w:r w:rsidRPr="00380C48">
        <w:rPr>
          <w:bCs/>
          <w:iCs/>
          <w:sz w:val="24"/>
          <w:szCs w:val="24"/>
          <w:highlight w:val="yellow"/>
          <w:lang w:val="pt-BR"/>
        </w:rPr>
        <w:t xml:space="preserve"> voltadas ao conhecimento, </w:t>
      </w:r>
      <w:proofErr w:type="spellStart"/>
      <w:r w:rsidRPr="00380C48">
        <w:rPr>
          <w:bCs/>
          <w:iCs/>
          <w:sz w:val="24"/>
          <w:szCs w:val="24"/>
          <w:highlight w:val="yellow"/>
          <w:lang w:val="pt-BR"/>
        </w:rPr>
        <w:t>avaliação</w:t>
      </w:r>
      <w:proofErr w:type="spellEnd"/>
      <w:r w:rsidRPr="00380C48">
        <w:rPr>
          <w:bCs/>
          <w:iCs/>
          <w:sz w:val="24"/>
          <w:szCs w:val="24"/>
          <w:highlight w:val="yellow"/>
          <w:lang w:val="pt-BR"/>
        </w:rPr>
        <w:t xml:space="preserve">, monitoramento e acompanhamento do processo educacional da </w:t>
      </w:r>
      <w:proofErr w:type="spellStart"/>
      <w:r w:rsidRPr="00380C48">
        <w:rPr>
          <w:bCs/>
          <w:iCs/>
          <w:sz w:val="24"/>
          <w:szCs w:val="24"/>
          <w:highlight w:val="yellow"/>
          <w:lang w:val="pt-BR"/>
        </w:rPr>
        <w:t>instituição</w:t>
      </w:r>
      <w:proofErr w:type="spellEnd"/>
      <w:r w:rsidRPr="00380C48">
        <w:rPr>
          <w:bCs/>
          <w:iCs/>
          <w:sz w:val="24"/>
          <w:szCs w:val="24"/>
          <w:highlight w:val="yellow"/>
          <w:lang w:val="pt-BR"/>
        </w:rPr>
        <w:t xml:space="preserve">, tendo como foco a </w:t>
      </w:r>
      <w:proofErr w:type="spellStart"/>
      <w:r w:rsidRPr="00380C48">
        <w:rPr>
          <w:bCs/>
          <w:iCs/>
          <w:sz w:val="24"/>
          <w:szCs w:val="24"/>
          <w:highlight w:val="yellow"/>
          <w:lang w:val="pt-BR"/>
        </w:rPr>
        <w:t>interação</w:t>
      </w:r>
      <w:proofErr w:type="spellEnd"/>
      <w:r w:rsidRPr="00380C48">
        <w:rPr>
          <w:bCs/>
          <w:iCs/>
          <w:sz w:val="24"/>
          <w:szCs w:val="24"/>
          <w:highlight w:val="yellow"/>
          <w:lang w:val="pt-BR"/>
        </w:rPr>
        <w:t xml:space="preserve"> com os egressos e a sua realidade </w:t>
      </w:r>
      <w:proofErr w:type="spellStart"/>
      <w:r w:rsidRPr="00380C48">
        <w:rPr>
          <w:bCs/>
          <w:iCs/>
          <w:sz w:val="24"/>
          <w:szCs w:val="24"/>
          <w:highlight w:val="yellow"/>
          <w:lang w:val="pt-BR"/>
        </w:rPr>
        <w:t>acadêmica</w:t>
      </w:r>
      <w:proofErr w:type="spellEnd"/>
      <w:r w:rsidRPr="00380C48">
        <w:rPr>
          <w:bCs/>
          <w:iCs/>
          <w:sz w:val="24"/>
          <w:szCs w:val="24"/>
          <w:highlight w:val="yellow"/>
          <w:lang w:val="pt-BR"/>
        </w:rPr>
        <w:t xml:space="preserve"> e profissional. </w:t>
      </w:r>
    </w:p>
    <w:p w14:paraId="6542C222" w14:textId="77777777" w:rsidR="00380C48" w:rsidRPr="00380C48" w:rsidRDefault="00380C48" w:rsidP="00380C48">
      <w:pPr>
        <w:pBdr>
          <w:top w:val="nil"/>
          <w:left w:val="nil"/>
          <w:bottom w:val="nil"/>
          <w:right w:val="nil"/>
          <w:between w:val="nil"/>
        </w:pBdr>
        <w:spacing w:line="360" w:lineRule="auto"/>
        <w:ind w:firstLine="567"/>
        <w:jc w:val="both"/>
        <w:rPr>
          <w:bCs/>
          <w:iCs/>
          <w:sz w:val="24"/>
          <w:szCs w:val="24"/>
          <w:lang w:val="pt-BR"/>
        </w:rPr>
      </w:pPr>
      <w:r w:rsidRPr="00380C48">
        <w:rPr>
          <w:bCs/>
          <w:iCs/>
          <w:sz w:val="24"/>
          <w:szCs w:val="24"/>
          <w:highlight w:val="yellow"/>
          <w:lang w:val="pt-BR"/>
        </w:rPr>
        <w:t xml:space="preserve">A política está implementada em três pilares, sendo: a empregabilidade dos egressos; a continuidade de estudos </w:t>
      </w:r>
      <w:proofErr w:type="spellStart"/>
      <w:r w:rsidRPr="00380C48">
        <w:rPr>
          <w:bCs/>
          <w:iCs/>
          <w:sz w:val="24"/>
          <w:szCs w:val="24"/>
          <w:highlight w:val="yellow"/>
          <w:lang w:val="pt-BR"/>
        </w:rPr>
        <w:t>após</w:t>
      </w:r>
      <w:proofErr w:type="spellEnd"/>
      <w:r w:rsidRPr="00380C48">
        <w:rPr>
          <w:bCs/>
          <w:iCs/>
          <w:sz w:val="24"/>
          <w:szCs w:val="24"/>
          <w:highlight w:val="yellow"/>
          <w:lang w:val="pt-BR"/>
        </w:rPr>
        <w:t xml:space="preserve"> a </w:t>
      </w:r>
      <w:proofErr w:type="spellStart"/>
      <w:r w:rsidRPr="00380C48">
        <w:rPr>
          <w:bCs/>
          <w:iCs/>
          <w:sz w:val="24"/>
          <w:szCs w:val="24"/>
          <w:highlight w:val="yellow"/>
          <w:lang w:val="pt-BR"/>
        </w:rPr>
        <w:t>conclusão</w:t>
      </w:r>
      <w:proofErr w:type="spellEnd"/>
      <w:r w:rsidRPr="00380C48">
        <w:rPr>
          <w:bCs/>
          <w:iCs/>
          <w:sz w:val="24"/>
          <w:szCs w:val="24"/>
          <w:highlight w:val="yellow"/>
          <w:lang w:val="pt-BR"/>
        </w:rPr>
        <w:t xml:space="preserve"> do; e a </w:t>
      </w:r>
      <w:proofErr w:type="spellStart"/>
      <w:r w:rsidRPr="00380C48">
        <w:rPr>
          <w:bCs/>
          <w:iCs/>
          <w:sz w:val="24"/>
          <w:szCs w:val="24"/>
          <w:highlight w:val="yellow"/>
          <w:lang w:val="pt-BR"/>
        </w:rPr>
        <w:t>adequação</w:t>
      </w:r>
      <w:proofErr w:type="spellEnd"/>
      <w:r w:rsidRPr="00380C48">
        <w:rPr>
          <w:bCs/>
          <w:iCs/>
          <w:sz w:val="24"/>
          <w:szCs w:val="24"/>
          <w:highlight w:val="yellow"/>
          <w:lang w:val="pt-BR"/>
        </w:rPr>
        <w:t xml:space="preserve"> da </w:t>
      </w:r>
      <w:proofErr w:type="spellStart"/>
      <w:r w:rsidRPr="00380C48">
        <w:rPr>
          <w:bCs/>
          <w:iCs/>
          <w:sz w:val="24"/>
          <w:szCs w:val="24"/>
          <w:highlight w:val="yellow"/>
          <w:lang w:val="pt-BR"/>
        </w:rPr>
        <w:t>formação</w:t>
      </w:r>
      <w:proofErr w:type="spellEnd"/>
      <w:r w:rsidRPr="00380C48">
        <w:rPr>
          <w:bCs/>
          <w:iCs/>
          <w:sz w:val="24"/>
          <w:szCs w:val="24"/>
          <w:highlight w:val="yellow"/>
          <w:lang w:val="pt-BR"/>
        </w:rPr>
        <w:t xml:space="preserve"> profissional recebida, </w:t>
      </w:r>
      <w:proofErr w:type="spellStart"/>
      <w:r w:rsidRPr="00380C48">
        <w:rPr>
          <w:bCs/>
          <w:iCs/>
          <w:sz w:val="24"/>
          <w:szCs w:val="24"/>
          <w:highlight w:val="yellow"/>
          <w:lang w:val="pt-BR"/>
        </w:rPr>
        <w:t>entando</w:t>
      </w:r>
      <w:proofErr w:type="spellEnd"/>
      <w:r w:rsidRPr="00380C48">
        <w:rPr>
          <w:bCs/>
          <w:iCs/>
          <w:sz w:val="24"/>
          <w:szCs w:val="24"/>
          <w:highlight w:val="yellow"/>
          <w:lang w:val="pt-BR"/>
        </w:rPr>
        <w:t xml:space="preserve"> fundamentada na </w:t>
      </w:r>
      <w:proofErr w:type="spellStart"/>
      <w:r w:rsidRPr="00380C48">
        <w:rPr>
          <w:bCs/>
          <w:iCs/>
          <w:sz w:val="24"/>
          <w:szCs w:val="24"/>
          <w:highlight w:val="yellow"/>
          <w:lang w:val="pt-BR"/>
        </w:rPr>
        <w:t>compreensão</w:t>
      </w:r>
      <w:proofErr w:type="spellEnd"/>
      <w:r w:rsidRPr="00380C48">
        <w:rPr>
          <w:bCs/>
          <w:iCs/>
          <w:sz w:val="24"/>
          <w:szCs w:val="24"/>
          <w:highlight w:val="yellow"/>
          <w:lang w:val="pt-BR"/>
        </w:rPr>
        <w:t xml:space="preserve"> de que o processo de </w:t>
      </w:r>
      <w:proofErr w:type="spellStart"/>
      <w:r w:rsidRPr="00380C48">
        <w:rPr>
          <w:bCs/>
          <w:iCs/>
          <w:sz w:val="24"/>
          <w:szCs w:val="24"/>
          <w:highlight w:val="yellow"/>
          <w:lang w:val="pt-BR"/>
        </w:rPr>
        <w:t>formação</w:t>
      </w:r>
      <w:proofErr w:type="spellEnd"/>
      <w:r w:rsidRPr="00380C48">
        <w:rPr>
          <w:bCs/>
          <w:iCs/>
          <w:sz w:val="24"/>
          <w:szCs w:val="24"/>
          <w:highlight w:val="yellow"/>
          <w:lang w:val="pt-BR"/>
        </w:rPr>
        <w:t xml:space="preserve"> é </w:t>
      </w:r>
      <w:proofErr w:type="spellStart"/>
      <w:r w:rsidRPr="00380C48">
        <w:rPr>
          <w:bCs/>
          <w:iCs/>
          <w:sz w:val="24"/>
          <w:szCs w:val="24"/>
          <w:highlight w:val="yellow"/>
          <w:lang w:val="pt-BR"/>
        </w:rPr>
        <w:t>contínuo</w:t>
      </w:r>
      <w:proofErr w:type="spellEnd"/>
      <w:r w:rsidRPr="00380C48">
        <w:rPr>
          <w:bCs/>
          <w:iCs/>
          <w:sz w:val="24"/>
          <w:szCs w:val="24"/>
          <w:highlight w:val="yellow"/>
          <w:lang w:val="pt-BR"/>
        </w:rPr>
        <w:t xml:space="preserve"> e, portanto, a </w:t>
      </w:r>
      <w:proofErr w:type="spellStart"/>
      <w:r w:rsidRPr="00380C48">
        <w:rPr>
          <w:bCs/>
          <w:iCs/>
          <w:sz w:val="24"/>
          <w:szCs w:val="24"/>
          <w:highlight w:val="yellow"/>
          <w:lang w:val="pt-BR"/>
        </w:rPr>
        <w:t>instituição</w:t>
      </w:r>
      <w:proofErr w:type="spellEnd"/>
      <w:r w:rsidRPr="00380C48">
        <w:rPr>
          <w:bCs/>
          <w:iCs/>
          <w:sz w:val="24"/>
          <w:szCs w:val="24"/>
          <w:highlight w:val="yellow"/>
          <w:lang w:val="pt-BR"/>
        </w:rPr>
        <w:t xml:space="preserve"> deve oferecer ao egresso um </w:t>
      </w:r>
      <w:proofErr w:type="spellStart"/>
      <w:r w:rsidRPr="00380C48">
        <w:rPr>
          <w:bCs/>
          <w:iCs/>
          <w:sz w:val="24"/>
          <w:szCs w:val="24"/>
          <w:highlight w:val="yellow"/>
          <w:lang w:val="pt-BR"/>
        </w:rPr>
        <w:t>espaço</w:t>
      </w:r>
      <w:proofErr w:type="spellEnd"/>
      <w:r w:rsidRPr="00380C48">
        <w:rPr>
          <w:bCs/>
          <w:iCs/>
          <w:sz w:val="24"/>
          <w:szCs w:val="24"/>
          <w:highlight w:val="yellow"/>
          <w:lang w:val="pt-BR"/>
        </w:rPr>
        <w:t xml:space="preserve"> que possibilite a </w:t>
      </w:r>
      <w:proofErr w:type="spellStart"/>
      <w:r w:rsidRPr="00380C48">
        <w:rPr>
          <w:bCs/>
          <w:iCs/>
          <w:sz w:val="24"/>
          <w:szCs w:val="24"/>
          <w:highlight w:val="yellow"/>
          <w:lang w:val="pt-BR"/>
        </w:rPr>
        <w:t>verticalização</w:t>
      </w:r>
      <w:proofErr w:type="spellEnd"/>
      <w:r w:rsidRPr="00380C48">
        <w:rPr>
          <w:bCs/>
          <w:iCs/>
          <w:sz w:val="24"/>
          <w:szCs w:val="24"/>
          <w:highlight w:val="yellow"/>
          <w:lang w:val="pt-BR"/>
        </w:rPr>
        <w:t xml:space="preserve"> de seus conhecimentos. Visa, dentre outros,  avaliar a </w:t>
      </w:r>
      <w:proofErr w:type="spellStart"/>
      <w:r w:rsidRPr="00380C48">
        <w:rPr>
          <w:bCs/>
          <w:iCs/>
          <w:sz w:val="24"/>
          <w:szCs w:val="24"/>
          <w:highlight w:val="yellow"/>
          <w:lang w:val="pt-BR"/>
        </w:rPr>
        <w:t>percepção</w:t>
      </w:r>
      <w:proofErr w:type="spellEnd"/>
      <w:r w:rsidRPr="00380C48">
        <w:rPr>
          <w:bCs/>
          <w:iCs/>
          <w:sz w:val="24"/>
          <w:szCs w:val="24"/>
          <w:highlight w:val="yellow"/>
          <w:lang w:val="pt-BR"/>
        </w:rPr>
        <w:t xml:space="preserve"> dos egressos sobre o curso realizado na </w:t>
      </w:r>
      <w:proofErr w:type="spellStart"/>
      <w:r w:rsidRPr="00380C48">
        <w:rPr>
          <w:bCs/>
          <w:iCs/>
          <w:sz w:val="24"/>
          <w:szCs w:val="24"/>
          <w:highlight w:val="yellow"/>
          <w:lang w:val="pt-BR"/>
        </w:rPr>
        <w:t>instituição</w:t>
      </w:r>
      <w:proofErr w:type="spellEnd"/>
      <w:r w:rsidRPr="00380C48">
        <w:rPr>
          <w:bCs/>
          <w:iCs/>
          <w:sz w:val="24"/>
          <w:szCs w:val="24"/>
          <w:highlight w:val="yellow"/>
          <w:lang w:val="pt-BR"/>
        </w:rPr>
        <w:t xml:space="preserve">, manter os registros atualizados, promovendo a </w:t>
      </w:r>
      <w:proofErr w:type="spellStart"/>
      <w:r w:rsidRPr="00380C48">
        <w:rPr>
          <w:bCs/>
          <w:iCs/>
          <w:sz w:val="24"/>
          <w:szCs w:val="24"/>
          <w:highlight w:val="yellow"/>
          <w:lang w:val="pt-BR"/>
        </w:rPr>
        <w:t>integração</w:t>
      </w:r>
      <w:proofErr w:type="spellEnd"/>
      <w:r w:rsidRPr="00380C48">
        <w:rPr>
          <w:bCs/>
          <w:iCs/>
          <w:sz w:val="24"/>
          <w:szCs w:val="24"/>
          <w:highlight w:val="yellow"/>
          <w:lang w:val="pt-BR"/>
        </w:rPr>
        <w:t xml:space="preserve"> e a </w:t>
      </w:r>
      <w:proofErr w:type="spellStart"/>
      <w:r w:rsidRPr="00380C48">
        <w:rPr>
          <w:bCs/>
          <w:iCs/>
          <w:sz w:val="24"/>
          <w:szCs w:val="24"/>
          <w:highlight w:val="yellow"/>
          <w:lang w:val="pt-BR"/>
        </w:rPr>
        <w:t>comunicação</w:t>
      </w:r>
      <w:proofErr w:type="spellEnd"/>
      <w:r w:rsidRPr="00380C48">
        <w:rPr>
          <w:bCs/>
          <w:iCs/>
          <w:sz w:val="24"/>
          <w:szCs w:val="24"/>
          <w:highlight w:val="yellow"/>
          <w:lang w:val="pt-BR"/>
        </w:rPr>
        <w:t xml:space="preserve"> com os egressos, mapear a </w:t>
      </w:r>
      <w:proofErr w:type="spellStart"/>
      <w:r w:rsidRPr="00380C48">
        <w:rPr>
          <w:bCs/>
          <w:iCs/>
          <w:sz w:val="24"/>
          <w:szCs w:val="24"/>
          <w:highlight w:val="yellow"/>
          <w:lang w:val="pt-BR"/>
        </w:rPr>
        <w:t>inserção</w:t>
      </w:r>
      <w:proofErr w:type="spellEnd"/>
      <w:r w:rsidRPr="00380C48">
        <w:rPr>
          <w:bCs/>
          <w:iCs/>
          <w:sz w:val="24"/>
          <w:szCs w:val="24"/>
          <w:highlight w:val="yellow"/>
          <w:lang w:val="pt-BR"/>
        </w:rPr>
        <w:t xml:space="preserve"> dos egressos no trabalho de trabalho, fortalecer a </w:t>
      </w:r>
      <w:proofErr w:type="spellStart"/>
      <w:r w:rsidRPr="00380C48">
        <w:rPr>
          <w:bCs/>
          <w:iCs/>
          <w:sz w:val="24"/>
          <w:szCs w:val="24"/>
          <w:highlight w:val="yellow"/>
          <w:lang w:val="pt-BR"/>
        </w:rPr>
        <w:t>avaliação</w:t>
      </w:r>
      <w:proofErr w:type="spellEnd"/>
      <w:r w:rsidRPr="00380C48">
        <w:rPr>
          <w:bCs/>
          <w:iCs/>
          <w:sz w:val="24"/>
          <w:szCs w:val="24"/>
          <w:highlight w:val="yellow"/>
          <w:lang w:val="pt-BR"/>
        </w:rPr>
        <w:t xml:space="preserve"> do desempenho institucional e acompanhar a efetividade do desempenho nas </w:t>
      </w:r>
      <w:proofErr w:type="spellStart"/>
      <w:r w:rsidRPr="00380C48">
        <w:rPr>
          <w:bCs/>
          <w:iCs/>
          <w:sz w:val="24"/>
          <w:szCs w:val="24"/>
          <w:highlight w:val="yellow"/>
          <w:lang w:val="pt-BR"/>
        </w:rPr>
        <w:t>políticas</w:t>
      </w:r>
      <w:proofErr w:type="spellEnd"/>
      <w:r w:rsidRPr="00380C48">
        <w:rPr>
          <w:bCs/>
          <w:iCs/>
          <w:sz w:val="24"/>
          <w:szCs w:val="24"/>
          <w:highlight w:val="yellow"/>
          <w:lang w:val="pt-BR"/>
        </w:rPr>
        <w:t xml:space="preserve"> educacionais, utilizando os dados coletados, bem como as </w:t>
      </w:r>
      <w:proofErr w:type="spellStart"/>
      <w:r w:rsidRPr="00380C48">
        <w:rPr>
          <w:bCs/>
          <w:iCs/>
          <w:sz w:val="24"/>
          <w:szCs w:val="24"/>
          <w:highlight w:val="yellow"/>
          <w:lang w:val="pt-BR"/>
        </w:rPr>
        <w:t>percepções</w:t>
      </w:r>
      <w:proofErr w:type="spellEnd"/>
      <w:r w:rsidRPr="00380C48">
        <w:rPr>
          <w:bCs/>
          <w:iCs/>
          <w:sz w:val="24"/>
          <w:szCs w:val="24"/>
          <w:highlight w:val="yellow"/>
          <w:lang w:val="pt-BR"/>
        </w:rPr>
        <w:t xml:space="preserve"> dos egressos, para revisar e atualizar as </w:t>
      </w:r>
      <w:proofErr w:type="spellStart"/>
      <w:r w:rsidRPr="00380C48">
        <w:rPr>
          <w:bCs/>
          <w:iCs/>
          <w:sz w:val="24"/>
          <w:szCs w:val="24"/>
          <w:highlight w:val="yellow"/>
          <w:lang w:val="pt-BR"/>
        </w:rPr>
        <w:lastRenderedPageBreak/>
        <w:t>políticas</w:t>
      </w:r>
      <w:proofErr w:type="spellEnd"/>
      <w:r w:rsidRPr="00380C48">
        <w:rPr>
          <w:bCs/>
          <w:iCs/>
          <w:sz w:val="24"/>
          <w:szCs w:val="24"/>
          <w:highlight w:val="yellow"/>
          <w:lang w:val="pt-BR"/>
        </w:rPr>
        <w:t xml:space="preserve"> institucionais.</w:t>
      </w:r>
      <w:r w:rsidRPr="00380C48">
        <w:rPr>
          <w:bCs/>
          <w:iCs/>
          <w:sz w:val="24"/>
          <w:szCs w:val="24"/>
          <w:lang w:val="pt-BR"/>
        </w:rPr>
        <w:t xml:space="preserve"> </w:t>
      </w:r>
    </w:p>
    <w:p w14:paraId="0A4EBFB5" w14:textId="77777777" w:rsidR="00380C48" w:rsidRPr="00A33F0C" w:rsidRDefault="00380C48" w:rsidP="00380C48">
      <w:pPr>
        <w:pBdr>
          <w:top w:val="nil"/>
          <w:left w:val="nil"/>
          <w:bottom w:val="nil"/>
          <w:right w:val="nil"/>
          <w:between w:val="nil"/>
        </w:pBdr>
        <w:spacing w:line="360" w:lineRule="auto"/>
        <w:ind w:firstLine="567"/>
        <w:jc w:val="both"/>
        <w:rPr>
          <w:iCs/>
          <w:color w:val="EE0000"/>
          <w:sz w:val="24"/>
          <w:szCs w:val="24"/>
          <w:lang w:val="pt-BR"/>
        </w:rPr>
      </w:pPr>
      <w:r w:rsidRPr="00A33F0C">
        <w:rPr>
          <w:bCs/>
          <w:iCs/>
          <w:color w:val="FF0000"/>
          <w:sz w:val="24"/>
          <w:szCs w:val="24"/>
          <w:lang w:val="pt-BR"/>
        </w:rPr>
        <w:t>O texto deve explicar as diretrizes do acompanhamento de egressos, bem como explicitar como as informações coletadas são utilizadas pela melhoria do curso. Explicitar a forma de contato com os egressos e como o canal de comunicação estreita as relações entre o curso e os formados. Explicar sobre os mecanismos sistemáticos de coleta e análise de dados e como são utilizados para acompanhamento de indicadores de qualidade, inserção no mercado de trabalho e atualização de demandas.</w:t>
      </w:r>
      <w:r w:rsidRPr="00A33F0C">
        <w:rPr>
          <w:iCs/>
          <w:color w:val="EE0000"/>
          <w:sz w:val="24"/>
          <w:szCs w:val="24"/>
          <w:lang w:val="pt-BR"/>
        </w:rPr>
        <w:t xml:space="preserve"> </w:t>
      </w:r>
      <w:r w:rsidRPr="00A33F0C">
        <w:rPr>
          <w:color w:val="FF0000"/>
          <w:sz w:val="24"/>
          <w:szCs w:val="24"/>
          <w:lang w:val="pt-BR"/>
        </w:rPr>
        <w:t>Deve-se prever a articulação com instancias institucionais.</w:t>
      </w:r>
    </w:p>
    <w:p w14:paraId="0A1D3842" w14:textId="77777777" w:rsidR="00380C48" w:rsidRPr="00A33F0C" w:rsidRDefault="00380C48" w:rsidP="00380C48">
      <w:pPr>
        <w:pBdr>
          <w:top w:val="nil"/>
          <w:left w:val="nil"/>
          <w:bottom w:val="nil"/>
          <w:right w:val="nil"/>
          <w:between w:val="nil"/>
        </w:pBdr>
        <w:spacing w:line="360" w:lineRule="auto"/>
        <w:ind w:firstLine="567"/>
        <w:jc w:val="both"/>
        <w:rPr>
          <w:iCs/>
          <w:color w:val="EE0000"/>
          <w:sz w:val="24"/>
          <w:szCs w:val="24"/>
          <w:lang w:val="pt-BR"/>
        </w:rPr>
      </w:pPr>
      <w:r w:rsidRPr="00A33F0C">
        <w:rPr>
          <w:iCs/>
          <w:color w:val="EE0000"/>
          <w:sz w:val="24"/>
          <w:szCs w:val="24"/>
          <w:lang w:val="pt-BR"/>
        </w:rPr>
        <w:t>Explicitar as estratégias de manutenção de vínculo do curso com os egressos e evidenciar atividades que comprovem. Alinhar as estratégias de acompanhamento com as políticas institucionais, explicar a periodicidade das ações, os responsáveis e formas de divulgação.</w:t>
      </w:r>
    </w:p>
    <w:p w14:paraId="01E23929" w14:textId="5F54D3EC" w:rsidR="00A72CE9" w:rsidRPr="00A33F0C" w:rsidRDefault="00A72CE9" w:rsidP="005219E4">
      <w:pPr>
        <w:pStyle w:val="Ttulo21"/>
        <w:rPr>
          <w:iCs/>
          <w:color w:val="EE0000"/>
          <w:lang w:val="pt-BR"/>
        </w:rPr>
      </w:pPr>
      <w:bookmarkStart w:id="65" w:name="_Toc236729627"/>
      <w:r w:rsidRPr="00A33F0C">
        <w:t>1</w:t>
      </w:r>
      <w:r w:rsidR="00CD066F">
        <w:t>5</w:t>
      </w:r>
      <w:r w:rsidRPr="00A33F0C">
        <w:t>.7 Representação estudantil</w:t>
      </w:r>
      <w:bookmarkEnd w:id="65"/>
    </w:p>
    <w:p w14:paraId="4302F103" w14:textId="62E4CE3D" w:rsidR="008B3FA6" w:rsidRPr="008B3FA6" w:rsidRDefault="008B3FA6" w:rsidP="008B3FA6">
      <w:pPr>
        <w:pBdr>
          <w:top w:val="nil"/>
          <w:left w:val="nil"/>
          <w:bottom w:val="nil"/>
          <w:right w:val="nil"/>
          <w:between w:val="nil"/>
        </w:pBdr>
        <w:spacing w:line="360" w:lineRule="auto"/>
        <w:ind w:firstLine="567"/>
        <w:jc w:val="both"/>
        <w:rPr>
          <w:bCs/>
          <w:iCs/>
          <w:color w:val="FF0000"/>
          <w:sz w:val="24"/>
          <w:szCs w:val="24"/>
          <w:lang w:val="pt-BR"/>
        </w:rPr>
      </w:pPr>
      <w:r>
        <w:rPr>
          <w:bCs/>
          <w:iCs/>
          <w:color w:val="FF0000"/>
          <w:sz w:val="24"/>
          <w:szCs w:val="24"/>
          <w:lang w:val="pt-BR"/>
        </w:rPr>
        <w:t>O item deve descrever os mecanismos possíveis para a participação discente nos processos de gestão acadêmica, evidenciando a importância do protagonismo estudantil na construção, acompanhamento e avaliação do PPC. Explicitar que os discentes atuam na representação no colegiado, a existência de centros acadêmicos, núcleos de discussão de dados e demais espaços deliberativos da universidade. Explicar como se dá esse acesso, o período e forma de atuação e comunicação e enfatizar que tais processos favorecem o diálogo e fortalece a gestão democrática.</w:t>
      </w:r>
    </w:p>
    <w:p w14:paraId="1F3D8C02" w14:textId="0D8738AB" w:rsidR="00A72CE9" w:rsidRPr="00A33F0C" w:rsidRDefault="00A72CE9" w:rsidP="005219E4">
      <w:pPr>
        <w:pStyle w:val="Ttulo21"/>
        <w:rPr>
          <w:iCs/>
          <w:color w:val="EE0000"/>
          <w:lang w:val="pt-BR"/>
        </w:rPr>
      </w:pPr>
      <w:bookmarkStart w:id="66" w:name="_Toc236729628"/>
      <w:r w:rsidRPr="00A33F0C">
        <w:t>1</w:t>
      </w:r>
      <w:r w:rsidR="00CD066F">
        <w:t>5</w:t>
      </w:r>
      <w:r w:rsidRPr="00A33F0C">
        <w:t>.8 Divulgação da produção discente</w:t>
      </w:r>
      <w:bookmarkEnd w:id="66"/>
    </w:p>
    <w:p w14:paraId="796A05B0" w14:textId="097CFAB7" w:rsidR="008B3FA6" w:rsidRPr="008B3FA6" w:rsidRDefault="00A72CE9" w:rsidP="008B3FA6">
      <w:pPr>
        <w:pBdr>
          <w:top w:val="nil"/>
          <w:left w:val="nil"/>
          <w:bottom w:val="nil"/>
          <w:right w:val="nil"/>
          <w:between w:val="nil"/>
        </w:pBdr>
        <w:spacing w:line="360" w:lineRule="auto"/>
        <w:ind w:firstLine="567"/>
        <w:jc w:val="both"/>
        <w:rPr>
          <w:bCs/>
          <w:iCs/>
          <w:color w:val="FF0000"/>
          <w:sz w:val="24"/>
          <w:szCs w:val="24"/>
          <w:lang w:val="pt-BR"/>
        </w:rPr>
      </w:pPr>
      <w:r w:rsidRPr="00A33F0C">
        <w:rPr>
          <w:bCs/>
          <w:iCs/>
          <w:color w:val="FF0000"/>
          <w:sz w:val="24"/>
          <w:szCs w:val="24"/>
          <w:lang w:val="pt-BR"/>
        </w:rPr>
        <w:t>Trata</w:t>
      </w:r>
      <w:r w:rsidR="008B3FA6">
        <w:rPr>
          <w:bCs/>
          <w:iCs/>
          <w:color w:val="FF0000"/>
          <w:sz w:val="24"/>
          <w:szCs w:val="24"/>
          <w:lang w:val="pt-BR"/>
        </w:rPr>
        <w:t xml:space="preserve"> da apresentação das estratégias adotadas pelo curso para socializar e valorizar os trabalhos acadêmicos desenvolvidos pelos discentes ao longo da formação. Explicitar os diversos espaços oferecidos e iniciativas promovidas pelo curso e a instituição. Destacar o incentivo institucional para participação de eventos científicos, produção de material científico e técnico</w:t>
      </w:r>
      <w:r w:rsidR="00D92B2B">
        <w:rPr>
          <w:bCs/>
          <w:iCs/>
          <w:color w:val="FF0000"/>
          <w:sz w:val="24"/>
          <w:szCs w:val="24"/>
          <w:lang w:val="pt-BR"/>
        </w:rPr>
        <w:t xml:space="preserve"> e como a produção discente contribui para o desenvolvimento profissional, da autonomia intelectual e da comunicação científica, promovendo e ampliando o alcance do curso junto a comunidade interna e externa.</w:t>
      </w:r>
    </w:p>
    <w:p w14:paraId="3CE7FB3B" w14:textId="77777777" w:rsidR="009126EC" w:rsidRDefault="009126EC" w:rsidP="00160275">
      <w:pPr>
        <w:pStyle w:val="Ttulo11"/>
        <w:jc w:val="both"/>
        <w:rPr>
          <w:iCs/>
          <w:color w:val="FF0000"/>
          <w:lang w:val="pt-BR"/>
        </w:rPr>
      </w:pPr>
    </w:p>
    <w:p w14:paraId="733891F9" w14:textId="646078B1" w:rsidR="00A72CE9" w:rsidRPr="00A33F0C" w:rsidRDefault="00A72CE9" w:rsidP="00160275">
      <w:pPr>
        <w:pStyle w:val="Ttulo11"/>
        <w:jc w:val="both"/>
        <w:rPr>
          <w:color w:val="FF0000"/>
          <w:lang w:val="pt-BR"/>
        </w:rPr>
      </w:pPr>
      <w:bookmarkStart w:id="67" w:name="_Toc236729629"/>
      <w:r w:rsidRPr="00A33F0C">
        <w:t>1</w:t>
      </w:r>
      <w:r w:rsidR="00CD066F">
        <w:t>6</w:t>
      </w:r>
      <w:r w:rsidRPr="00A33F0C">
        <w:t xml:space="preserve"> GESTÃO DO CURSO E OS PROCESSOS DE AVALIAÇÃO INTERNA E EXTERNA</w:t>
      </w:r>
      <w:bookmarkEnd w:id="67"/>
    </w:p>
    <w:p w14:paraId="082BA998" w14:textId="51AB3BD2" w:rsidR="00A72CE9" w:rsidRPr="00A33F0C" w:rsidRDefault="00A72CE9" w:rsidP="00A33F0C">
      <w:pPr>
        <w:pBdr>
          <w:top w:val="nil"/>
          <w:left w:val="nil"/>
          <w:bottom w:val="nil"/>
          <w:right w:val="nil"/>
          <w:between w:val="nil"/>
        </w:pBdr>
        <w:spacing w:line="360" w:lineRule="auto"/>
        <w:ind w:firstLine="567"/>
        <w:jc w:val="both"/>
        <w:rPr>
          <w:iCs/>
          <w:color w:val="FF0000"/>
          <w:sz w:val="24"/>
          <w:szCs w:val="24"/>
          <w:lang w:val="pt-BR"/>
        </w:rPr>
      </w:pPr>
      <w:r w:rsidRPr="00A33F0C">
        <w:rPr>
          <w:iCs/>
          <w:color w:val="FF0000"/>
          <w:sz w:val="24"/>
          <w:szCs w:val="24"/>
          <w:lang w:val="pt-BR"/>
        </w:rPr>
        <w:t>A gestão do curso (Colegiado da UA - coordenação e NDE é realizada considerando a autoavaliação institucional e o resultado das avaliações externas como insumo para aprimoramento contínuo do planejamento do curso, com evidência da apropriação dos resultados pela comunidade acadêmica e existência de processo de autoavaliação periódica do curso (BRASIL, 2017, p. 15).</w:t>
      </w:r>
    </w:p>
    <w:p w14:paraId="4CC0D76B" w14:textId="6315964E" w:rsidR="00A72CE9" w:rsidRPr="00A33F0C" w:rsidRDefault="00A72CE9" w:rsidP="005219E4">
      <w:pPr>
        <w:pStyle w:val="Ttulo21"/>
      </w:pPr>
      <w:bookmarkStart w:id="68" w:name="_Toc236729630"/>
      <w:r w:rsidRPr="00A33F0C">
        <w:t>1</w:t>
      </w:r>
      <w:r w:rsidR="00CD066F">
        <w:t>6</w:t>
      </w:r>
      <w:r w:rsidRPr="00A33F0C">
        <w:t>.1 Coordenação do Curso</w:t>
      </w:r>
      <w:bookmarkEnd w:id="68"/>
    </w:p>
    <w:p w14:paraId="7C929393" w14:textId="1FB5AEDF" w:rsidR="00A72CE9" w:rsidRPr="00A33F0C" w:rsidRDefault="00A72CE9" w:rsidP="00A33F0C">
      <w:pPr>
        <w:pBdr>
          <w:top w:val="nil"/>
          <w:left w:val="nil"/>
          <w:bottom w:val="nil"/>
          <w:right w:val="nil"/>
          <w:between w:val="nil"/>
        </w:pBdr>
        <w:spacing w:line="360" w:lineRule="auto"/>
        <w:ind w:firstLine="567"/>
        <w:jc w:val="both"/>
        <w:rPr>
          <w:iCs/>
          <w:color w:val="FF0000"/>
          <w:sz w:val="24"/>
          <w:szCs w:val="24"/>
          <w:lang w:val="pt-BR"/>
        </w:rPr>
      </w:pPr>
      <w:r w:rsidRPr="00A33F0C">
        <w:rPr>
          <w:iCs/>
          <w:color w:val="FF0000"/>
          <w:sz w:val="24"/>
          <w:szCs w:val="24"/>
          <w:lang w:val="pt-BR"/>
        </w:rPr>
        <w:t xml:space="preserve">Apresentar a gestão do curso por meio da atuação do coordenador. Para tanto, descrever a relação do coordenador com a comunidade acadêmica, sobretudo, com os docentes e discentes. Apontar a existência do plano de ação do coordenador documentado, aprovado em colegiado e </w:t>
      </w:r>
      <w:r w:rsidRPr="00A33F0C">
        <w:rPr>
          <w:iCs/>
          <w:color w:val="FF0000"/>
          <w:sz w:val="24"/>
          <w:szCs w:val="24"/>
          <w:lang w:val="pt-BR"/>
        </w:rPr>
        <w:lastRenderedPageBreak/>
        <w:t>compartilhado e, ainda, se dispõe de indicadores de desempenho da referida coordenação, bem como expor o modo pelo qual é administrada a potencialidade do corpo docente do curso, considerando a sua integração e seu aprimoramento (BRASIL, 2017, p.22).</w:t>
      </w:r>
    </w:p>
    <w:p w14:paraId="1E3471C1" w14:textId="11BAACAF" w:rsidR="00A72CE9" w:rsidRPr="00A33F0C" w:rsidRDefault="00A72CE9" w:rsidP="00A33F0C">
      <w:pPr>
        <w:pBdr>
          <w:top w:val="nil"/>
          <w:left w:val="nil"/>
          <w:bottom w:val="nil"/>
          <w:right w:val="nil"/>
          <w:between w:val="nil"/>
        </w:pBdr>
        <w:spacing w:line="360" w:lineRule="auto"/>
        <w:ind w:firstLine="567"/>
        <w:jc w:val="both"/>
        <w:rPr>
          <w:iCs/>
          <w:color w:val="FF0000"/>
          <w:sz w:val="24"/>
          <w:szCs w:val="24"/>
          <w:lang w:val="pt-BR"/>
        </w:rPr>
      </w:pPr>
      <w:r w:rsidRPr="00A33F0C">
        <w:rPr>
          <w:iCs/>
          <w:color w:val="FF0000"/>
          <w:sz w:val="24"/>
          <w:szCs w:val="24"/>
          <w:lang w:val="pt-BR"/>
        </w:rPr>
        <w:t>No PPC, neste item 15.1 (sobre a Coordenação do Curso) não nominar o coordenador; é necessário destacar que existe um plano de ação próprio aprovado pelo colegiado que está disponível para acesso na página do curso. Explicitar a quantidade mínima de horas exigida.</w:t>
      </w:r>
    </w:p>
    <w:p w14:paraId="7E82F84A" w14:textId="411B6AA0" w:rsidR="00A72CE9" w:rsidRPr="00A33F0C" w:rsidRDefault="00A72CE9" w:rsidP="005219E4">
      <w:pPr>
        <w:pStyle w:val="Ttulo21"/>
        <w:rPr>
          <w:color w:val="000000"/>
        </w:rPr>
      </w:pPr>
      <w:bookmarkStart w:id="69" w:name="_Toc236729631"/>
      <w:r w:rsidRPr="00A33F0C">
        <w:rPr>
          <w:color w:val="000000"/>
        </w:rPr>
        <w:t>1</w:t>
      </w:r>
      <w:r w:rsidR="00CD066F">
        <w:rPr>
          <w:color w:val="000000"/>
        </w:rPr>
        <w:t>6</w:t>
      </w:r>
      <w:r w:rsidRPr="00A33F0C">
        <w:rPr>
          <w:color w:val="000000"/>
        </w:rPr>
        <w:t xml:space="preserve">.2 </w:t>
      </w:r>
      <w:r w:rsidRPr="00A33F0C">
        <w:t>Regime de trabalho da coordenação do curso e atuação</w:t>
      </w:r>
      <w:bookmarkEnd w:id="69"/>
    </w:p>
    <w:p w14:paraId="18BBB299" w14:textId="77777777" w:rsidR="00A72CE9" w:rsidRPr="00A33F0C" w:rsidRDefault="00A72CE9" w:rsidP="00A33F0C">
      <w:pPr>
        <w:pBdr>
          <w:top w:val="nil"/>
          <w:left w:val="nil"/>
          <w:bottom w:val="nil"/>
          <w:right w:val="nil"/>
          <w:between w:val="nil"/>
        </w:pBdr>
        <w:spacing w:line="360" w:lineRule="auto"/>
        <w:ind w:firstLine="567"/>
        <w:jc w:val="both"/>
        <w:rPr>
          <w:color w:val="FF0000"/>
          <w:sz w:val="24"/>
          <w:szCs w:val="24"/>
          <w:lang w:val="pt-BR"/>
        </w:rPr>
      </w:pPr>
      <w:r w:rsidRPr="00A33F0C">
        <w:rPr>
          <w:color w:val="FF0000"/>
          <w:sz w:val="24"/>
          <w:szCs w:val="24"/>
          <w:lang w:val="pt-BR"/>
        </w:rPr>
        <w:t>Explicitar o regime de trabalho do(a) coordenador(a)–sugere-se que é de tempo integral e que permita o atendimento da demanda existente, considerando a gestão do curso, a relação com os docentes, discentes, tutores e equipe multidisciplinar (quando for o caso) e a representatividade nos colegiados superiores, por meio de um plano de ação documentado e compartilhado, com indicadores disponíveis e públicos com relação ao desempenho da coordenação, e proporciona a administração da potencialidade do corpo docente do seu curso, favorecendo a integração e a melhoria contínua” (BRASIL, 2017, p.23).</w:t>
      </w:r>
    </w:p>
    <w:p w14:paraId="70588B2A" w14:textId="624D83A6" w:rsidR="00A72CE9" w:rsidRPr="00A33F0C" w:rsidRDefault="00A72CE9" w:rsidP="005219E4">
      <w:pPr>
        <w:pStyle w:val="Ttulo21"/>
        <w:rPr>
          <w:color w:val="FF0000"/>
          <w:lang w:val="pt-BR"/>
        </w:rPr>
      </w:pPr>
      <w:bookmarkStart w:id="70" w:name="_Toc236729632"/>
      <w:r w:rsidRPr="00A33F0C">
        <w:rPr>
          <w:color w:val="000000"/>
        </w:rPr>
        <w:t>1</w:t>
      </w:r>
      <w:r w:rsidR="00CD066F">
        <w:rPr>
          <w:color w:val="000000"/>
        </w:rPr>
        <w:t>6</w:t>
      </w:r>
      <w:r w:rsidRPr="00A33F0C">
        <w:rPr>
          <w:color w:val="000000"/>
        </w:rPr>
        <w:t xml:space="preserve">.3 </w:t>
      </w:r>
      <w:r w:rsidRPr="00A33F0C">
        <w:t>Colegiados que participam da gestão do curso</w:t>
      </w:r>
      <w:bookmarkEnd w:id="70"/>
    </w:p>
    <w:p w14:paraId="401C095B" w14:textId="77777777" w:rsidR="00A72CE9" w:rsidRPr="00605CF4" w:rsidRDefault="00A72CE9" w:rsidP="00A33F0C">
      <w:pPr>
        <w:pBdr>
          <w:top w:val="nil"/>
          <w:left w:val="nil"/>
          <w:bottom w:val="nil"/>
          <w:right w:val="nil"/>
          <w:between w:val="nil"/>
        </w:pBdr>
        <w:spacing w:line="360" w:lineRule="auto"/>
        <w:ind w:firstLine="567"/>
        <w:jc w:val="both"/>
        <w:rPr>
          <w:iCs/>
          <w:color w:val="FF0000"/>
          <w:sz w:val="24"/>
          <w:szCs w:val="24"/>
          <w:lang w:val="pt-BR"/>
        </w:rPr>
      </w:pPr>
      <w:r w:rsidRPr="00A33F0C">
        <w:rPr>
          <w:iCs/>
          <w:color w:val="FF0000"/>
          <w:sz w:val="24"/>
          <w:szCs w:val="24"/>
          <w:lang w:val="pt-BR"/>
        </w:rPr>
        <w:t xml:space="preserve">Descrever também o funcionamento dos colegiados que participam da gestão acadêmica do curso e a representatividade nos colegiados superiores. A gestão do curso deve ser realizada considerando a autoavaliação institucional e o resultado das avaliações externas como insumo para </w:t>
      </w:r>
      <w:r w:rsidRPr="00605CF4">
        <w:rPr>
          <w:iCs/>
          <w:color w:val="FF0000"/>
          <w:sz w:val="24"/>
          <w:szCs w:val="24"/>
          <w:lang w:val="pt-BR"/>
        </w:rPr>
        <w:t>aprimoramento contínuo do planejamento do curso, com evidência da apropriação dos resultados pela comunidade acadêmica e existência de processo de autoavaliação periódica do curso.</w:t>
      </w:r>
    </w:p>
    <w:p w14:paraId="361D785B" w14:textId="77777777" w:rsidR="00AE639C" w:rsidRPr="00605CF4" w:rsidRDefault="00AE639C" w:rsidP="00A33F0C">
      <w:pPr>
        <w:pBdr>
          <w:top w:val="nil"/>
          <w:left w:val="nil"/>
          <w:bottom w:val="nil"/>
          <w:right w:val="nil"/>
          <w:between w:val="nil"/>
        </w:pBdr>
        <w:spacing w:line="360" w:lineRule="auto"/>
        <w:ind w:firstLine="567"/>
        <w:jc w:val="both"/>
        <w:rPr>
          <w:color w:val="FF0000"/>
          <w:sz w:val="24"/>
          <w:szCs w:val="24"/>
          <w:lang w:val="pt-BR"/>
        </w:rPr>
      </w:pPr>
    </w:p>
    <w:p w14:paraId="5327DE15" w14:textId="39544ED4" w:rsidR="00A33F0C" w:rsidRPr="00605CF4" w:rsidRDefault="00A33F0C" w:rsidP="00160275">
      <w:pPr>
        <w:pStyle w:val="Ttulo11"/>
        <w:jc w:val="both"/>
      </w:pPr>
      <w:bookmarkStart w:id="71" w:name="_Toc236729633"/>
      <w:r w:rsidRPr="00605CF4">
        <w:t>1</w:t>
      </w:r>
      <w:r w:rsidR="00CD066F">
        <w:t>7</w:t>
      </w:r>
      <w:r w:rsidRPr="00605CF4">
        <w:t xml:space="preserve"> TECNOLOGIAS DE INFORMAÇÃO E COMUNICAÇÃO NO PROCESSO DE ENSINO- APRENDIZAGEM</w:t>
      </w:r>
      <w:bookmarkEnd w:id="71"/>
    </w:p>
    <w:p w14:paraId="0B1FF588" w14:textId="77777777" w:rsidR="00A33F0C" w:rsidRDefault="00A33F0C" w:rsidP="00A33F0C">
      <w:pPr>
        <w:pBdr>
          <w:top w:val="nil"/>
          <w:left w:val="nil"/>
          <w:bottom w:val="nil"/>
          <w:right w:val="nil"/>
          <w:between w:val="nil"/>
        </w:pBdr>
        <w:spacing w:line="360" w:lineRule="auto"/>
        <w:ind w:firstLine="567"/>
        <w:jc w:val="both"/>
        <w:rPr>
          <w:iCs/>
          <w:color w:val="EE0000"/>
          <w:sz w:val="24"/>
          <w:szCs w:val="24"/>
          <w:lang w:val="pt-BR"/>
        </w:rPr>
      </w:pPr>
      <w:r w:rsidRPr="00605CF4">
        <w:rPr>
          <w:iCs/>
          <w:color w:val="FF0000"/>
          <w:sz w:val="24"/>
          <w:szCs w:val="24"/>
          <w:lang w:val="pt-BR"/>
        </w:rPr>
        <w:t>As tecnologias de informação e comunicação adotadas no processo de ensino e aprendizagem devem permitir a execução do PPC, garantir a acessibilidade digital e comunicacional, promover a</w:t>
      </w:r>
      <w:r w:rsidRPr="00A931A6">
        <w:rPr>
          <w:iCs/>
          <w:color w:val="FF0000"/>
          <w:sz w:val="24"/>
          <w:szCs w:val="24"/>
          <w:lang w:val="pt-BR"/>
        </w:rPr>
        <w:t xml:space="preserve"> interatividade entre docentes, discentes e tutores (quando for o caso), assegurar o acesso a materiais e recursos didáticos a qualquer lugar e hora e possibilitar experiencias diferenciadas de aprendizagem baseadas em seu uso (</w:t>
      </w:r>
      <w:r w:rsidRPr="00A931A6">
        <w:rPr>
          <w:iCs/>
          <w:color w:val="EE0000"/>
          <w:sz w:val="24"/>
          <w:szCs w:val="24"/>
          <w:lang w:val="pt-BR"/>
        </w:rPr>
        <w:t>BRASIL, 2017, p.17).</w:t>
      </w:r>
    </w:p>
    <w:p w14:paraId="560B0C31" w14:textId="5BDCB681" w:rsidR="0006076B" w:rsidRPr="0006076B" w:rsidRDefault="0006076B" w:rsidP="0006076B">
      <w:pPr>
        <w:pBdr>
          <w:top w:val="nil"/>
          <w:left w:val="nil"/>
          <w:bottom w:val="nil"/>
          <w:right w:val="nil"/>
          <w:between w:val="nil"/>
        </w:pBdr>
        <w:spacing w:line="360" w:lineRule="auto"/>
        <w:ind w:firstLine="567"/>
        <w:jc w:val="both"/>
        <w:rPr>
          <w:iCs/>
          <w:color w:val="EE0000"/>
          <w:sz w:val="24"/>
          <w:szCs w:val="24"/>
          <w:lang w:val="pt-BR"/>
        </w:rPr>
      </w:pPr>
      <w:r>
        <w:rPr>
          <w:iCs/>
          <w:color w:val="EE0000"/>
          <w:sz w:val="24"/>
          <w:szCs w:val="24"/>
          <w:lang w:val="pt-BR"/>
        </w:rPr>
        <w:t>I</w:t>
      </w:r>
      <w:r w:rsidRPr="0006076B">
        <w:rPr>
          <w:iCs/>
          <w:color w:val="EE0000"/>
          <w:sz w:val="24"/>
          <w:szCs w:val="24"/>
          <w:lang w:val="pt-BR"/>
        </w:rPr>
        <w:t>nserir itens que favoreçam a competências em computação na docência, ênfase no uso pedagógico de TDIC, uso de tecnologias assistivas que temos disponíveis, além do foco em recursos educacionais digitais e inovação pedagógica. Se possível, incluir o registro e monitoramento e utilizar registros de práticas e avaliações específicas.</w:t>
      </w:r>
    </w:p>
    <w:p w14:paraId="34405DB2" w14:textId="77777777" w:rsidR="00A33F0C" w:rsidRPr="00A931A6" w:rsidRDefault="00A33F0C" w:rsidP="00A33F0C">
      <w:pPr>
        <w:pBdr>
          <w:top w:val="nil"/>
          <w:left w:val="nil"/>
          <w:bottom w:val="nil"/>
          <w:right w:val="nil"/>
          <w:between w:val="nil"/>
        </w:pBdr>
        <w:spacing w:line="360" w:lineRule="auto"/>
        <w:ind w:firstLine="567"/>
        <w:jc w:val="both"/>
        <w:rPr>
          <w:iCs/>
          <w:color w:val="EE0000"/>
          <w:sz w:val="24"/>
          <w:szCs w:val="24"/>
        </w:rPr>
      </w:pPr>
      <w:r w:rsidRPr="00A931A6">
        <w:rPr>
          <w:iCs/>
          <w:color w:val="EE0000"/>
          <w:sz w:val="24"/>
          <w:szCs w:val="24"/>
        </w:rPr>
        <w:t xml:space="preserve">Tecnologia de Informação e Comunicação (TIC): Recursos didáticos constituídos por diferentes </w:t>
      </w:r>
      <w:proofErr w:type="spellStart"/>
      <w:r w:rsidRPr="00A931A6">
        <w:rPr>
          <w:iCs/>
          <w:color w:val="EE0000"/>
          <w:sz w:val="24"/>
          <w:szCs w:val="24"/>
        </w:rPr>
        <w:t>mídias</w:t>
      </w:r>
      <w:proofErr w:type="spellEnd"/>
      <w:r w:rsidRPr="00A931A6">
        <w:rPr>
          <w:iCs/>
          <w:color w:val="EE0000"/>
          <w:sz w:val="24"/>
          <w:szCs w:val="24"/>
        </w:rPr>
        <w:t xml:space="preserve"> e tecnologias, síncronas e assíncronas, tais como: ambientes virtuais e suas ferramentas; redes sociais e suas ferramentas. Fóruns eletrônicos; blogs. Chats; tecnologias de </w:t>
      </w:r>
      <w:r w:rsidRPr="00A931A6">
        <w:rPr>
          <w:iCs/>
          <w:color w:val="EE0000"/>
          <w:sz w:val="24"/>
          <w:szCs w:val="24"/>
        </w:rPr>
        <w:lastRenderedPageBreak/>
        <w:t>telefonia; teleconferências; videoconferências; TV; rádio; programas específicos de computadores (softwares); objetos de aprendizagem; conteúdos disponibilizados em suportes tradicionais ou em suportes eletrônicos (BRASIL, 2017, p.49).</w:t>
      </w:r>
    </w:p>
    <w:p w14:paraId="44ABB85F" w14:textId="77777777" w:rsidR="00A33F0C" w:rsidRDefault="00A33F0C" w:rsidP="00A33F0C">
      <w:pPr>
        <w:pBdr>
          <w:top w:val="nil"/>
          <w:left w:val="nil"/>
          <w:bottom w:val="nil"/>
          <w:right w:val="nil"/>
          <w:between w:val="nil"/>
        </w:pBdr>
        <w:spacing w:line="360" w:lineRule="auto"/>
        <w:ind w:firstLine="567"/>
        <w:jc w:val="both"/>
        <w:rPr>
          <w:iCs/>
          <w:color w:val="EE0000"/>
        </w:rPr>
      </w:pPr>
    </w:p>
    <w:p w14:paraId="29CA6EF4" w14:textId="6D704563" w:rsidR="00A33F0C" w:rsidRPr="00851847" w:rsidRDefault="00A33F0C" w:rsidP="00160275">
      <w:pPr>
        <w:pStyle w:val="Ttulo11"/>
      </w:pPr>
      <w:bookmarkStart w:id="72" w:name="_Toc236729634"/>
      <w:r w:rsidRPr="00851847">
        <w:t>1</w:t>
      </w:r>
      <w:r w:rsidR="00CD066F">
        <w:t>8</w:t>
      </w:r>
      <w:r w:rsidRPr="00851847">
        <w:t xml:space="preserve"> NÚMERO DE VAGAS</w:t>
      </w:r>
      <w:bookmarkEnd w:id="72"/>
    </w:p>
    <w:p w14:paraId="1879A65F" w14:textId="00B5E29D" w:rsidR="00A33F0C" w:rsidRPr="00BC78A4" w:rsidRDefault="00A33F0C" w:rsidP="00BC78A4">
      <w:pPr>
        <w:pBdr>
          <w:top w:val="nil"/>
          <w:left w:val="nil"/>
          <w:bottom w:val="nil"/>
          <w:right w:val="nil"/>
          <w:between w:val="nil"/>
        </w:pBdr>
        <w:spacing w:line="360" w:lineRule="auto"/>
        <w:ind w:right="170" w:firstLine="567"/>
        <w:jc w:val="both"/>
        <w:rPr>
          <w:iCs/>
          <w:color w:val="EE0000"/>
          <w:sz w:val="24"/>
          <w:szCs w:val="24"/>
        </w:rPr>
      </w:pPr>
      <w:r w:rsidRPr="00851847">
        <w:rPr>
          <w:iCs/>
          <w:color w:val="EE0000"/>
          <w:sz w:val="24"/>
          <w:szCs w:val="24"/>
        </w:rPr>
        <w:t>O número</w:t>
      </w:r>
      <w:r w:rsidRPr="00A33F0C">
        <w:rPr>
          <w:iCs/>
          <w:color w:val="EE0000"/>
          <w:sz w:val="24"/>
          <w:szCs w:val="24"/>
        </w:rPr>
        <w:t xml:space="preserve"> de vagas para o curso deve estar fundamentado em estudos periódicos, quantitativos e qualitativos, e em pesquisas com a comunidade acadêmica, que comprovam sua adequação à dimensão do corpo docente (e tutorial, na modalidade a distância) e às condições de infraestrutura física e tecnológica para o ensino e a pesquisa (esta última, quando for o caso) (BRASIL, 2017, p. 19). </w:t>
      </w:r>
    </w:p>
    <w:p w14:paraId="20CFD7FC" w14:textId="5D79177E" w:rsidR="00554859" w:rsidRPr="00554859" w:rsidRDefault="00BC78A4" w:rsidP="005219E4">
      <w:pPr>
        <w:pStyle w:val="Ttulo21"/>
        <w:rPr>
          <w:iCs/>
          <w:color w:val="EE0000"/>
        </w:rPr>
      </w:pPr>
      <w:bookmarkStart w:id="73" w:name="_Toc236729635"/>
      <w:r w:rsidRPr="00554859">
        <w:rPr>
          <w:color w:val="030303"/>
        </w:rPr>
        <w:t>1</w:t>
      </w:r>
      <w:r w:rsidR="00CD066F">
        <w:rPr>
          <w:color w:val="030303"/>
        </w:rPr>
        <w:t>8</w:t>
      </w:r>
      <w:r w:rsidRPr="00554859">
        <w:rPr>
          <w:color w:val="030303"/>
        </w:rPr>
        <w:t xml:space="preserve">.1 </w:t>
      </w:r>
      <w:r w:rsidR="00554859" w:rsidRPr="00554859">
        <w:t xml:space="preserve">Adequação ao Corpo docente e ao </w:t>
      </w:r>
      <w:r w:rsidR="00554859">
        <w:t>C</w:t>
      </w:r>
      <w:r w:rsidR="00554859" w:rsidRPr="00554859">
        <w:t>oordenador</w:t>
      </w:r>
      <w:bookmarkEnd w:id="73"/>
      <w:r w:rsidR="00554859" w:rsidRPr="00554859">
        <w:rPr>
          <w:iCs/>
          <w:color w:val="EE0000"/>
        </w:rPr>
        <w:t xml:space="preserve"> </w:t>
      </w:r>
    </w:p>
    <w:p w14:paraId="29C84A14" w14:textId="079F4C39" w:rsidR="00554859" w:rsidRPr="00554859" w:rsidRDefault="00554859" w:rsidP="00554859">
      <w:pPr>
        <w:pBdr>
          <w:top w:val="nil"/>
          <w:left w:val="nil"/>
          <w:bottom w:val="nil"/>
          <w:right w:val="nil"/>
          <w:between w:val="nil"/>
        </w:pBdr>
        <w:spacing w:line="360" w:lineRule="auto"/>
        <w:ind w:firstLine="567"/>
        <w:jc w:val="both"/>
        <w:rPr>
          <w:color w:val="EE0000"/>
          <w:sz w:val="24"/>
          <w:szCs w:val="24"/>
          <w:lang w:val="pt-BR"/>
        </w:rPr>
      </w:pPr>
      <w:r>
        <w:rPr>
          <w:iCs/>
          <w:color w:val="EE0000"/>
          <w:sz w:val="24"/>
          <w:szCs w:val="24"/>
        </w:rPr>
        <w:t>Descrever a relação entre o número de docentes em relação ao número de vagas de modo a garantir a qualidade de atendimento na relação aluno/professor</w:t>
      </w:r>
      <w:r>
        <w:rPr>
          <w:color w:val="EE0000"/>
          <w:sz w:val="24"/>
          <w:szCs w:val="24"/>
          <w:lang w:val="pt-BR"/>
        </w:rPr>
        <w:t>, d</w:t>
      </w:r>
      <w:r w:rsidRPr="00554859">
        <w:rPr>
          <w:color w:val="EE0000"/>
          <w:sz w:val="24"/>
          <w:szCs w:val="24"/>
          <w:lang w:val="pt-BR"/>
        </w:rPr>
        <w:t xml:space="preserve">esta forma, numa relação direta é possível apresentar que para cada docente existe </w:t>
      </w:r>
      <w:r w:rsidRPr="00851847">
        <w:rPr>
          <w:color w:val="EE0000"/>
          <w:sz w:val="24"/>
          <w:szCs w:val="24"/>
          <w:lang w:val="pt-BR"/>
        </w:rPr>
        <w:t xml:space="preserve">um quantitativo de </w:t>
      </w:r>
      <w:r w:rsidRPr="00554859">
        <w:rPr>
          <w:color w:val="EE0000"/>
          <w:sz w:val="24"/>
          <w:szCs w:val="24"/>
          <w:lang w:val="pt-BR"/>
        </w:rPr>
        <w:t>alunos.</w:t>
      </w:r>
    </w:p>
    <w:p w14:paraId="45D97AE4" w14:textId="77777777" w:rsidR="00554859" w:rsidRDefault="00554859" w:rsidP="00851847">
      <w:pPr>
        <w:pBdr>
          <w:top w:val="nil"/>
          <w:left w:val="nil"/>
          <w:bottom w:val="nil"/>
          <w:right w:val="nil"/>
          <w:between w:val="nil"/>
        </w:pBdr>
        <w:spacing w:line="360" w:lineRule="auto"/>
        <w:ind w:firstLine="567"/>
        <w:jc w:val="both"/>
        <w:rPr>
          <w:color w:val="EE0000"/>
          <w:sz w:val="24"/>
          <w:szCs w:val="24"/>
          <w:lang w:val="pt-BR"/>
        </w:rPr>
      </w:pPr>
      <w:r w:rsidRPr="00554859">
        <w:rPr>
          <w:color w:val="EE0000"/>
          <w:sz w:val="24"/>
          <w:szCs w:val="24"/>
          <w:lang w:val="pt-BR"/>
        </w:rPr>
        <w:t xml:space="preserve">Quanto a coordenação do curso, </w:t>
      </w:r>
      <w:r w:rsidR="00851847">
        <w:rPr>
          <w:color w:val="EE0000"/>
          <w:sz w:val="24"/>
          <w:szCs w:val="24"/>
          <w:lang w:val="pt-BR"/>
        </w:rPr>
        <w:t>deve ficar explícito que o</w:t>
      </w:r>
      <w:r w:rsidRPr="00554859">
        <w:rPr>
          <w:color w:val="EE0000"/>
          <w:sz w:val="24"/>
          <w:szCs w:val="24"/>
          <w:lang w:val="pt-BR"/>
        </w:rPr>
        <w:t xml:space="preserve"> coordenador dedica 20 horas semanais para as atividades de coordenação do curso, gerando uma relação </w:t>
      </w:r>
      <w:r w:rsidR="00851847">
        <w:rPr>
          <w:color w:val="EE0000"/>
          <w:sz w:val="24"/>
          <w:szCs w:val="24"/>
          <w:lang w:val="pt-BR"/>
        </w:rPr>
        <w:t xml:space="preserve">que deve se aplicar a </w:t>
      </w:r>
      <w:r w:rsidRPr="00554859">
        <w:rPr>
          <w:color w:val="EE0000"/>
          <w:sz w:val="24"/>
          <w:szCs w:val="24"/>
          <w:lang w:val="pt-BR"/>
        </w:rPr>
        <w:t xml:space="preserve">1 hora para cada </w:t>
      </w:r>
      <w:r w:rsidR="00851847" w:rsidRPr="00851847">
        <w:rPr>
          <w:color w:val="EE0000"/>
          <w:sz w:val="24"/>
          <w:szCs w:val="24"/>
          <w:lang w:val="pt-BR"/>
        </w:rPr>
        <w:t xml:space="preserve">x </w:t>
      </w:r>
      <w:r w:rsidRPr="00554859">
        <w:rPr>
          <w:color w:val="EE0000"/>
          <w:sz w:val="24"/>
          <w:szCs w:val="24"/>
          <w:lang w:val="pt-BR"/>
        </w:rPr>
        <w:t>alunos.</w:t>
      </w:r>
      <w:r w:rsidR="00851847">
        <w:rPr>
          <w:color w:val="EE0000"/>
          <w:sz w:val="24"/>
          <w:szCs w:val="24"/>
          <w:lang w:val="pt-BR"/>
        </w:rPr>
        <w:t xml:space="preserve"> </w:t>
      </w:r>
    </w:p>
    <w:p w14:paraId="0153A963" w14:textId="77777777" w:rsidR="00851847" w:rsidRDefault="00851847" w:rsidP="00851847">
      <w:pPr>
        <w:pBdr>
          <w:top w:val="nil"/>
          <w:left w:val="nil"/>
          <w:bottom w:val="nil"/>
          <w:right w:val="nil"/>
          <w:between w:val="nil"/>
        </w:pBdr>
        <w:spacing w:line="360" w:lineRule="auto"/>
        <w:ind w:firstLine="567"/>
        <w:jc w:val="both"/>
        <w:rPr>
          <w:color w:val="EE0000"/>
          <w:sz w:val="24"/>
          <w:szCs w:val="24"/>
          <w:lang w:val="pt-BR"/>
        </w:rPr>
      </w:pPr>
    </w:p>
    <w:p w14:paraId="434C5265" w14:textId="206120DA" w:rsidR="00851847" w:rsidRDefault="00851847" w:rsidP="00160275">
      <w:pPr>
        <w:pStyle w:val="Ttulo11"/>
      </w:pPr>
      <w:bookmarkStart w:id="74" w:name="_Toc236729636"/>
      <w:r w:rsidRPr="00851847">
        <w:t>1</w:t>
      </w:r>
      <w:r w:rsidR="00CD066F">
        <w:t>9</w:t>
      </w:r>
      <w:r w:rsidRPr="00851847">
        <w:t xml:space="preserve"> </w:t>
      </w:r>
      <w:r w:rsidR="00B63799">
        <w:t>CORPO DOCENTE</w:t>
      </w:r>
      <w:bookmarkEnd w:id="74"/>
    </w:p>
    <w:p w14:paraId="47C0794F" w14:textId="3C4346EF" w:rsidR="00B63799" w:rsidRPr="00851847" w:rsidRDefault="00B63799" w:rsidP="005219E4">
      <w:pPr>
        <w:pStyle w:val="Ttulo21"/>
        <w:rPr>
          <w:color w:val="030303"/>
        </w:rPr>
      </w:pPr>
      <w:bookmarkStart w:id="75" w:name="_Toc236729637"/>
      <w:r w:rsidRPr="00554859">
        <w:rPr>
          <w:color w:val="030303"/>
        </w:rPr>
        <w:t>1</w:t>
      </w:r>
      <w:r w:rsidR="00CD066F">
        <w:rPr>
          <w:color w:val="030303"/>
        </w:rPr>
        <w:t>9</w:t>
      </w:r>
      <w:r w:rsidRPr="00554859">
        <w:rPr>
          <w:color w:val="030303"/>
        </w:rPr>
        <w:t xml:space="preserve">.1 </w:t>
      </w:r>
      <w:r w:rsidR="0067596E">
        <w:t>Núcleo Docente Estruturante</w:t>
      </w:r>
      <w:bookmarkEnd w:id="75"/>
    </w:p>
    <w:p w14:paraId="0208202C" w14:textId="15854378" w:rsidR="00851847" w:rsidRDefault="00B63799" w:rsidP="00851847">
      <w:pPr>
        <w:pBdr>
          <w:top w:val="nil"/>
          <w:left w:val="nil"/>
          <w:bottom w:val="nil"/>
          <w:right w:val="nil"/>
          <w:between w:val="nil"/>
        </w:pBdr>
        <w:spacing w:line="360" w:lineRule="auto"/>
        <w:ind w:firstLine="567"/>
        <w:jc w:val="both"/>
        <w:rPr>
          <w:iCs/>
          <w:color w:val="EE0000"/>
          <w:sz w:val="24"/>
          <w:szCs w:val="24"/>
        </w:rPr>
      </w:pPr>
      <w:r>
        <w:rPr>
          <w:iCs/>
          <w:color w:val="EE0000"/>
          <w:sz w:val="24"/>
          <w:szCs w:val="24"/>
        </w:rPr>
        <w:t>O texto deve ser construído deixando claro que o NDE atende as normativas gerais (</w:t>
      </w:r>
      <w:r w:rsidRPr="00B63799">
        <w:rPr>
          <w:iCs/>
          <w:color w:val="EE0000"/>
          <w:sz w:val="24"/>
          <w:szCs w:val="24"/>
          <w:lang w:val="pt-BR"/>
        </w:rPr>
        <w:t>CONAES nº 01 de 17 de junho de 2010</w:t>
      </w:r>
      <w:r>
        <w:rPr>
          <w:iCs/>
          <w:color w:val="EE0000"/>
          <w:sz w:val="24"/>
          <w:szCs w:val="24"/>
          <w:lang w:val="pt-BR"/>
        </w:rPr>
        <w:t>) e que se constitui de um grupo de docentes que atua diretamente na concepção, consolidação, acompanhamento, avaliação e atualização do PPC de modo a garantir sua qualidade. Explicar como o curso constitui o NDE de acordo com a recomendação institucional e de que forma, na prática, o NDE trabalha (elaboração e revisão do PPC, reuniões, definição do perfil do egresso, objetivos do curso, coleta e análise de dados, acompanhamento de indicadores acadêmicos)</w:t>
      </w:r>
    </w:p>
    <w:p w14:paraId="485BDA6E" w14:textId="1D9EEC78" w:rsidR="00C4178C" w:rsidRPr="00C4178C" w:rsidRDefault="00B63799" w:rsidP="00C4178C">
      <w:pPr>
        <w:pBdr>
          <w:top w:val="nil"/>
          <w:left w:val="nil"/>
          <w:bottom w:val="nil"/>
          <w:right w:val="nil"/>
          <w:between w:val="nil"/>
        </w:pBdr>
        <w:spacing w:line="360" w:lineRule="auto"/>
        <w:ind w:firstLine="567"/>
        <w:jc w:val="both"/>
        <w:rPr>
          <w:color w:val="EE0000"/>
          <w:sz w:val="24"/>
          <w:szCs w:val="24"/>
        </w:rPr>
      </w:pPr>
      <w:r>
        <w:rPr>
          <w:iCs/>
          <w:color w:val="EE0000"/>
          <w:sz w:val="24"/>
          <w:szCs w:val="24"/>
        </w:rPr>
        <w:t>Explicitar o papel do NDE nos processos de autoavaliação do curso, utilizando estudos diversos e os dados provenientes da CPA de modo a garantir o desempenho discentes, acompanhamento de egressos e a melhoria do curso.</w:t>
      </w:r>
      <w:r w:rsidR="00C4178C">
        <w:rPr>
          <w:iCs/>
          <w:color w:val="EE0000"/>
          <w:sz w:val="24"/>
          <w:szCs w:val="24"/>
        </w:rPr>
        <w:t xml:space="preserve"> O NDE tem papel essencial na mediação entre planejamento e execução do PPC. </w:t>
      </w:r>
      <w:r w:rsidR="00C4178C" w:rsidRPr="00C4178C">
        <w:rPr>
          <w:color w:val="EE0000"/>
          <w:sz w:val="24"/>
          <w:szCs w:val="24"/>
          <w:lang w:val="pt-BR"/>
        </w:rPr>
        <w:t xml:space="preserve">É importante explicitar que o NDE possui representatividade enquanto membro do colegiado </w:t>
      </w:r>
      <w:r w:rsidR="00C4178C">
        <w:rPr>
          <w:color w:val="EE0000"/>
          <w:sz w:val="24"/>
          <w:szCs w:val="24"/>
          <w:lang w:val="pt-BR"/>
        </w:rPr>
        <w:t>do curso e da UA.</w:t>
      </w:r>
    </w:p>
    <w:p w14:paraId="14E65C22" w14:textId="78EC68B5" w:rsidR="00C4178C" w:rsidRDefault="00C4178C" w:rsidP="00851847">
      <w:pPr>
        <w:pBdr>
          <w:top w:val="nil"/>
          <w:left w:val="nil"/>
          <w:bottom w:val="nil"/>
          <w:right w:val="nil"/>
          <w:between w:val="nil"/>
        </w:pBdr>
        <w:spacing w:line="360" w:lineRule="auto"/>
        <w:ind w:firstLine="567"/>
        <w:jc w:val="both"/>
        <w:rPr>
          <w:color w:val="EE0000"/>
          <w:sz w:val="24"/>
          <w:szCs w:val="24"/>
          <w:lang w:val="pt-BR"/>
        </w:rPr>
      </w:pPr>
      <w:r>
        <w:rPr>
          <w:iCs/>
          <w:color w:val="EE0000"/>
          <w:sz w:val="24"/>
          <w:szCs w:val="24"/>
        </w:rPr>
        <w:t xml:space="preserve">Segundo </w:t>
      </w:r>
      <w:r w:rsidRPr="00C4178C">
        <w:rPr>
          <w:color w:val="EE0000"/>
          <w:sz w:val="24"/>
          <w:szCs w:val="24"/>
          <w:lang w:val="pt-BR"/>
        </w:rPr>
        <w:t xml:space="preserve">BRASIL </w:t>
      </w:r>
      <w:r>
        <w:rPr>
          <w:color w:val="EE0000"/>
          <w:sz w:val="24"/>
          <w:szCs w:val="24"/>
          <w:lang w:val="pt-BR"/>
        </w:rPr>
        <w:t>(</w:t>
      </w:r>
      <w:r w:rsidRPr="00C4178C">
        <w:rPr>
          <w:color w:val="EE0000"/>
          <w:sz w:val="24"/>
          <w:szCs w:val="24"/>
          <w:lang w:val="pt-BR"/>
        </w:rPr>
        <w:t>2017, p. 21)</w:t>
      </w:r>
      <w:r>
        <w:rPr>
          <w:color w:val="EE0000"/>
          <w:sz w:val="24"/>
          <w:szCs w:val="24"/>
          <w:lang w:val="pt-BR"/>
        </w:rPr>
        <w:t>, deve c</w:t>
      </w:r>
      <w:r w:rsidRPr="00C4178C">
        <w:rPr>
          <w:color w:val="EE0000"/>
          <w:sz w:val="24"/>
          <w:szCs w:val="24"/>
          <w:lang w:val="pt-BR"/>
        </w:rPr>
        <w:t xml:space="preserve">itar a quantidade de membros do NDE (mínimo cinco membros) destacar como é a atuação do NDE: que seus membros devem atuar em regime conforme a seguir: mínimo de 20% em tempo integral; pelo menos 60% de seus membros possuir titulação stricto sensu; ter o coordenador de curso como integrante; atuar no acompanhamento, na consolidação </w:t>
      </w:r>
      <w:r w:rsidRPr="00C4178C">
        <w:rPr>
          <w:color w:val="EE0000"/>
          <w:sz w:val="24"/>
          <w:szCs w:val="24"/>
          <w:lang w:val="pt-BR"/>
        </w:rPr>
        <w:lastRenderedPageBreak/>
        <w:t>e na atualização do PPC, realizar estudos e atualização periódica, verificando o impacto do sistema de avaliação de aprendizagem na formação do estudante e analisando a adequação do perfil do egresso, considerando as DCN e as novas demandas do mundo do trabalho; e manter parte de seus membros desde o último ato regulatório</w:t>
      </w:r>
    </w:p>
    <w:p w14:paraId="333F5CBC" w14:textId="6B3F5B8A" w:rsidR="0067596E" w:rsidRDefault="0067596E" w:rsidP="005219E4">
      <w:pPr>
        <w:pStyle w:val="Ttulo21"/>
      </w:pPr>
      <w:bookmarkStart w:id="76" w:name="_Toc236729638"/>
      <w:r w:rsidRPr="00554859">
        <w:rPr>
          <w:color w:val="030303"/>
        </w:rPr>
        <w:t>1</w:t>
      </w:r>
      <w:r w:rsidR="00CD066F">
        <w:rPr>
          <w:color w:val="030303"/>
        </w:rPr>
        <w:t>9</w:t>
      </w:r>
      <w:r w:rsidRPr="00554859">
        <w:rPr>
          <w:color w:val="030303"/>
        </w:rPr>
        <w:t>.</w:t>
      </w:r>
      <w:r>
        <w:rPr>
          <w:color w:val="030303"/>
        </w:rPr>
        <w:t>2</w:t>
      </w:r>
      <w:r w:rsidRPr="00554859">
        <w:rPr>
          <w:color w:val="030303"/>
        </w:rPr>
        <w:t xml:space="preserve"> </w:t>
      </w:r>
      <w:r>
        <w:t>Coordenação do curso</w:t>
      </w:r>
      <w:bookmarkEnd w:id="76"/>
    </w:p>
    <w:p w14:paraId="23E46AA9" w14:textId="67FD3FE5" w:rsidR="0067596E" w:rsidRDefault="0067596E" w:rsidP="0067596E">
      <w:pPr>
        <w:pBdr>
          <w:top w:val="nil"/>
          <w:left w:val="nil"/>
          <w:bottom w:val="nil"/>
          <w:right w:val="nil"/>
          <w:between w:val="nil"/>
        </w:pBdr>
        <w:spacing w:line="360" w:lineRule="auto"/>
        <w:ind w:firstLine="567"/>
        <w:jc w:val="both"/>
        <w:rPr>
          <w:iCs/>
          <w:color w:val="EE0000"/>
          <w:sz w:val="24"/>
          <w:szCs w:val="24"/>
          <w:lang w:val="pt-BR"/>
        </w:rPr>
      </w:pPr>
      <w:r w:rsidRPr="00DF6C3E">
        <w:rPr>
          <w:color w:val="EE0000"/>
          <w:sz w:val="24"/>
          <w:szCs w:val="24"/>
        </w:rPr>
        <w:t xml:space="preserve">Este tópico deve explicitar o perfil do coordenador, destacando a titulação, trajetória acadêmica compatível com o cargo, experiências e conhecimentos na gestão organizacional didático-pedagógica necessárias para coordenar um curso de graduação. A coordenação possui também um papel fundamental na gestão acadêmica e administrativa, sendo corresponsável com o NDE pela </w:t>
      </w:r>
      <w:r w:rsidRPr="00DF6C3E">
        <w:rPr>
          <w:iCs/>
          <w:color w:val="EE0000"/>
          <w:sz w:val="24"/>
          <w:szCs w:val="24"/>
          <w:lang w:val="pt-BR"/>
        </w:rPr>
        <w:t xml:space="preserve">concepção, consolidação, acompanhamento, avaliação e atualização do PPC. Deve deixar claro as atribuições da </w:t>
      </w:r>
      <w:r>
        <w:rPr>
          <w:iCs/>
          <w:color w:val="EE0000"/>
          <w:sz w:val="24"/>
          <w:szCs w:val="24"/>
          <w:lang w:val="pt-BR"/>
        </w:rPr>
        <w:t>coordenação na gestão administrativa e pedagógica do curso, explicitando a disponibilidade de, pelo menos, 20 horas semanais, associando o regime de trabalho e a disponibilidade para exercício das atribuições inerentes ao cargo.</w:t>
      </w:r>
    </w:p>
    <w:p w14:paraId="1F7DE5E6" w14:textId="39BDD65F" w:rsidR="0067596E" w:rsidRDefault="0067596E" w:rsidP="0067596E">
      <w:pPr>
        <w:pBdr>
          <w:top w:val="nil"/>
          <w:left w:val="nil"/>
          <w:bottom w:val="nil"/>
          <w:right w:val="nil"/>
          <w:between w:val="nil"/>
        </w:pBdr>
        <w:spacing w:line="360" w:lineRule="auto"/>
        <w:ind w:firstLine="567"/>
        <w:jc w:val="both"/>
        <w:rPr>
          <w:iCs/>
          <w:color w:val="EE0000"/>
          <w:sz w:val="24"/>
          <w:szCs w:val="24"/>
          <w:lang w:val="pt-BR"/>
        </w:rPr>
      </w:pPr>
      <w:r>
        <w:rPr>
          <w:iCs/>
          <w:color w:val="EE0000"/>
          <w:sz w:val="24"/>
          <w:szCs w:val="24"/>
          <w:lang w:val="pt-BR"/>
        </w:rPr>
        <w:t>Evidenciar as atribuições como: gerenciar a execução do PPC assegurando sua coerência e atualização; articular atividades entre o corpo docente, discente e técnico do curso; presidir o colegiado do curso e atuar como membro do NDE; acompanhar os indicadores acadêmicos, monitorar resultados das avaliações, promover e auxiliar nos processos de autoavaliação, assegurar o desenvolvimento das atividades pedagógicas e administrativas inerentes ao curso; atuar de forma ativa na gestão baseada em evidencias de modo a propor melhorias para o curso.</w:t>
      </w:r>
    </w:p>
    <w:p w14:paraId="1CE7B8E9" w14:textId="640E5AD1" w:rsidR="0067596E" w:rsidRDefault="0067596E" w:rsidP="0067596E">
      <w:pPr>
        <w:pBdr>
          <w:top w:val="nil"/>
          <w:left w:val="nil"/>
          <w:bottom w:val="nil"/>
          <w:right w:val="nil"/>
          <w:between w:val="nil"/>
        </w:pBdr>
        <w:spacing w:line="360" w:lineRule="auto"/>
        <w:ind w:firstLine="567"/>
        <w:jc w:val="both"/>
        <w:rPr>
          <w:color w:val="030303"/>
          <w:sz w:val="24"/>
          <w:szCs w:val="24"/>
        </w:rPr>
      </w:pPr>
      <w:r>
        <w:rPr>
          <w:iCs/>
          <w:color w:val="EE0000"/>
          <w:sz w:val="24"/>
          <w:szCs w:val="24"/>
          <w:lang w:val="pt-BR"/>
        </w:rPr>
        <w:t xml:space="preserve">O PPC deve indicar que a coordenação atua junto a comunidade acadêmica </w:t>
      </w:r>
      <w:r w:rsidR="00EA2262">
        <w:rPr>
          <w:iCs/>
          <w:color w:val="EE0000"/>
          <w:sz w:val="24"/>
          <w:szCs w:val="24"/>
          <w:lang w:val="pt-BR"/>
        </w:rPr>
        <w:t>prestando atendimento sistemático a docentes e discentes, realizando comunicação eficaz, mediação de demandas e conflitos, apoio ao desenvolvimento docentes e discente, auxiliando em ações voltadas à permanência estudantil.</w:t>
      </w:r>
    </w:p>
    <w:p w14:paraId="3D4EFDAD" w14:textId="52DB833C" w:rsidR="00EA2262" w:rsidRPr="00931C28" w:rsidRDefault="00EA2262" w:rsidP="005219E4">
      <w:pPr>
        <w:pStyle w:val="Ttulo21"/>
      </w:pPr>
      <w:bookmarkStart w:id="77" w:name="_Toc236729639"/>
      <w:r w:rsidRPr="00554859">
        <w:rPr>
          <w:color w:val="030303"/>
        </w:rPr>
        <w:t>1</w:t>
      </w:r>
      <w:r w:rsidR="00CD066F">
        <w:rPr>
          <w:color w:val="030303"/>
        </w:rPr>
        <w:t>9</w:t>
      </w:r>
      <w:r w:rsidRPr="00554859">
        <w:rPr>
          <w:color w:val="030303"/>
        </w:rPr>
        <w:t>.</w:t>
      </w:r>
      <w:r>
        <w:rPr>
          <w:color w:val="030303"/>
        </w:rPr>
        <w:t>3</w:t>
      </w:r>
      <w:r w:rsidRPr="00554859">
        <w:rPr>
          <w:color w:val="030303"/>
        </w:rPr>
        <w:t xml:space="preserve"> </w:t>
      </w:r>
      <w:r w:rsidRPr="00931C28">
        <w:t>Titulação do corpo docente e regime de trabalho</w:t>
      </w:r>
      <w:bookmarkEnd w:id="77"/>
      <w:r w:rsidRPr="00931C28">
        <w:t xml:space="preserve"> </w:t>
      </w:r>
    </w:p>
    <w:p w14:paraId="60DDBDF5" w14:textId="705C88E4" w:rsidR="0067596E" w:rsidRPr="00931C28" w:rsidRDefault="00EA2262" w:rsidP="00EA2262">
      <w:pPr>
        <w:pBdr>
          <w:top w:val="nil"/>
          <w:left w:val="nil"/>
          <w:bottom w:val="nil"/>
          <w:right w:val="nil"/>
          <w:between w:val="nil"/>
        </w:pBdr>
        <w:spacing w:line="360" w:lineRule="auto"/>
        <w:ind w:firstLine="567"/>
        <w:jc w:val="both"/>
        <w:rPr>
          <w:color w:val="EE0000"/>
          <w:sz w:val="24"/>
          <w:szCs w:val="24"/>
        </w:rPr>
      </w:pPr>
      <w:r w:rsidRPr="00931C28">
        <w:rPr>
          <w:color w:val="EE0000"/>
          <w:sz w:val="24"/>
          <w:szCs w:val="24"/>
        </w:rPr>
        <w:t xml:space="preserve">Este tópico deve apresentar de modo claro e objetivo a composição do quadro docente do curso, evidenciando sua qualificação acadêmica. Apresente o corpo docente com sua </w:t>
      </w:r>
      <w:proofErr w:type="spellStart"/>
      <w:r w:rsidRPr="00931C28">
        <w:rPr>
          <w:color w:val="EE0000"/>
          <w:sz w:val="24"/>
          <w:szCs w:val="24"/>
        </w:rPr>
        <w:t>respectiva</w:t>
      </w:r>
      <w:proofErr w:type="spellEnd"/>
      <w:r w:rsidRPr="00931C28">
        <w:rPr>
          <w:color w:val="EE0000"/>
          <w:sz w:val="24"/>
          <w:szCs w:val="24"/>
        </w:rPr>
        <w:t xml:space="preserve"> formação (graduação, especialização, mestrado, doutorado), destacando a aderência na área do curso. Explicite o percentual de docentes com a titulação máxima, evidenciando o compromisso com a qualidade acadêmica e científica do curso.</w:t>
      </w:r>
    </w:p>
    <w:p w14:paraId="7D4DE3E4" w14:textId="5CD613F5" w:rsidR="00EA2262" w:rsidRPr="00931C28" w:rsidRDefault="00EA2262" w:rsidP="00EA2262">
      <w:pPr>
        <w:pBdr>
          <w:top w:val="nil"/>
          <w:left w:val="nil"/>
          <w:bottom w:val="nil"/>
          <w:right w:val="nil"/>
          <w:between w:val="nil"/>
        </w:pBdr>
        <w:spacing w:line="360" w:lineRule="auto"/>
        <w:ind w:firstLine="567"/>
        <w:jc w:val="both"/>
        <w:rPr>
          <w:color w:val="EE0000"/>
          <w:sz w:val="24"/>
          <w:szCs w:val="24"/>
        </w:rPr>
      </w:pPr>
      <w:r w:rsidRPr="00931C28">
        <w:rPr>
          <w:color w:val="EE0000"/>
          <w:sz w:val="24"/>
          <w:szCs w:val="24"/>
        </w:rPr>
        <w:t xml:space="preserve">Quanto ao regime de trabalho, explicitar também a distribuição de docentes por regime de trabalho e salientar o compromisso do curso com a permanência de docentes em regime integral de dedicação as atividades de ensino, pesquisa, extensão e administração acadêmica, ressaltando a disponibilidade de atendimento, orientação e execução de projetos de produção científica, acadêmica e de extensão, alem do acompanhamento discente e </w:t>
      </w:r>
      <w:r w:rsidR="00931C28" w:rsidRPr="00931C28">
        <w:rPr>
          <w:color w:val="EE0000"/>
          <w:sz w:val="24"/>
          <w:szCs w:val="24"/>
        </w:rPr>
        <w:t>atuação em outras instâncias que julgar pertinente.</w:t>
      </w:r>
    </w:p>
    <w:p w14:paraId="47635D01" w14:textId="3979580B" w:rsidR="00931C28" w:rsidRDefault="00931C28" w:rsidP="00931C28">
      <w:pPr>
        <w:pBdr>
          <w:top w:val="nil"/>
          <w:left w:val="nil"/>
          <w:bottom w:val="nil"/>
          <w:right w:val="nil"/>
          <w:between w:val="nil"/>
        </w:pBdr>
        <w:spacing w:line="360" w:lineRule="auto"/>
        <w:ind w:firstLine="567"/>
        <w:jc w:val="both"/>
        <w:rPr>
          <w:color w:val="EE0000"/>
          <w:sz w:val="24"/>
          <w:szCs w:val="24"/>
        </w:rPr>
      </w:pPr>
      <w:r w:rsidRPr="00931C28">
        <w:rPr>
          <w:color w:val="EE0000"/>
          <w:sz w:val="24"/>
          <w:szCs w:val="24"/>
        </w:rPr>
        <w:lastRenderedPageBreak/>
        <w:t xml:space="preserve">Mencionar a política de composição do corpo docente de modo a explicitar o compromisso do curso com a formação de qualidade dos estudantes e a continuidade das atividades didático-pedagógicas. Reforçar também a experiência profissional dos docentes em áreas como educação básica, ensino privado e demais áreas do mercado de trabalho que agreguem vantagem na formação dos profissionais.  </w:t>
      </w:r>
    </w:p>
    <w:p w14:paraId="5C7E3E55" w14:textId="5A48E1F3" w:rsidR="00931C28" w:rsidRPr="00931C28" w:rsidRDefault="00931C28" w:rsidP="00931C28">
      <w:pPr>
        <w:pBdr>
          <w:top w:val="nil"/>
          <w:left w:val="nil"/>
          <w:bottom w:val="nil"/>
          <w:right w:val="nil"/>
          <w:between w:val="nil"/>
        </w:pBdr>
        <w:spacing w:line="360" w:lineRule="auto"/>
        <w:ind w:firstLine="567"/>
        <w:jc w:val="both"/>
        <w:rPr>
          <w:iCs/>
          <w:color w:val="EE0000"/>
          <w:sz w:val="24"/>
          <w:szCs w:val="24"/>
        </w:rPr>
      </w:pPr>
      <w:r w:rsidRPr="00931C28">
        <w:rPr>
          <w:iCs/>
          <w:color w:val="EE0000"/>
          <w:sz w:val="24"/>
          <w:szCs w:val="24"/>
          <w:lang w:val="pt-BR"/>
        </w:rPr>
        <w:t>Para os cursos de Licenciatura devem explicitar se o corpo docente possui experiência na docência da educação básica para promover ações que permitem identificar as dificuldades dos alunos, expor o conteúdo em linguagem aderente às características da turma, apresentar exemplos contextualizados com os conteúdos dos componentes curriculares, elaborar atividades específicas para a promoção da aprendizagem de alunos com dificuldades e avaliações diagnósticas, formativas, somativas, utilizando os resultados para redefinição de sua prática docente no período, exerce liderança e é reconhecido pela sua produção (BRASIL, 2017, p.25)</w:t>
      </w:r>
    </w:p>
    <w:p w14:paraId="299D51B5" w14:textId="0BB02DA6" w:rsidR="00931C28" w:rsidRPr="00931C28" w:rsidRDefault="00931C28" w:rsidP="005219E4">
      <w:pPr>
        <w:pStyle w:val="Ttulo21"/>
      </w:pPr>
      <w:bookmarkStart w:id="78" w:name="_Toc236729640"/>
      <w:r w:rsidRPr="00554859">
        <w:rPr>
          <w:color w:val="030303"/>
        </w:rPr>
        <w:t>1</w:t>
      </w:r>
      <w:r w:rsidR="00CD066F">
        <w:rPr>
          <w:color w:val="030303"/>
        </w:rPr>
        <w:t>9</w:t>
      </w:r>
      <w:r w:rsidRPr="00554859">
        <w:rPr>
          <w:color w:val="030303"/>
        </w:rPr>
        <w:t>.</w:t>
      </w:r>
      <w:r>
        <w:rPr>
          <w:color w:val="030303"/>
        </w:rPr>
        <w:t>4</w:t>
      </w:r>
      <w:r w:rsidRPr="00554859">
        <w:rPr>
          <w:color w:val="030303"/>
        </w:rPr>
        <w:t xml:space="preserve"> </w:t>
      </w:r>
      <w:r>
        <w:t>C</w:t>
      </w:r>
      <w:r w:rsidRPr="00931C28">
        <w:t xml:space="preserve">orpo </w:t>
      </w:r>
      <w:r>
        <w:t>técnico</w:t>
      </w:r>
      <w:bookmarkEnd w:id="78"/>
    </w:p>
    <w:p w14:paraId="625F0AB7" w14:textId="07132C14" w:rsidR="00931C28" w:rsidRDefault="00931C28" w:rsidP="00931C28">
      <w:pPr>
        <w:pBdr>
          <w:top w:val="nil"/>
          <w:left w:val="nil"/>
          <w:bottom w:val="nil"/>
          <w:right w:val="nil"/>
          <w:between w:val="nil"/>
        </w:pBdr>
        <w:spacing w:line="360" w:lineRule="auto"/>
        <w:ind w:firstLine="567"/>
        <w:jc w:val="both"/>
        <w:rPr>
          <w:color w:val="EE0000"/>
          <w:sz w:val="24"/>
          <w:szCs w:val="24"/>
        </w:rPr>
      </w:pPr>
      <w:r w:rsidRPr="00931C28">
        <w:rPr>
          <w:color w:val="EE0000"/>
          <w:sz w:val="24"/>
          <w:szCs w:val="24"/>
        </w:rPr>
        <w:t xml:space="preserve">Este tópico deve apresentar de modo claro e objetivo a composição do </w:t>
      </w:r>
      <w:r>
        <w:rPr>
          <w:color w:val="EE0000"/>
          <w:sz w:val="24"/>
          <w:szCs w:val="24"/>
        </w:rPr>
        <w:t>corpo técnico</w:t>
      </w:r>
      <w:r w:rsidRPr="00931C28">
        <w:rPr>
          <w:color w:val="EE0000"/>
          <w:sz w:val="24"/>
          <w:szCs w:val="24"/>
        </w:rPr>
        <w:t xml:space="preserve"> do curso, evidenciando sua qualificação acadêmica</w:t>
      </w:r>
      <w:r>
        <w:rPr>
          <w:color w:val="EE0000"/>
          <w:sz w:val="24"/>
          <w:szCs w:val="24"/>
        </w:rPr>
        <w:t>, a</w:t>
      </w:r>
      <w:r w:rsidRPr="00931C28">
        <w:rPr>
          <w:color w:val="EE0000"/>
          <w:sz w:val="24"/>
          <w:szCs w:val="24"/>
        </w:rPr>
        <w:t>present</w:t>
      </w:r>
      <w:r>
        <w:rPr>
          <w:color w:val="EE0000"/>
          <w:sz w:val="24"/>
          <w:szCs w:val="24"/>
        </w:rPr>
        <w:t>ando</w:t>
      </w:r>
      <w:r w:rsidRPr="00931C28">
        <w:rPr>
          <w:color w:val="EE0000"/>
          <w:sz w:val="24"/>
          <w:szCs w:val="24"/>
        </w:rPr>
        <w:t xml:space="preserve"> sua </w:t>
      </w:r>
      <w:proofErr w:type="spellStart"/>
      <w:r w:rsidRPr="00931C28">
        <w:rPr>
          <w:color w:val="EE0000"/>
          <w:sz w:val="24"/>
          <w:szCs w:val="24"/>
        </w:rPr>
        <w:t>respectiva</w:t>
      </w:r>
      <w:proofErr w:type="spellEnd"/>
      <w:r w:rsidRPr="00931C28">
        <w:rPr>
          <w:color w:val="EE0000"/>
          <w:sz w:val="24"/>
          <w:szCs w:val="24"/>
        </w:rPr>
        <w:t xml:space="preserve"> formação (graduação, especialização, mestrado, doutorado), destacando a aderência na área do curso. Explicite </w:t>
      </w:r>
      <w:r>
        <w:rPr>
          <w:color w:val="EE0000"/>
          <w:sz w:val="24"/>
          <w:szCs w:val="24"/>
        </w:rPr>
        <w:t>o envolvimento do corpo técnico com as atividades diversas promovidas pelo curso e evidencie o</w:t>
      </w:r>
      <w:r w:rsidRPr="00931C28">
        <w:rPr>
          <w:color w:val="EE0000"/>
          <w:sz w:val="24"/>
          <w:szCs w:val="24"/>
        </w:rPr>
        <w:t xml:space="preserve"> compromisso com a qualidade acadêmica e científica do curso.</w:t>
      </w:r>
    </w:p>
    <w:p w14:paraId="7727C191" w14:textId="5D074823" w:rsidR="00931C28" w:rsidRPr="00931C28" w:rsidRDefault="00931C28" w:rsidP="005219E4">
      <w:pPr>
        <w:pStyle w:val="Ttulo21"/>
      </w:pPr>
      <w:bookmarkStart w:id="79" w:name="_Toc236729641"/>
      <w:r w:rsidRPr="00931C28">
        <w:rPr>
          <w:color w:val="030303"/>
        </w:rPr>
        <w:t>1</w:t>
      </w:r>
      <w:r w:rsidR="00CD066F">
        <w:rPr>
          <w:color w:val="030303"/>
        </w:rPr>
        <w:t>9</w:t>
      </w:r>
      <w:r w:rsidRPr="00931C28">
        <w:rPr>
          <w:color w:val="030303"/>
        </w:rPr>
        <w:t xml:space="preserve">.5 </w:t>
      </w:r>
      <w:r w:rsidRPr="00931C28">
        <w:t>Política de Qualificação de Docentes e Técnico-Administrativo da Unidade Acadêmica</w:t>
      </w:r>
      <w:bookmarkEnd w:id="79"/>
      <w:r w:rsidRPr="00931C28">
        <w:t xml:space="preserve"> </w:t>
      </w:r>
    </w:p>
    <w:p w14:paraId="10CE2DE6" w14:textId="49F7CCF7" w:rsidR="00931C28" w:rsidRPr="00931C28" w:rsidRDefault="00931C28" w:rsidP="00931C28">
      <w:pPr>
        <w:pBdr>
          <w:top w:val="nil"/>
          <w:left w:val="nil"/>
          <w:bottom w:val="nil"/>
          <w:right w:val="nil"/>
          <w:between w:val="nil"/>
        </w:pBdr>
        <w:spacing w:line="360" w:lineRule="auto"/>
        <w:ind w:firstLine="567"/>
        <w:jc w:val="both"/>
        <w:rPr>
          <w:color w:val="000000"/>
          <w:sz w:val="24"/>
          <w:szCs w:val="24"/>
          <w:lang w:val="pt-BR"/>
        </w:rPr>
      </w:pPr>
      <w:r w:rsidRPr="00931C28">
        <w:rPr>
          <w:color w:val="EE0000"/>
          <w:sz w:val="24"/>
          <w:szCs w:val="24"/>
        </w:rPr>
        <w:t>A</w:t>
      </w:r>
      <w:r w:rsidR="00EA2262" w:rsidRPr="00931C28">
        <w:rPr>
          <w:color w:val="EE0000"/>
          <w:sz w:val="24"/>
          <w:szCs w:val="24"/>
        </w:rPr>
        <w:t xml:space="preserve"> redação </w:t>
      </w:r>
      <w:r w:rsidRPr="00931C28">
        <w:rPr>
          <w:color w:val="EE0000"/>
          <w:sz w:val="24"/>
          <w:szCs w:val="24"/>
        </w:rPr>
        <w:t>deve</w:t>
      </w:r>
      <w:r w:rsidR="00EA2262" w:rsidRPr="00931C28">
        <w:rPr>
          <w:color w:val="EE0000"/>
          <w:sz w:val="24"/>
          <w:szCs w:val="24"/>
        </w:rPr>
        <w:t xml:space="preserve"> indicar que a atualização e qualificação do corpo docente são incentivadas institucionalmente, por meio de políticas de formação continuada, participação em eventos científicos e apoio à pós-graduação, assegurando a melhoria contínua da qualidade do curso.</w:t>
      </w:r>
      <w:r w:rsidRPr="00931C28">
        <w:rPr>
          <w:color w:val="EE0000"/>
          <w:sz w:val="24"/>
          <w:szCs w:val="24"/>
        </w:rPr>
        <w:t xml:space="preserve"> Explicitar a política aplicada no Plano de Desenvolvimento de Pessoas (PDP)</w:t>
      </w:r>
      <w:r w:rsidRPr="00931C28">
        <w:rPr>
          <w:rStyle w:val="apple-converted-space"/>
          <w:rFonts w:eastAsiaTheme="majorEastAsia"/>
          <w:color w:val="EE0000"/>
          <w:sz w:val="24"/>
          <w:szCs w:val="24"/>
        </w:rPr>
        <w:t>, vinculado a</w:t>
      </w:r>
      <w:r w:rsidRPr="00931C28">
        <w:rPr>
          <w:color w:val="EE0000"/>
          <w:sz w:val="24"/>
          <w:szCs w:val="24"/>
        </w:rPr>
        <w:t xml:space="preserve"> Coordenação de Desenvolvimento de Pessoas (CDP), da Diretoria de Acompanhamento e Desenvolvimento (DAD/PROPESSOAS) que trata institucionalmente da qualificação continuada dos servidores. Apresentar genericamente a Resolução CONSUNI 02/2025 que </w:t>
      </w:r>
      <w:r w:rsidRPr="00931C28">
        <w:rPr>
          <w:color w:val="EE0000"/>
          <w:sz w:val="24"/>
          <w:szCs w:val="24"/>
          <w:lang w:val="pt-BR"/>
        </w:rPr>
        <w:t xml:space="preserve">regulamenta os processos de afastamentos para </w:t>
      </w:r>
      <w:proofErr w:type="spellStart"/>
      <w:r w:rsidRPr="00931C28">
        <w:rPr>
          <w:color w:val="EE0000"/>
          <w:sz w:val="24"/>
          <w:szCs w:val="24"/>
          <w:lang w:val="pt-BR"/>
        </w:rPr>
        <w:t>qualificação</w:t>
      </w:r>
      <w:proofErr w:type="spellEnd"/>
      <w:r w:rsidRPr="00931C28">
        <w:rPr>
          <w:color w:val="EE0000"/>
          <w:sz w:val="24"/>
          <w:szCs w:val="24"/>
          <w:lang w:val="pt-BR"/>
        </w:rPr>
        <w:t xml:space="preserve"> e </w:t>
      </w:r>
      <w:proofErr w:type="spellStart"/>
      <w:r w:rsidRPr="00931C28">
        <w:rPr>
          <w:color w:val="EE0000"/>
          <w:sz w:val="24"/>
          <w:szCs w:val="24"/>
          <w:lang w:val="pt-BR"/>
        </w:rPr>
        <w:t>ações</w:t>
      </w:r>
      <w:proofErr w:type="spellEnd"/>
      <w:r w:rsidRPr="00931C28">
        <w:rPr>
          <w:color w:val="EE0000"/>
          <w:sz w:val="24"/>
          <w:szCs w:val="24"/>
          <w:lang w:val="pt-BR"/>
        </w:rPr>
        <w:t xml:space="preserve"> de desenvolvimento dos servidores</w:t>
      </w:r>
      <w:r>
        <w:rPr>
          <w:color w:val="EE0000"/>
          <w:sz w:val="24"/>
          <w:szCs w:val="24"/>
          <w:lang w:val="pt-BR"/>
        </w:rPr>
        <w:t xml:space="preserve">. Evidenciar as atividades que o curso ou a UA </w:t>
      </w:r>
      <w:r w:rsidR="00C447A9">
        <w:rPr>
          <w:color w:val="EE0000"/>
          <w:sz w:val="24"/>
          <w:szCs w:val="24"/>
          <w:lang w:val="pt-BR"/>
        </w:rPr>
        <w:t xml:space="preserve">dispõe neste sentido. </w:t>
      </w:r>
    </w:p>
    <w:p w14:paraId="06432681" w14:textId="50C39796" w:rsidR="00931C28" w:rsidRPr="00C447A9" w:rsidRDefault="00931C28" w:rsidP="00931C28">
      <w:pPr>
        <w:pBdr>
          <w:top w:val="nil"/>
          <w:left w:val="nil"/>
          <w:bottom w:val="nil"/>
          <w:right w:val="nil"/>
          <w:between w:val="nil"/>
        </w:pBdr>
        <w:spacing w:line="360" w:lineRule="auto"/>
        <w:ind w:firstLine="567"/>
        <w:jc w:val="both"/>
        <w:rPr>
          <w:b/>
          <w:bCs/>
          <w:color w:val="EE0000"/>
          <w:sz w:val="24"/>
          <w:szCs w:val="24"/>
        </w:rPr>
      </w:pPr>
      <w:r w:rsidRPr="00C447A9">
        <w:rPr>
          <w:color w:val="000000"/>
          <w:sz w:val="24"/>
          <w:szCs w:val="24"/>
        </w:rPr>
        <w:t xml:space="preserve"> </w:t>
      </w:r>
    </w:p>
    <w:p w14:paraId="25C2A3A9" w14:textId="6DE18A9C" w:rsidR="00C447A9" w:rsidRPr="00C447A9" w:rsidRDefault="00CD066F" w:rsidP="00160275">
      <w:pPr>
        <w:pStyle w:val="Ttulo11"/>
        <w:rPr>
          <w:iCs/>
          <w:color w:val="EE0000"/>
        </w:rPr>
      </w:pPr>
      <w:bookmarkStart w:id="80" w:name="_Toc236729642"/>
      <w:r>
        <w:t>20</w:t>
      </w:r>
      <w:r w:rsidR="00C447A9" w:rsidRPr="00C447A9">
        <w:t xml:space="preserve"> INFRAESTRUTURA FÍSICA E TECNOLÓGICA</w:t>
      </w:r>
      <w:bookmarkEnd w:id="80"/>
    </w:p>
    <w:p w14:paraId="4B597BCD" w14:textId="77777777" w:rsidR="004647FC" w:rsidRPr="004647FC" w:rsidRDefault="004647FC" w:rsidP="004647FC">
      <w:pPr>
        <w:pBdr>
          <w:top w:val="nil"/>
          <w:left w:val="nil"/>
          <w:bottom w:val="nil"/>
          <w:right w:val="nil"/>
          <w:between w:val="nil"/>
        </w:pBdr>
        <w:spacing w:line="360" w:lineRule="auto"/>
        <w:ind w:right="158" w:firstLine="567"/>
        <w:jc w:val="both"/>
        <w:rPr>
          <w:iCs/>
          <w:sz w:val="24"/>
          <w:szCs w:val="24"/>
          <w:highlight w:val="yellow"/>
          <w:lang w:val="pt-BR"/>
        </w:rPr>
      </w:pPr>
      <w:r w:rsidRPr="004647FC">
        <w:rPr>
          <w:iCs/>
          <w:sz w:val="24"/>
          <w:szCs w:val="24"/>
          <w:highlight w:val="yellow"/>
          <w:lang w:val="pt-BR"/>
        </w:rPr>
        <w:t xml:space="preserve">A Universidade Federal de Jataí dispõe de infraestrutura física e tecnológica compatível com as demandas de funcionamento dos cursos de graduação, em consonância com as diretrizes estabelecidas em seus instrumentos institucionais de planejamento e avaliação. Sua estrutura está organizada em dois campi localizados no município de Jataí, Campus Riachuelo e Campus Jatobá, </w:t>
      </w:r>
      <w:r w:rsidRPr="004647FC">
        <w:rPr>
          <w:iCs/>
          <w:sz w:val="24"/>
          <w:szCs w:val="24"/>
          <w:highlight w:val="yellow"/>
          <w:lang w:val="pt-BR"/>
        </w:rPr>
        <w:lastRenderedPageBreak/>
        <w:t>os quais concentram as atividades acadêmicas e administrativas, proporcionando condições adequadas para o desenvolvimento integrado do ensino, da pesquisa e da extensão.</w:t>
      </w:r>
    </w:p>
    <w:p w14:paraId="42EF3DF1" w14:textId="77777777" w:rsidR="004647FC" w:rsidRPr="004647FC" w:rsidRDefault="004647FC" w:rsidP="004647FC">
      <w:pPr>
        <w:pBdr>
          <w:top w:val="nil"/>
          <w:left w:val="nil"/>
          <w:bottom w:val="nil"/>
          <w:right w:val="nil"/>
          <w:between w:val="nil"/>
        </w:pBdr>
        <w:spacing w:line="360" w:lineRule="auto"/>
        <w:ind w:right="158" w:firstLine="567"/>
        <w:jc w:val="both"/>
        <w:rPr>
          <w:iCs/>
          <w:sz w:val="24"/>
          <w:szCs w:val="24"/>
          <w:highlight w:val="yellow"/>
          <w:lang w:val="pt-BR"/>
        </w:rPr>
      </w:pPr>
      <w:r w:rsidRPr="004647FC">
        <w:rPr>
          <w:iCs/>
          <w:sz w:val="24"/>
          <w:szCs w:val="24"/>
          <w:highlight w:val="yellow"/>
          <w:lang w:val="pt-BR"/>
        </w:rPr>
        <w:t>Os campi da UFJ são compostos por edificações destinadas às atividades acadêmicas, incluindo salas de aula climatizadas e equipadas com recursos multimídia, auditórios, espaços para atividades coletivas, além de setores administrativos que asseguram o suporte à gestão acadêmica. Esses espaços são continuamente avaliados e aprimorados, de modo a atender às necessidades pedagógicas e garantir acessibilidade, segurança e conforto à comunidade universitária.</w:t>
      </w:r>
    </w:p>
    <w:p w14:paraId="6F28118D" w14:textId="77777777" w:rsidR="004647FC" w:rsidRPr="004647FC" w:rsidRDefault="004647FC" w:rsidP="004647FC">
      <w:pPr>
        <w:pBdr>
          <w:top w:val="nil"/>
          <w:left w:val="nil"/>
          <w:bottom w:val="nil"/>
          <w:right w:val="nil"/>
          <w:between w:val="nil"/>
        </w:pBdr>
        <w:spacing w:line="360" w:lineRule="auto"/>
        <w:ind w:right="158" w:firstLine="567"/>
        <w:jc w:val="both"/>
        <w:rPr>
          <w:iCs/>
          <w:sz w:val="24"/>
          <w:szCs w:val="24"/>
          <w:highlight w:val="yellow"/>
          <w:lang w:val="pt-BR"/>
        </w:rPr>
      </w:pPr>
      <w:r w:rsidRPr="004647FC">
        <w:rPr>
          <w:iCs/>
          <w:sz w:val="24"/>
          <w:szCs w:val="24"/>
          <w:highlight w:val="yellow"/>
          <w:lang w:val="pt-BR"/>
        </w:rPr>
        <w:t>A universidade conta com sistema de bibliotecas que atende de forma integrada às demandas dos cursos de graduação e pós-graduação, disponibilizando acervo físico e digital atualizado e compatível com as áreas do conhecimento contempladas na instituição. São dois espaços, uma biblioteca setorial no Campus Riachuelo e a Biblioteca Central Flor do Cerrado no Campus Jatobá. As bibliotecas oferecem espaços para estudo individual e coletivo, acesso a bases de dados científicas, periódicos especializados e recursos informacionais digitais, além de serviços de apoio à pesquisa e à normalização de trabalhos acadêmicos. A biblioteca central dispõe ainda do Laboratório de Acessibilidade Informacional (LAI), um espaço que tem por objetivo atender as pessoas com deficiência da comunidade da UFJ, oferecendo atendimento especializado no âmbito da acessibilidade informacional – por meio do uso e empréstimo de material bibliográfico acessível e tecnologias assistivas, adaptações de materiais, capacitações e espaço para estudo. O espaço disponibiliza acesso a materiais como scanner fotográfico com voz, gravadores de voz, impressora e máquina em braile, impressora em alto relevo, computadores e mobiliário adaptados e acessíveis. A utilização do laboratório, dos materiais e o serviço de empréstimo são exclusivos para usuários com deficiência e podem ser requisitados a qualquer momento pela comunidade acadêmica. Além dos empréstimos e adaptações, o laboratório busca incentivar a independência dos usuários com deficiência ofertando treinamentos sobre a utilização das tecnologias assistivas disponíveis (equipamentos, softwares), e acerca das adaptações de materiais.</w:t>
      </w:r>
    </w:p>
    <w:p w14:paraId="6F36479B" w14:textId="77777777" w:rsidR="004647FC" w:rsidRPr="004647FC" w:rsidRDefault="004647FC" w:rsidP="004647FC">
      <w:pPr>
        <w:pBdr>
          <w:top w:val="nil"/>
          <w:left w:val="nil"/>
          <w:bottom w:val="nil"/>
          <w:right w:val="nil"/>
          <w:between w:val="nil"/>
        </w:pBdr>
        <w:spacing w:line="360" w:lineRule="auto"/>
        <w:ind w:right="158" w:firstLine="567"/>
        <w:jc w:val="both"/>
        <w:rPr>
          <w:iCs/>
          <w:sz w:val="24"/>
          <w:szCs w:val="24"/>
          <w:highlight w:val="yellow"/>
          <w:lang w:val="pt-BR"/>
        </w:rPr>
      </w:pPr>
      <w:r w:rsidRPr="004647FC">
        <w:rPr>
          <w:iCs/>
          <w:sz w:val="24"/>
          <w:szCs w:val="24"/>
          <w:highlight w:val="yellow"/>
          <w:lang w:val="pt-BR"/>
        </w:rPr>
        <w:t>No que se refere às atividades práticas e experimentais, a UFJ dispõe de laboratórios de ensino e pesquisa distribuídos entre suas unidades acadêmicas, equipados conforme as especificidades de cada área do conhecimento. Tais ambientes possibilitam o desenvolvimento de práticas didático-pedagógicas, atividades investigativas e projetos de extensão, contribuindo para a formação técnico-científica dos estudantes e para a produção de conhecimento.</w:t>
      </w:r>
    </w:p>
    <w:p w14:paraId="1065E90B" w14:textId="77777777" w:rsidR="004647FC" w:rsidRPr="004647FC" w:rsidRDefault="004647FC" w:rsidP="004647FC">
      <w:pPr>
        <w:pBdr>
          <w:top w:val="nil"/>
          <w:left w:val="nil"/>
          <w:bottom w:val="nil"/>
          <w:right w:val="nil"/>
          <w:between w:val="nil"/>
        </w:pBdr>
        <w:spacing w:line="360" w:lineRule="auto"/>
        <w:ind w:right="158" w:firstLine="567"/>
        <w:jc w:val="both"/>
        <w:rPr>
          <w:iCs/>
          <w:sz w:val="24"/>
          <w:szCs w:val="24"/>
          <w:highlight w:val="yellow"/>
          <w:lang w:val="pt-BR"/>
        </w:rPr>
      </w:pPr>
      <w:r w:rsidRPr="004647FC">
        <w:rPr>
          <w:iCs/>
          <w:sz w:val="24"/>
          <w:szCs w:val="24"/>
          <w:highlight w:val="yellow"/>
          <w:lang w:val="pt-BR"/>
        </w:rPr>
        <w:t>A infraestrutura tecnológica da universidade contempla rede de internet de alta velocidade, com cobertura nos principais espaços acadêmicos, além de ambientes virtuais de aprendizagem e sistemas informatizados de gestão acadêmica e administrativa. Esses recursos viabilizam o suporte às atividades presenciais e híbridas, favorecendo a utilização de metodologias ativas de ensino e a ampliação do acesso a conteúdos educacionais digitais.</w:t>
      </w:r>
    </w:p>
    <w:p w14:paraId="30A9F57B" w14:textId="77777777" w:rsidR="004647FC" w:rsidRPr="004647FC" w:rsidRDefault="004647FC" w:rsidP="004647FC">
      <w:pPr>
        <w:pBdr>
          <w:top w:val="nil"/>
          <w:left w:val="nil"/>
          <w:bottom w:val="nil"/>
          <w:right w:val="nil"/>
          <w:between w:val="nil"/>
        </w:pBdr>
        <w:spacing w:line="360" w:lineRule="auto"/>
        <w:ind w:right="158" w:firstLine="567"/>
        <w:jc w:val="both"/>
        <w:rPr>
          <w:iCs/>
          <w:sz w:val="24"/>
          <w:szCs w:val="24"/>
          <w:lang w:val="pt-BR"/>
        </w:rPr>
      </w:pPr>
      <w:r w:rsidRPr="004647FC">
        <w:rPr>
          <w:iCs/>
          <w:sz w:val="24"/>
          <w:szCs w:val="24"/>
          <w:highlight w:val="yellow"/>
          <w:lang w:val="pt-BR"/>
        </w:rPr>
        <w:lastRenderedPageBreak/>
        <w:t>Adicionalmente, a UFJ oferece espaços de convivência acadêmica, áreas de alimentação, serviços de apoio estudantil e estruturas voltadas à promoção da permanência e do êxito acadêmico, reforçando seu compromisso com a inclusão e a qualidade da formação superior. A integração entre infraestrutura física e tecnológica constitui, assim, elemento fundamental para o pleno desenvolvimento das atividades acadêmicas, assegurando condições institucionais adequadas para a oferta e consolidação dos cursos de graduação.</w:t>
      </w:r>
    </w:p>
    <w:p w14:paraId="3D836C2E" w14:textId="432D0FCC" w:rsidR="00C447A9" w:rsidRDefault="00C447A9" w:rsidP="00C447A9">
      <w:pPr>
        <w:pBdr>
          <w:top w:val="nil"/>
          <w:left w:val="nil"/>
          <w:bottom w:val="nil"/>
          <w:right w:val="nil"/>
          <w:between w:val="nil"/>
        </w:pBdr>
        <w:spacing w:line="360" w:lineRule="auto"/>
        <w:ind w:right="158" w:firstLine="567"/>
        <w:jc w:val="both"/>
        <w:rPr>
          <w:iCs/>
          <w:color w:val="EE0000"/>
          <w:sz w:val="24"/>
          <w:szCs w:val="24"/>
        </w:rPr>
      </w:pPr>
      <w:r w:rsidRPr="00C447A9">
        <w:rPr>
          <w:iCs/>
          <w:color w:val="EE0000"/>
          <w:sz w:val="24"/>
          <w:szCs w:val="24"/>
        </w:rPr>
        <w:t xml:space="preserve">Descrever a infraestrutura disponível para a realização das atividades didáticas e de estudo individual/coletivo necessária à operacionalização do curso, tais como, instalações e equipamentos, infraestrutura tecnológica, sala de coordenação de curso, salas de aula, sala coletiva de professores e laboratórios. Deve apresentar a </w:t>
      </w:r>
      <w:proofErr w:type="spellStart"/>
      <w:r w:rsidRPr="00C447A9">
        <w:rPr>
          <w:iCs/>
          <w:color w:val="EE0000"/>
          <w:sz w:val="24"/>
          <w:szCs w:val="24"/>
        </w:rPr>
        <w:t>in</w:t>
      </w:r>
      <w:r w:rsidR="004647FC">
        <w:rPr>
          <w:iCs/>
          <w:color w:val="EE0000"/>
          <w:sz w:val="24"/>
          <w:szCs w:val="24"/>
        </w:rPr>
        <w:t>a</w:t>
      </w:r>
      <w:r w:rsidRPr="00C447A9">
        <w:rPr>
          <w:iCs/>
          <w:color w:val="EE0000"/>
          <w:sz w:val="24"/>
          <w:szCs w:val="24"/>
        </w:rPr>
        <w:t>fraestrutura</w:t>
      </w:r>
      <w:proofErr w:type="spellEnd"/>
      <w:r w:rsidRPr="00C447A9">
        <w:rPr>
          <w:iCs/>
          <w:color w:val="EE0000"/>
          <w:sz w:val="24"/>
          <w:szCs w:val="24"/>
        </w:rPr>
        <w:t xml:space="preserve"> mínima para o curso, bem como tecnologias utilizadas no processo de aprendizagem (o ambiente virtual de aprendizagem, softwares e simuladores, entre outros). </w:t>
      </w:r>
    </w:p>
    <w:p w14:paraId="380FDBFF" w14:textId="22797F28" w:rsidR="00C447A9" w:rsidRPr="00C447A9" w:rsidRDefault="00C447A9" w:rsidP="00C447A9">
      <w:pPr>
        <w:pBdr>
          <w:top w:val="nil"/>
          <w:left w:val="nil"/>
          <w:bottom w:val="nil"/>
          <w:right w:val="nil"/>
          <w:between w:val="nil"/>
        </w:pBdr>
        <w:spacing w:line="360" w:lineRule="auto"/>
        <w:ind w:right="158" w:firstLine="567"/>
        <w:jc w:val="both"/>
        <w:rPr>
          <w:iCs/>
          <w:color w:val="EE0000"/>
          <w:sz w:val="24"/>
          <w:szCs w:val="24"/>
        </w:rPr>
      </w:pPr>
      <w:r>
        <w:rPr>
          <w:iCs/>
          <w:color w:val="EE0000"/>
          <w:sz w:val="24"/>
          <w:szCs w:val="24"/>
        </w:rPr>
        <w:t xml:space="preserve">Gabinetes de professores, salas de estudo, reuniões, coletivas de professores, sala para coordenação, salas de aula, laboratórios didáticos, laboratórios de pesquisa, laboratórios de habilidades específicas, unidades anexas (unidades de ensino, redes </w:t>
      </w:r>
      <w:proofErr w:type="spellStart"/>
      <w:r>
        <w:rPr>
          <w:iCs/>
          <w:color w:val="EE0000"/>
          <w:sz w:val="24"/>
          <w:szCs w:val="24"/>
        </w:rPr>
        <w:t>conveniadas</w:t>
      </w:r>
      <w:proofErr w:type="spellEnd"/>
      <w:r>
        <w:rPr>
          <w:iCs/>
          <w:color w:val="EE0000"/>
          <w:sz w:val="24"/>
          <w:szCs w:val="24"/>
        </w:rPr>
        <w:t xml:space="preserve">, outros espaços de formação não convencional), comitê de ética em pesquisa. Citar absolutamente tudo que o curso </w:t>
      </w:r>
      <w:r w:rsidRPr="00C447A9">
        <w:rPr>
          <w:iCs/>
          <w:color w:val="EE0000"/>
          <w:sz w:val="24"/>
          <w:szCs w:val="24"/>
        </w:rPr>
        <w:t xml:space="preserve">dispõe para atuação no </w:t>
      </w:r>
      <w:proofErr w:type="spellStart"/>
      <w:r w:rsidRPr="00C447A9">
        <w:rPr>
          <w:iCs/>
          <w:color w:val="EE0000"/>
          <w:sz w:val="24"/>
          <w:szCs w:val="24"/>
        </w:rPr>
        <w:t>aspecto</w:t>
      </w:r>
      <w:proofErr w:type="spellEnd"/>
      <w:r w:rsidRPr="00C447A9">
        <w:rPr>
          <w:iCs/>
          <w:color w:val="EE0000"/>
          <w:sz w:val="24"/>
          <w:szCs w:val="24"/>
        </w:rPr>
        <w:t xml:space="preserve"> de ensino, pesquisa e extensão. </w:t>
      </w:r>
    </w:p>
    <w:p w14:paraId="5A62150B" w14:textId="77777777" w:rsidR="00B63799" w:rsidRPr="00C447A9" w:rsidRDefault="00B63799" w:rsidP="00C447A9">
      <w:pPr>
        <w:pBdr>
          <w:top w:val="nil"/>
          <w:left w:val="nil"/>
          <w:bottom w:val="nil"/>
          <w:right w:val="nil"/>
          <w:between w:val="nil"/>
        </w:pBdr>
        <w:spacing w:line="360" w:lineRule="auto"/>
        <w:ind w:firstLine="567"/>
        <w:jc w:val="both"/>
        <w:rPr>
          <w:iCs/>
          <w:color w:val="EE0000"/>
          <w:sz w:val="24"/>
          <w:szCs w:val="24"/>
        </w:rPr>
      </w:pPr>
    </w:p>
    <w:p w14:paraId="2677618C" w14:textId="1BF5E4A0" w:rsidR="00C447A9" w:rsidRPr="005219E4" w:rsidRDefault="00831C8E" w:rsidP="005219E4">
      <w:pPr>
        <w:pStyle w:val="Ttulo11"/>
      </w:pPr>
      <w:bookmarkStart w:id="81" w:name="_Toc236729643"/>
      <w:r w:rsidRPr="005219E4">
        <w:t>2</w:t>
      </w:r>
      <w:r w:rsidR="00CD066F">
        <w:t>1</w:t>
      </w:r>
      <w:r w:rsidRPr="005219E4">
        <w:t xml:space="preserve"> </w:t>
      </w:r>
      <w:r w:rsidR="00C447A9" w:rsidRPr="005219E4">
        <w:t>REQUISITOS LEGAIS E NORMATIVOS OBRIGATÓRIOS</w:t>
      </w:r>
      <w:bookmarkEnd w:id="81"/>
    </w:p>
    <w:p w14:paraId="2906ED88" w14:textId="77777777" w:rsidR="005219E4" w:rsidRPr="00160275" w:rsidRDefault="005219E4" w:rsidP="00831C8E">
      <w:pPr>
        <w:pStyle w:val="Ttulo11"/>
      </w:pPr>
    </w:p>
    <w:p w14:paraId="094B7DF8" w14:textId="04D6139C" w:rsidR="005219E4" w:rsidRPr="005219E4" w:rsidRDefault="00160275" w:rsidP="00497E88">
      <w:pPr>
        <w:pStyle w:val="Ttulo21"/>
      </w:pPr>
      <w:bookmarkStart w:id="82" w:name="_Toc236729644"/>
      <w:r w:rsidRPr="00831C8E">
        <w:t>2</w:t>
      </w:r>
      <w:r w:rsidR="00CD066F">
        <w:t>1</w:t>
      </w:r>
      <w:r w:rsidRPr="00831C8E">
        <w:t>.1</w:t>
      </w:r>
      <w:r w:rsidR="00831C8E" w:rsidRPr="00831C8E">
        <w:t xml:space="preserve"> </w:t>
      </w:r>
      <w:r w:rsidR="00AE71CE" w:rsidRPr="00831C8E">
        <w:t>Lei nº 9.394 de 20 de dezembro de 1996 – Lei de Diretrizes e Bases da Educação Nacional</w:t>
      </w:r>
      <w:bookmarkEnd w:id="82"/>
    </w:p>
    <w:p w14:paraId="48C7BE89" w14:textId="77777777" w:rsidR="00AE71CE" w:rsidRDefault="00AE71CE" w:rsidP="00AE71CE">
      <w:pPr>
        <w:pBdr>
          <w:top w:val="nil"/>
          <w:left w:val="nil"/>
          <w:bottom w:val="nil"/>
          <w:right w:val="nil"/>
          <w:between w:val="nil"/>
        </w:pBdr>
        <w:spacing w:line="360" w:lineRule="auto"/>
        <w:ind w:firstLine="567"/>
        <w:jc w:val="both"/>
        <w:rPr>
          <w:color w:val="FF0000"/>
          <w:sz w:val="24"/>
          <w:szCs w:val="24"/>
        </w:rPr>
      </w:pPr>
      <w:r w:rsidRPr="00AE71CE">
        <w:rPr>
          <w:color w:val="FF0000"/>
          <w:sz w:val="24"/>
          <w:szCs w:val="24"/>
        </w:rPr>
        <w:t>Explicitar como o curso se alinha ao preconizado na Lei de Diretrizes e Bases da Educação Nacional (LDBEN)</w:t>
      </w:r>
      <w:r>
        <w:rPr>
          <w:color w:val="FF0000"/>
          <w:sz w:val="24"/>
          <w:szCs w:val="24"/>
        </w:rPr>
        <w:t>.</w:t>
      </w:r>
    </w:p>
    <w:p w14:paraId="5DB11CD2" w14:textId="59443B53" w:rsidR="00AE71CE" w:rsidRPr="00AE71CE" w:rsidRDefault="00AE71CE" w:rsidP="005219E4">
      <w:pPr>
        <w:pStyle w:val="Ttulo21"/>
        <w:rPr>
          <w:color w:val="FF0000"/>
        </w:rPr>
      </w:pPr>
      <w:bookmarkStart w:id="83" w:name="_Toc236729645"/>
      <w:r w:rsidRPr="00AE71CE">
        <w:t>2</w:t>
      </w:r>
      <w:r w:rsidR="00CD066F">
        <w:t>1</w:t>
      </w:r>
      <w:r w:rsidRPr="00AE71CE">
        <w:t>.</w:t>
      </w:r>
      <w:r>
        <w:t>2</w:t>
      </w:r>
      <w:r w:rsidRPr="00AE71CE">
        <w:t xml:space="preserve"> Diretrizes Curriculares Nacionais do Curso</w:t>
      </w:r>
      <w:bookmarkEnd w:id="83"/>
    </w:p>
    <w:p w14:paraId="0535183E" w14:textId="6869C6AB" w:rsidR="00AE71CE" w:rsidRDefault="00AE71CE" w:rsidP="00AE71CE">
      <w:pPr>
        <w:pBdr>
          <w:top w:val="nil"/>
          <w:left w:val="nil"/>
          <w:bottom w:val="nil"/>
          <w:right w:val="nil"/>
          <w:between w:val="nil"/>
        </w:pBdr>
        <w:spacing w:line="360" w:lineRule="auto"/>
        <w:ind w:firstLine="567"/>
        <w:jc w:val="both"/>
        <w:rPr>
          <w:color w:val="FF0000"/>
          <w:sz w:val="24"/>
          <w:szCs w:val="24"/>
        </w:rPr>
      </w:pPr>
      <w:r w:rsidRPr="00AE71CE">
        <w:rPr>
          <w:color w:val="FF0000"/>
          <w:sz w:val="24"/>
          <w:szCs w:val="24"/>
        </w:rPr>
        <w:t xml:space="preserve">Explicitar como o curso se alinha </w:t>
      </w:r>
      <w:r>
        <w:rPr>
          <w:color w:val="FF0000"/>
          <w:sz w:val="24"/>
          <w:szCs w:val="24"/>
        </w:rPr>
        <w:t xml:space="preserve">às </w:t>
      </w:r>
      <w:proofErr w:type="spellStart"/>
      <w:r>
        <w:rPr>
          <w:color w:val="FF0000"/>
          <w:sz w:val="24"/>
          <w:szCs w:val="24"/>
        </w:rPr>
        <w:t>DCNs</w:t>
      </w:r>
      <w:proofErr w:type="spellEnd"/>
      <w:r w:rsidRPr="00AE71CE">
        <w:rPr>
          <w:color w:val="FF0000"/>
          <w:sz w:val="24"/>
          <w:szCs w:val="24"/>
        </w:rPr>
        <w:t xml:space="preserve"> </w:t>
      </w:r>
      <w:r>
        <w:rPr>
          <w:color w:val="FF0000"/>
          <w:sz w:val="24"/>
          <w:szCs w:val="24"/>
        </w:rPr>
        <w:t xml:space="preserve">e mencionar diretamente a DCN vigente. </w:t>
      </w:r>
    </w:p>
    <w:p w14:paraId="1CCB2247" w14:textId="33B7E7A3" w:rsidR="00AE71CE" w:rsidRDefault="00FA4AD8" w:rsidP="005219E4">
      <w:pPr>
        <w:pStyle w:val="Ttulo21"/>
      </w:pPr>
      <w:bookmarkStart w:id="84" w:name="_Toc236729646"/>
      <w:r w:rsidRPr="00FA4AD8">
        <w:t>2</w:t>
      </w:r>
      <w:r w:rsidR="00CD066F">
        <w:t>1</w:t>
      </w:r>
      <w:r w:rsidRPr="00FA4AD8">
        <w:t>.</w:t>
      </w:r>
      <w:r w:rsidR="00291321">
        <w:t>3</w:t>
      </w:r>
      <w:r w:rsidRPr="00FA4AD8">
        <w:t xml:space="preserve"> Diretrizes Curriculares Nacionais para Educação das Relações Étnico-Raciais e para</w:t>
      </w:r>
      <w:r w:rsidR="00831C8E">
        <w:t xml:space="preserve"> </w:t>
      </w:r>
      <w:r w:rsidRPr="00FA4AD8">
        <w:t>o Ensino de História e Cultura Afro-Brasileira e Indígena</w:t>
      </w:r>
      <w:bookmarkEnd w:id="84"/>
    </w:p>
    <w:p w14:paraId="56155D59" w14:textId="77777777" w:rsidR="00FA4AD8" w:rsidRDefault="00FA4AD8" w:rsidP="00FA4AD8">
      <w:pPr>
        <w:pBdr>
          <w:top w:val="nil"/>
          <w:left w:val="nil"/>
          <w:bottom w:val="nil"/>
          <w:right w:val="nil"/>
          <w:between w:val="nil"/>
        </w:pBdr>
        <w:spacing w:line="360" w:lineRule="auto"/>
        <w:ind w:firstLine="567"/>
        <w:jc w:val="both"/>
        <w:rPr>
          <w:color w:val="EE0000"/>
          <w:sz w:val="24"/>
          <w:szCs w:val="24"/>
        </w:rPr>
      </w:pPr>
      <w:r w:rsidRPr="00FA4AD8">
        <w:rPr>
          <w:color w:val="EE0000"/>
          <w:sz w:val="24"/>
          <w:szCs w:val="24"/>
        </w:rPr>
        <w:t>Por força da Lei n° 11.645, de 10/03/2008, e Resolução CNE/CP n° 01, de 17/06/2004</w:t>
      </w:r>
      <w:r>
        <w:rPr>
          <w:color w:val="EE0000"/>
          <w:sz w:val="24"/>
          <w:szCs w:val="24"/>
        </w:rPr>
        <w:t xml:space="preserve"> é obrigatório que os </w:t>
      </w:r>
      <w:proofErr w:type="spellStart"/>
      <w:r>
        <w:rPr>
          <w:color w:val="EE0000"/>
          <w:sz w:val="24"/>
          <w:szCs w:val="24"/>
        </w:rPr>
        <w:t>PPCs</w:t>
      </w:r>
      <w:proofErr w:type="spellEnd"/>
      <w:r>
        <w:rPr>
          <w:color w:val="EE0000"/>
          <w:sz w:val="24"/>
          <w:szCs w:val="24"/>
        </w:rPr>
        <w:t xml:space="preserve"> explicitem mecanismos para discutir os temas relacionados às relações étnico-raciais para ensino de história e cultura afro-brasileira e indígena e isso deve ficar clara na construção do PPC e neste tópico deve ser explicado como o curso insere e trabalha o tema.</w:t>
      </w:r>
    </w:p>
    <w:p w14:paraId="713D77BF" w14:textId="3F5F2003" w:rsidR="00FA4AD8" w:rsidRPr="00FA4AD8" w:rsidRDefault="00FA4AD8" w:rsidP="00FA4AD8">
      <w:pPr>
        <w:pBdr>
          <w:top w:val="nil"/>
          <w:left w:val="nil"/>
          <w:bottom w:val="nil"/>
          <w:right w:val="nil"/>
          <w:between w:val="nil"/>
        </w:pBdr>
        <w:spacing w:line="360" w:lineRule="auto"/>
        <w:ind w:firstLine="567"/>
        <w:jc w:val="both"/>
        <w:rPr>
          <w:color w:val="EE0000"/>
          <w:sz w:val="24"/>
          <w:szCs w:val="24"/>
          <w:lang w:val="pt-BR"/>
        </w:rPr>
      </w:pPr>
      <w:r w:rsidRPr="00FA4AD8">
        <w:rPr>
          <w:color w:val="EE0000"/>
          <w:sz w:val="24"/>
          <w:szCs w:val="24"/>
          <w:lang w:val="pt-BR"/>
        </w:rPr>
        <w:t>Trazer como a universidade/curso se alinha ao preconizado na Lei n° 11.645, de 10/03/2008, e Resolução CNE/CP n° 01, de 17/06/2004</w:t>
      </w:r>
      <w:r>
        <w:rPr>
          <w:color w:val="EE0000"/>
          <w:sz w:val="24"/>
          <w:szCs w:val="24"/>
          <w:lang w:val="pt-BR"/>
        </w:rPr>
        <w:t xml:space="preserve"> e que a d</w:t>
      </w:r>
      <w:r w:rsidRPr="00FA4AD8">
        <w:rPr>
          <w:color w:val="EE0000"/>
          <w:sz w:val="24"/>
          <w:szCs w:val="24"/>
          <w:lang w:val="pt-BR"/>
        </w:rPr>
        <w:t>isciplina com este conteúdo é ofertada pelo curso de História</w:t>
      </w:r>
      <w:r>
        <w:rPr>
          <w:color w:val="EE0000"/>
          <w:sz w:val="24"/>
          <w:szCs w:val="24"/>
          <w:lang w:val="pt-BR"/>
        </w:rPr>
        <w:t xml:space="preserve">, que deve constar como </w:t>
      </w:r>
      <w:r w:rsidRPr="00FA4AD8">
        <w:rPr>
          <w:color w:val="EE0000"/>
          <w:sz w:val="24"/>
          <w:szCs w:val="24"/>
          <w:lang w:val="pt-BR"/>
        </w:rPr>
        <w:t>optativa</w:t>
      </w:r>
      <w:r>
        <w:rPr>
          <w:color w:val="EE0000"/>
          <w:sz w:val="24"/>
          <w:szCs w:val="24"/>
          <w:lang w:val="pt-BR"/>
        </w:rPr>
        <w:t xml:space="preserve"> no PPC do curso. </w:t>
      </w:r>
      <w:r w:rsidRPr="00FA4AD8">
        <w:rPr>
          <w:color w:val="EE0000"/>
          <w:sz w:val="24"/>
          <w:szCs w:val="24"/>
          <w:lang w:val="pt-BR"/>
        </w:rPr>
        <w:t xml:space="preserve"> </w:t>
      </w:r>
    </w:p>
    <w:p w14:paraId="18E65D7A" w14:textId="3B3B2770" w:rsidR="0077428C" w:rsidRDefault="0077428C" w:rsidP="005219E4">
      <w:pPr>
        <w:pStyle w:val="Ttulo21"/>
      </w:pPr>
      <w:bookmarkStart w:id="85" w:name="_Toc236729647"/>
      <w:r w:rsidRPr="00FA4AD8">
        <w:lastRenderedPageBreak/>
        <w:t>2</w:t>
      </w:r>
      <w:r w:rsidR="00CD066F">
        <w:t>1</w:t>
      </w:r>
      <w:r w:rsidRPr="00FA4AD8">
        <w:t>.</w:t>
      </w:r>
      <w:r w:rsidR="00291321">
        <w:t>4</w:t>
      </w:r>
      <w:r w:rsidRPr="00FA4AD8">
        <w:t xml:space="preserve"> </w:t>
      </w:r>
      <w:r w:rsidRPr="0077428C">
        <w:t>Diretrizes Nacionais para a Educação em Direitos Humanos</w:t>
      </w:r>
      <w:bookmarkEnd w:id="85"/>
    </w:p>
    <w:p w14:paraId="192D7F17" w14:textId="6E4A1CC8" w:rsidR="00FA4AD8" w:rsidRPr="0077428C" w:rsidRDefault="0077428C" w:rsidP="0077428C">
      <w:pPr>
        <w:pBdr>
          <w:top w:val="nil"/>
          <w:left w:val="nil"/>
          <w:bottom w:val="nil"/>
          <w:right w:val="nil"/>
          <w:between w:val="nil"/>
        </w:pBdr>
        <w:spacing w:line="360" w:lineRule="auto"/>
        <w:ind w:firstLine="567"/>
        <w:jc w:val="both"/>
        <w:rPr>
          <w:color w:val="EE0000"/>
          <w:sz w:val="24"/>
          <w:szCs w:val="24"/>
          <w:lang w:val="pt-BR"/>
        </w:rPr>
      </w:pPr>
      <w:r>
        <w:rPr>
          <w:color w:val="EE0000"/>
          <w:sz w:val="24"/>
          <w:szCs w:val="24"/>
        </w:rPr>
        <w:t xml:space="preserve">Conforme disposto </w:t>
      </w:r>
      <w:r w:rsidRPr="0077428C">
        <w:rPr>
          <w:color w:val="EE0000"/>
          <w:sz w:val="24"/>
          <w:szCs w:val="24"/>
        </w:rPr>
        <w:t>no Parecer CNE/CP n° 8, de 06/03/2012, que originou a Resolução CNE/CP n° 1, de 30/05/2012</w:t>
      </w:r>
      <w:r>
        <w:rPr>
          <w:color w:val="EE0000"/>
          <w:sz w:val="24"/>
          <w:szCs w:val="24"/>
        </w:rPr>
        <w:t xml:space="preserve">, </w:t>
      </w:r>
      <w:r>
        <w:rPr>
          <w:color w:val="EE0000"/>
          <w:sz w:val="24"/>
          <w:szCs w:val="24"/>
          <w:lang w:val="pt-BR"/>
        </w:rPr>
        <w:t>t</w:t>
      </w:r>
      <w:r w:rsidRPr="0077428C">
        <w:rPr>
          <w:color w:val="EE0000"/>
          <w:sz w:val="24"/>
          <w:szCs w:val="24"/>
          <w:lang w:val="pt-BR"/>
        </w:rPr>
        <w:t>razer como o curso se alinha ao Parece</w:t>
      </w:r>
      <w:r>
        <w:rPr>
          <w:color w:val="EE0000"/>
          <w:sz w:val="24"/>
          <w:szCs w:val="24"/>
          <w:lang w:val="pt-BR"/>
        </w:rPr>
        <w:t xml:space="preserve">r e explicitar que a </w:t>
      </w:r>
      <w:r w:rsidRPr="0077428C">
        <w:rPr>
          <w:color w:val="EE0000"/>
          <w:sz w:val="24"/>
          <w:szCs w:val="24"/>
          <w:lang w:val="pt-BR"/>
        </w:rPr>
        <w:t xml:space="preserve">Disciplina </w:t>
      </w:r>
      <w:r>
        <w:rPr>
          <w:color w:val="EE0000"/>
          <w:sz w:val="24"/>
          <w:szCs w:val="24"/>
          <w:lang w:val="pt-BR"/>
        </w:rPr>
        <w:t xml:space="preserve">é </w:t>
      </w:r>
      <w:r w:rsidRPr="0077428C">
        <w:rPr>
          <w:color w:val="EE0000"/>
          <w:sz w:val="24"/>
          <w:szCs w:val="24"/>
          <w:lang w:val="pt-BR"/>
        </w:rPr>
        <w:t>ofertada</w:t>
      </w:r>
      <w:r>
        <w:rPr>
          <w:color w:val="EE0000"/>
          <w:sz w:val="24"/>
          <w:szCs w:val="24"/>
          <w:lang w:val="pt-BR"/>
        </w:rPr>
        <w:t xml:space="preserve"> ao curso</w:t>
      </w:r>
      <w:r w:rsidRPr="0077428C">
        <w:rPr>
          <w:color w:val="EE0000"/>
          <w:sz w:val="24"/>
          <w:szCs w:val="24"/>
          <w:lang w:val="pt-BR"/>
        </w:rPr>
        <w:t xml:space="preserve"> pelo curso de História</w:t>
      </w:r>
      <w:r>
        <w:rPr>
          <w:color w:val="EE0000"/>
          <w:sz w:val="24"/>
          <w:szCs w:val="24"/>
          <w:lang w:val="pt-BR"/>
        </w:rPr>
        <w:t>, e que deve constar na matriz</w:t>
      </w:r>
      <w:r w:rsidRPr="0077428C">
        <w:rPr>
          <w:color w:val="EE0000"/>
          <w:sz w:val="24"/>
          <w:szCs w:val="24"/>
          <w:lang w:val="pt-BR"/>
        </w:rPr>
        <w:t xml:space="preserve"> como optativa</w:t>
      </w:r>
      <w:r>
        <w:rPr>
          <w:color w:val="EE0000"/>
          <w:sz w:val="24"/>
          <w:szCs w:val="24"/>
          <w:lang w:val="pt-BR"/>
        </w:rPr>
        <w:t xml:space="preserve">. </w:t>
      </w:r>
      <w:r w:rsidRPr="0077428C">
        <w:rPr>
          <w:color w:val="EE0000"/>
          <w:sz w:val="24"/>
          <w:szCs w:val="24"/>
          <w:lang w:val="pt-BR"/>
        </w:rPr>
        <w:t>Indica</w:t>
      </w:r>
      <w:r>
        <w:rPr>
          <w:color w:val="EE0000"/>
          <w:sz w:val="24"/>
          <w:szCs w:val="24"/>
          <w:lang w:val="pt-BR"/>
        </w:rPr>
        <w:t>r quais outras disciplinas ou formas que o curso</w:t>
      </w:r>
      <w:r w:rsidR="0000761B">
        <w:rPr>
          <w:color w:val="EE0000"/>
          <w:sz w:val="24"/>
          <w:szCs w:val="24"/>
          <w:lang w:val="pt-BR"/>
        </w:rPr>
        <w:t xml:space="preserve"> apresenta</w:t>
      </w:r>
      <w:r w:rsidRPr="0077428C">
        <w:rPr>
          <w:color w:val="EE0000"/>
          <w:sz w:val="24"/>
          <w:szCs w:val="24"/>
          <w:lang w:val="pt-BR"/>
        </w:rPr>
        <w:t xml:space="preserve"> </w:t>
      </w:r>
      <w:r w:rsidR="0000761B">
        <w:rPr>
          <w:color w:val="EE0000"/>
          <w:sz w:val="24"/>
          <w:szCs w:val="24"/>
          <w:lang w:val="pt-BR"/>
        </w:rPr>
        <w:t>para trabalhar</w:t>
      </w:r>
      <w:r w:rsidRPr="0077428C">
        <w:rPr>
          <w:color w:val="EE0000"/>
          <w:sz w:val="24"/>
          <w:szCs w:val="24"/>
          <w:lang w:val="pt-BR"/>
        </w:rPr>
        <w:t xml:space="preserve"> esta temática no corpo do texto deste item.</w:t>
      </w:r>
    </w:p>
    <w:p w14:paraId="62046A0C" w14:textId="20BD6AC3" w:rsidR="0000761B" w:rsidRPr="00160275" w:rsidRDefault="00160275" w:rsidP="005219E4">
      <w:pPr>
        <w:pStyle w:val="Ttulo21"/>
        <w:rPr>
          <w:color w:val="EE0000"/>
          <w:sz w:val="28"/>
          <w:szCs w:val="28"/>
        </w:rPr>
      </w:pPr>
      <w:bookmarkStart w:id="86" w:name="_Toc236729648"/>
      <w:r>
        <w:t>2</w:t>
      </w:r>
      <w:r w:rsidR="00CD066F">
        <w:t>1</w:t>
      </w:r>
      <w:r>
        <w:t>.</w:t>
      </w:r>
      <w:r w:rsidR="00291321">
        <w:t>5</w:t>
      </w:r>
      <w:r w:rsidR="0000761B" w:rsidRPr="00160275">
        <w:t xml:space="preserve"> Proteção dos Direitos da Pessoa com Transtorno do Espectro Autista</w:t>
      </w:r>
      <w:bookmarkEnd w:id="86"/>
      <w:r w:rsidR="0000761B" w:rsidRPr="00160275">
        <w:rPr>
          <w:color w:val="EE0000"/>
          <w:sz w:val="28"/>
          <w:szCs w:val="28"/>
        </w:rPr>
        <w:t xml:space="preserve"> </w:t>
      </w:r>
    </w:p>
    <w:p w14:paraId="5C0C309C" w14:textId="77777777" w:rsidR="0000761B" w:rsidRPr="0000761B" w:rsidRDefault="0000761B" w:rsidP="0000761B">
      <w:pPr>
        <w:pStyle w:val="PargrafodaLista"/>
        <w:pBdr>
          <w:top w:val="nil"/>
          <w:left w:val="nil"/>
          <w:bottom w:val="nil"/>
          <w:right w:val="nil"/>
          <w:between w:val="nil"/>
        </w:pBdr>
        <w:spacing w:line="360" w:lineRule="auto"/>
        <w:ind w:left="0" w:firstLine="567"/>
        <w:jc w:val="both"/>
        <w:rPr>
          <w:color w:val="EE0000"/>
          <w:sz w:val="24"/>
          <w:szCs w:val="24"/>
        </w:rPr>
      </w:pPr>
      <w:r w:rsidRPr="0000761B">
        <w:rPr>
          <w:color w:val="EE0000"/>
          <w:sz w:val="24"/>
          <w:szCs w:val="24"/>
        </w:rPr>
        <w:t xml:space="preserve">Por força da Lei n° 12.764, de 27 de dezembro 2012 (Política nacional de proteção dos direitos da pessoa com transtorno do espectro autista), Lei nº 13.146, de 06 de julho de 2015 (Lei brasileira de inclusão da pessoa com deficiência), Decreto nº 10.502, de 30 de setembro de 2020 (Política nacional de educação especial). Trazer como a universidade/curso se alinha aos dispositivos legais (citar o SEP, SAPP, eventos, Núcleos de atenção à saúde, secretaria de inclusão). Descrever de que forma o curso proporciona a inclusão de forma direta. No Ensino Superior é possível adotar algumas estratégias que favorecem a inclusão do estudante no TEA, como: disponibilizar programação com antecedência e avisar o estudante sobre eventuais alterações de cronograma, apoio na socialização, dilatação de tempo na entrega de atividades, utilização de tecnologia </w:t>
      </w:r>
      <w:proofErr w:type="spellStart"/>
      <w:r w:rsidRPr="0000761B">
        <w:rPr>
          <w:color w:val="EE0000"/>
          <w:sz w:val="24"/>
          <w:szCs w:val="24"/>
        </w:rPr>
        <w:t>assistiva</w:t>
      </w:r>
      <w:proofErr w:type="spellEnd"/>
      <w:r w:rsidRPr="0000761B">
        <w:rPr>
          <w:color w:val="EE0000"/>
          <w:sz w:val="24"/>
          <w:szCs w:val="24"/>
        </w:rPr>
        <w:t xml:space="preserve"> no apoio à escrita, aulas com mais informações visuais, comunicação objetiva, não utilização de figuras de linguagem, e eliminação de barreiras que causem desconforto sensorial. </w:t>
      </w:r>
    </w:p>
    <w:p w14:paraId="2900686E" w14:textId="079436EF" w:rsidR="0000761B" w:rsidRPr="0000761B" w:rsidRDefault="0000761B" w:rsidP="0000761B">
      <w:pPr>
        <w:pStyle w:val="PargrafodaLista"/>
        <w:pBdr>
          <w:top w:val="nil"/>
          <w:left w:val="nil"/>
          <w:bottom w:val="nil"/>
          <w:right w:val="nil"/>
          <w:between w:val="nil"/>
        </w:pBdr>
        <w:spacing w:line="360" w:lineRule="auto"/>
        <w:ind w:left="0" w:firstLine="567"/>
        <w:jc w:val="both"/>
        <w:rPr>
          <w:color w:val="EE0000"/>
          <w:sz w:val="24"/>
          <w:szCs w:val="24"/>
        </w:rPr>
      </w:pPr>
      <w:r w:rsidRPr="0000761B">
        <w:rPr>
          <w:color w:val="EE0000"/>
          <w:sz w:val="24"/>
          <w:szCs w:val="24"/>
        </w:rPr>
        <w:t xml:space="preserve">Sugestão: leitura do artigo intitulado: Educação inclusiva na universidade: </w:t>
      </w:r>
      <w:proofErr w:type="spellStart"/>
      <w:r w:rsidRPr="0000761B">
        <w:rPr>
          <w:color w:val="EE0000"/>
          <w:sz w:val="24"/>
          <w:szCs w:val="24"/>
        </w:rPr>
        <w:t>perspectivas</w:t>
      </w:r>
      <w:proofErr w:type="spellEnd"/>
      <w:r w:rsidRPr="0000761B">
        <w:rPr>
          <w:color w:val="EE0000"/>
          <w:sz w:val="24"/>
          <w:szCs w:val="24"/>
        </w:rPr>
        <w:t xml:space="preserve"> de formação de um estudante com transtorno do espectro autista https://doi.org/10.1590/S1678-4634202248238947</w:t>
      </w:r>
    </w:p>
    <w:p w14:paraId="2EE2E8AA" w14:textId="555B7F54" w:rsidR="0000761B" w:rsidRPr="00160275" w:rsidRDefault="00160275" w:rsidP="005219E4">
      <w:pPr>
        <w:pStyle w:val="Ttulo21"/>
        <w:rPr>
          <w:color w:val="EE0000"/>
          <w:sz w:val="28"/>
          <w:szCs w:val="28"/>
        </w:rPr>
      </w:pPr>
      <w:bookmarkStart w:id="87" w:name="_Toc236729649"/>
      <w:r w:rsidRPr="00160275">
        <w:t>2</w:t>
      </w:r>
      <w:r w:rsidR="00CD066F">
        <w:t>1</w:t>
      </w:r>
      <w:r w:rsidRPr="00160275">
        <w:t>.</w:t>
      </w:r>
      <w:r w:rsidR="00291321">
        <w:t>6</w:t>
      </w:r>
      <w:r w:rsidR="0000761B" w:rsidRPr="00160275">
        <w:t xml:space="preserve"> </w:t>
      </w:r>
      <w:r w:rsidR="00F96C76" w:rsidRPr="00160275">
        <w:t>Língua Brasileira de Sinais - LIBRAS</w:t>
      </w:r>
      <w:bookmarkEnd w:id="87"/>
      <w:r w:rsidR="0000761B" w:rsidRPr="00160275">
        <w:rPr>
          <w:color w:val="EE0000"/>
          <w:sz w:val="28"/>
          <w:szCs w:val="28"/>
        </w:rPr>
        <w:t xml:space="preserve"> </w:t>
      </w:r>
    </w:p>
    <w:p w14:paraId="7855887E" w14:textId="09237CB1" w:rsidR="00DF6C3E" w:rsidRPr="004A2388" w:rsidRDefault="00F96C76" w:rsidP="004A2388">
      <w:pPr>
        <w:spacing w:line="360" w:lineRule="auto"/>
        <w:ind w:firstLine="567"/>
        <w:jc w:val="both"/>
        <w:rPr>
          <w:b/>
          <w:bCs/>
          <w:color w:val="EE0000"/>
          <w:sz w:val="24"/>
          <w:szCs w:val="24"/>
        </w:rPr>
      </w:pPr>
      <w:r w:rsidRPr="004A2388">
        <w:rPr>
          <w:color w:val="EE0000"/>
          <w:sz w:val="24"/>
          <w:szCs w:val="24"/>
        </w:rPr>
        <w:t xml:space="preserve">Por força da Lei n° nº 10.436, de 24 de abril de 2002 e Decreto nº 5.626, de 22 de dezembro de 2005, que dispõem sobre a Língua Brasileira de Sinais </w:t>
      </w:r>
      <w:r w:rsidR="00945C96" w:rsidRPr="004A2388">
        <w:rPr>
          <w:color w:val="EE0000"/>
          <w:sz w:val="24"/>
          <w:szCs w:val="24"/>
        </w:rPr>
        <w:t>–</w:t>
      </w:r>
      <w:r w:rsidRPr="004A2388">
        <w:rPr>
          <w:color w:val="EE0000"/>
          <w:sz w:val="24"/>
          <w:szCs w:val="24"/>
        </w:rPr>
        <w:t xml:space="preserve"> LIBRAS</w:t>
      </w:r>
      <w:r w:rsidR="00945C96" w:rsidRPr="004A2388">
        <w:rPr>
          <w:color w:val="EE0000"/>
          <w:sz w:val="24"/>
          <w:szCs w:val="24"/>
        </w:rPr>
        <w:t xml:space="preserve">, o curso deve explicitar no PPC que oferece a disciplina de LIBRAS, de forma </w:t>
      </w:r>
      <w:r w:rsidR="00291321">
        <w:rPr>
          <w:color w:val="EE0000"/>
          <w:sz w:val="24"/>
          <w:szCs w:val="24"/>
        </w:rPr>
        <w:t>optativa</w:t>
      </w:r>
      <w:r w:rsidR="00945C96" w:rsidRPr="004A2388">
        <w:rPr>
          <w:color w:val="EE0000"/>
          <w:sz w:val="24"/>
          <w:szCs w:val="24"/>
        </w:rPr>
        <w:t>, sendo ofertada pelo curso de Letras Português, bem como produzir um texto que informe como o curso atua na inclusão relacionada ao tema e na formação de professores com critério ético e crítico associado as necessidades estabelecidas em lei.</w:t>
      </w:r>
      <w:r w:rsidR="00DF6C3E" w:rsidRPr="004A2388">
        <w:rPr>
          <w:color w:val="EE0000"/>
          <w:sz w:val="24"/>
          <w:szCs w:val="24"/>
        </w:rPr>
        <w:t xml:space="preserve"> Abordar o tema de modo a contemplar a nova dimensão do instrumento de avaliação que versa pelo conhecimento das competências em Libras incluindo </w:t>
      </w:r>
      <w:proofErr w:type="spellStart"/>
      <w:r w:rsidR="00DF6C3E" w:rsidRPr="004A2388">
        <w:rPr>
          <w:color w:val="EE0000"/>
          <w:sz w:val="24"/>
          <w:szCs w:val="24"/>
        </w:rPr>
        <w:t>aspectos</w:t>
      </w:r>
      <w:proofErr w:type="spellEnd"/>
      <w:r w:rsidR="00DF6C3E" w:rsidRPr="004A2388">
        <w:rPr>
          <w:color w:val="EE0000"/>
          <w:sz w:val="24"/>
          <w:szCs w:val="24"/>
        </w:rPr>
        <w:t xml:space="preserve"> socioculturais, históricos, linguísticos e a adaptação desses conhecimentos </w:t>
      </w:r>
      <w:r w:rsidR="00291321">
        <w:rPr>
          <w:color w:val="EE0000"/>
          <w:sz w:val="24"/>
          <w:szCs w:val="24"/>
        </w:rPr>
        <w:t>a prática profissional específica do curso</w:t>
      </w:r>
      <w:r w:rsidR="00DF6C3E" w:rsidRPr="004A2388">
        <w:rPr>
          <w:color w:val="EE0000"/>
          <w:sz w:val="24"/>
          <w:szCs w:val="24"/>
        </w:rPr>
        <w:t>.</w:t>
      </w:r>
    </w:p>
    <w:p w14:paraId="3B48CC40" w14:textId="0DCB2DA3" w:rsidR="00424A9B" w:rsidRPr="00160275" w:rsidRDefault="00160275" w:rsidP="005219E4">
      <w:pPr>
        <w:pStyle w:val="Ttulo21"/>
        <w:rPr>
          <w:color w:val="EE0000"/>
          <w:sz w:val="28"/>
          <w:szCs w:val="28"/>
        </w:rPr>
      </w:pPr>
      <w:bookmarkStart w:id="88" w:name="_Toc236729650"/>
      <w:r>
        <w:t>2</w:t>
      </w:r>
      <w:r w:rsidR="00CD066F">
        <w:t>1</w:t>
      </w:r>
      <w:r>
        <w:t>.</w:t>
      </w:r>
      <w:r w:rsidR="00291321">
        <w:t>7</w:t>
      </w:r>
      <w:r w:rsidR="00424A9B" w:rsidRPr="00160275">
        <w:t xml:space="preserve"> Políticas de Educação Ambiental</w:t>
      </w:r>
      <w:bookmarkEnd w:id="88"/>
      <w:r w:rsidR="00424A9B" w:rsidRPr="00160275">
        <w:t xml:space="preserve"> </w:t>
      </w:r>
      <w:r w:rsidR="00424A9B" w:rsidRPr="00160275">
        <w:rPr>
          <w:color w:val="EE0000"/>
          <w:sz w:val="28"/>
          <w:szCs w:val="28"/>
        </w:rPr>
        <w:t xml:space="preserve"> </w:t>
      </w:r>
    </w:p>
    <w:p w14:paraId="7B8F2076" w14:textId="42CEF935" w:rsidR="00424A9B" w:rsidRPr="004A2388" w:rsidRDefault="00424A9B" w:rsidP="004A2388">
      <w:pPr>
        <w:spacing w:line="360" w:lineRule="auto"/>
        <w:ind w:firstLine="567"/>
        <w:jc w:val="both"/>
        <w:rPr>
          <w:b/>
          <w:bCs/>
          <w:color w:val="EE0000"/>
          <w:sz w:val="24"/>
          <w:szCs w:val="24"/>
        </w:rPr>
      </w:pPr>
      <w:r w:rsidRPr="004A2388">
        <w:rPr>
          <w:color w:val="EE0000"/>
          <w:sz w:val="24"/>
          <w:szCs w:val="24"/>
        </w:rPr>
        <w:t xml:space="preserve">Por força da Lei no 9.795, de 27/04/1999, Decreto nº 4.281, de 25/06/2002, Resolução CNE/CP nº 2, de 15 de junho de 2012 que estabelece as Diretrizes Curriculares Nacionais para a Educação Ambiental. Apresentar como o curso e a universidade se alinham aos dispositivos legais e mencionar diretamente as estratégias e objetivos para tal inclusão da temática no processo de formação dos alunos. </w:t>
      </w:r>
    </w:p>
    <w:p w14:paraId="7E40DB81" w14:textId="63BE5A7A" w:rsidR="00424A9B" w:rsidRPr="00160275" w:rsidRDefault="00160275" w:rsidP="005219E4">
      <w:pPr>
        <w:pStyle w:val="Ttulo21"/>
        <w:rPr>
          <w:color w:val="EE0000"/>
          <w:sz w:val="28"/>
          <w:szCs w:val="28"/>
        </w:rPr>
      </w:pPr>
      <w:bookmarkStart w:id="89" w:name="_Toc236729651"/>
      <w:r>
        <w:lastRenderedPageBreak/>
        <w:t>2</w:t>
      </w:r>
      <w:r w:rsidR="00CD066F">
        <w:t>1</w:t>
      </w:r>
      <w:r>
        <w:t>.</w:t>
      </w:r>
      <w:r w:rsidR="00291321">
        <w:t>8</w:t>
      </w:r>
      <w:r w:rsidR="00424A9B" w:rsidRPr="00160275">
        <w:t xml:space="preserve"> Política de Atualização de Acervos Bibliográficos</w:t>
      </w:r>
      <w:bookmarkEnd w:id="89"/>
    </w:p>
    <w:p w14:paraId="639913C4" w14:textId="6C9E81DB" w:rsidR="00424A9B" w:rsidRDefault="00424A9B" w:rsidP="00973C35">
      <w:pPr>
        <w:pBdr>
          <w:top w:val="nil"/>
          <w:left w:val="nil"/>
          <w:bottom w:val="nil"/>
          <w:right w:val="nil"/>
          <w:between w:val="nil"/>
        </w:pBdr>
        <w:spacing w:line="360" w:lineRule="auto"/>
        <w:ind w:firstLine="567"/>
        <w:jc w:val="both"/>
        <w:rPr>
          <w:color w:val="EE0000"/>
          <w:sz w:val="24"/>
          <w:szCs w:val="24"/>
        </w:rPr>
      </w:pPr>
      <w:r w:rsidRPr="00973C35">
        <w:rPr>
          <w:color w:val="EE0000"/>
          <w:sz w:val="24"/>
          <w:szCs w:val="24"/>
        </w:rPr>
        <w:t>Indicadores 3.6 e 3.7 que trazem, dentre outras coisas, que: O acervo, tanto de bibliografia e complementar, precisa ser gerenciado de modo a atualizar a quantidade de exemplares e/ou assinaturas de acesso mais demandadas, sendo adotado plano de contingência para a garantia do acesso e do serviço.</w:t>
      </w:r>
      <w:r w:rsidRPr="00973C35">
        <w:rPr>
          <w:color w:val="EE0000"/>
          <w:sz w:val="40"/>
          <w:szCs w:val="40"/>
        </w:rPr>
        <w:t xml:space="preserve"> </w:t>
      </w:r>
      <w:r w:rsidRPr="00973C35">
        <w:rPr>
          <w:color w:val="EE0000"/>
          <w:sz w:val="24"/>
          <w:szCs w:val="24"/>
        </w:rPr>
        <w:t>Importante: Verificar as orientações sobre a política de atualização dos acervos da biblioteca UFJ. O Plano de Atualização dos acervos bibliográficos formaliza um planejamento de medidas a serem implementadas para o tratamento da aquisição de materiais informacionais para as bibliotecas da UFJ dentro das modalidades de compra e doação. Um dos objetivos do Plano de Atualização dos</w:t>
      </w:r>
      <w:r w:rsidRPr="00973C35">
        <w:rPr>
          <w:color w:val="EE0000"/>
          <w:sz w:val="32"/>
          <w:szCs w:val="32"/>
        </w:rPr>
        <w:t xml:space="preserve"> </w:t>
      </w:r>
      <w:r w:rsidRPr="00973C35">
        <w:rPr>
          <w:color w:val="EE0000"/>
          <w:sz w:val="24"/>
          <w:szCs w:val="24"/>
        </w:rPr>
        <w:t xml:space="preserve">Acervos é possibilitar a formação de acervo com alto nível de excelência, tanto quantitativa quanto qualitativa, de forma a atender aos interesses da comunidade acadêmica e em consonância com as diretrizes do MEC. </w:t>
      </w:r>
    </w:p>
    <w:p w14:paraId="6751D248" w14:textId="16EFB10E" w:rsidR="00973C35" w:rsidRPr="00973C35" w:rsidRDefault="00973C35" w:rsidP="005219E4">
      <w:pPr>
        <w:pStyle w:val="Ttulo21"/>
      </w:pPr>
      <w:bookmarkStart w:id="90" w:name="_Toc236729652"/>
      <w:r w:rsidRPr="00973C35">
        <w:t>2</w:t>
      </w:r>
      <w:r w:rsidR="00CD066F">
        <w:t>1</w:t>
      </w:r>
      <w:r w:rsidRPr="00973C35">
        <w:t>.</w:t>
      </w:r>
      <w:r w:rsidR="00291321">
        <w:t>9</w:t>
      </w:r>
      <w:r w:rsidRPr="00973C35">
        <w:t xml:space="preserve"> Condições de </w:t>
      </w:r>
      <w:r>
        <w:t>A</w:t>
      </w:r>
      <w:r w:rsidRPr="00973C35">
        <w:t xml:space="preserve">cesso para </w:t>
      </w:r>
      <w:r>
        <w:t>P</w:t>
      </w:r>
      <w:r w:rsidRPr="00973C35">
        <w:t xml:space="preserve">essoas com </w:t>
      </w:r>
      <w:r>
        <w:t>D</w:t>
      </w:r>
      <w:r w:rsidRPr="00973C35">
        <w:t xml:space="preserve">eficiência e/ou </w:t>
      </w:r>
      <w:r>
        <w:t>M</w:t>
      </w:r>
      <w:r w:rsidRPr="00973C35">
        <w:t xml:space="preserve">obilidade </w:t>
      </w:r>
      <w:r>
        <w:t>R</w:t>
      </w:r>
      <w:r w:rsidRPr="00973C35">
        <w:t>eduzida</w:t>
      </w:r>
      <w:bookmarkEnd w:id="90"/>
    </w:p>
    <w:p w14:paraId="1DDBA002" w14:textId="33F4763C" w:rsidR="00973C35" w:rsidRPr="00973C35" w:rsidRDefault="00973C35" w:rsidP="00973C35">
      <w:pPr>
        <w:pBdr>
          <w:top w:val="nil"/>
          <w:left w:val="nil"/>
          <w:bottom w:val="nil"/>
          <w:right w:val="nil"/>
          <w:between w:val="nil"/>
        </w:pBdr>
        <w:spacing w:line="360" w:lineRule="auto"/>
        <w:ind w:right="144" w:firstLine="567"/>
        <w:jc w:val="both"/>
        <w:rPr>
          <w:color w:val="EE0000"/>
          <w:sz w:val="24"/>
          <w:szCs w:val="24"/>
        </w:rPr>
      </w:pPr>
      <w:r w:rsidRPr="00973C35">
        <w:rPr>
          <w:color w:val="EE0000"/>
          <w:sz w:val="24"/>
          <w:szCs w:val="24"/>
        </w:rPr>
        <w:t>Trazer como a universidade/curso se alinha ao disposto nas Leis n</w:t>
      </w:r>
      <w:r>
        <w:rPr>
          <w:color w:val="EE0000"/>
          <w:sz w:val="24"/>
          <w:szCs w:val="24"/>
        </w:rPr>
        <w:t>º</w:t>
      </w:r>
      <w:r w:rsidRPr="00973C35">
        <w:rPr>
          <w:color w:val="EE0000"/>
          <w:sz w:val="24"/>
          <w:szCs w:val="24"/>
        </w:rPr>
        <w:t xml:space="preserve"> 12.711/2012, n</w:t>
      </w:r>
      <w:r>
        <w:rPr>
          <w:color w:val="EE0000"/>
          <w:sz w:val="24"/>
          <w:szCs w:val="24"/>
        </w:rPr>
        <w:t>º</w:t>
      </w:r>
      <w:r w:rsidRPr="00973C35">
        <w:rPr>
          <w:color w:val="EE0000"/>
          <w:sz w:val="24"/>
          <w:szCs w:val="24"/>
        </w:rPr>
        <w:t xml:space="preserve"> 12.764/2012, n</w:t>
      </w:r>
      <w:r>
        <w:rPr>
          <w:color w:val="EE0000"/>
          <w:sz w:val="24"/>
          <w:szCs w:val="24"/>
        </w:rPr>
        <w:t>º</w:t>
      </w:r>
      <w:r w:rsidRPr="00973C35">
        <w:rPr>
          <w:color w:val="EE0000"/>
          <w:sz w:val="24"/>
          <w:szCs w:val="24"/>
        </w:rPr>
        <w:t xml:space="preserve"> 13.146/2015 e n</w:t>
      </w:r>
      <w:r>
        <w:rPr>
          <w:color w:val="EE0000"/>
          <w:sz w:val="24"/>
          <w:szCs w:val="24"/>
        </w:rPr>
        <w:t>º</w:t>
      </w:r>
      <w:r w:rsidRPr="00973C35">
        <w:rPr>
          <w:color w:val="EE0000"/>
          <w:sz w:val="24"/>
          <w:szCs w:val="24"/>
        </w:rPr>
        <w:t xml:space="preserve"> 13.409/2016, bem como com os Decretos n</w:t>
      </w:r>
      <w:r>
        <w:rPr>
          <w:color w:val="EE0000"/>
          <w:sz w:val="24"/>
          <w:szCs w:val="24"/>
        </w:rPr>
        <w:t>º</w:t>
      </w:r>
      <w:r w:rsidRPr="00973C35">
        <w:rPr>
          <w:color w:val="EE0000"/>
          <w:sz w:val="24"/>
          <w:szCs w:val="24"/>
        </w:rPr>
        <w:t xml:space="preserve"> 3.298/1999 e n</w:t>
      </w:r>
      <w:r>
        <w:rPr>
          <w:color w:val="EE0000"/>
          <w:sz w:val="24"/>
          <w:szCs w:val="24"/>
        </w:rPr>
        <w:t>º</w:t>
      </w:r>
      <w:r w:rsidRPr="00973C35">
        <w:rPr>
          <w:color w:val="EE0000"/>
          <w:sz w:val="24"/>
          <w:szCs w:val="24"/>
        </w:rPr>
        <w:t xml:space="preserve"> 5.296/2004. Segundo a Lei nº 13.146 de 06 de julho de 2015, de inclusão da pessoa com deficiência, é considerada pessoa com deficiência aquela que tem impedimento de longo prazo de natureza física, mental, intelectual ou sensorial, o qual, em interação com uma ou mais barreiras, pode obstruir sua participação plena e efetiva na sociedade em igualdade de condições com as demais pessoas. </w:t>
      </w:r>
    </w:p>
    <w:p w14:paraId="278A09AD" w14:textId="77777777" w:rsidR="00424A9B" w:rsidRDefault="00424A9B" w:rsidP="00973C35">
      <w:pPr>
        <w:pBdr>
          <w:top w:val="nil"/>
          <w:left w:val="nil"/>
          <w:bottom w:val="nil"/>
          <w:right w:val="nil"/>
          <w:between w:val="nil"/>
        </w:pBdr>
        <w:spacing w:line="360" w:lineRule="auto"/>
        <w:ind w:firstLine="567"/>
        <w:jc w:val="both"/>
        <w:rPr>
          <w:color w:val="EE0000"/>
          <w:sz w:val="28"/>
          <w:szCs w:val="28"/>
        </w:rPr>
      </w:pPr>
    </w:p>
    <w:p w14:paraId="07F1E3FB" w14:textId="2B91F97E" w:rsidR="00973C35" w:rsidRPr="00973C35" w:rsidRDefault="00973C35" w:rsidP="00160275">
      <w:pPr>
        <w:pStyle w:val="Ttulo11"/>
        <w:jc w:val="both"/>
      </w:pPr>
      <w:bookmarkStart w:id="91" w:name="_Toc236729653"/>
      <w:r w:rsidRPr="00C447A9">
        <w:t>2</w:t>
      </w:r>
      <w:r w:rsidR="00CD066F">
        <w:t>2</w:t>
      </w:r>
      <w:r>
        <w:t xml:space="preserve"> </w:t>
      </w:r>
      <w:r w:rsidRPr="00973C35">
        <w:t>EMENTAS,</w:t>
      </w:r>
      <w:r>
        <w:t xml:space="preserve"> </w:t>
      </w:r>
      <w:r w:rsidRPr="00973C35">
        <w:t>BIBLIOGRAFIAS</w:t>
      </w:r>
      <w:r>
        <w:t xml:space="preserve"> </w:t>
      </w:r>
      <w:r w:rsidRPr="00973C35">
        <w:t>BÁSICAS</w:t>
      </w:r>
      <w:r>
        <w:t xml:space="preserve"> </w:t>
      </w:r>
      <w:r w:rsidRPr="00973C35">
        <w:t>E</w:t>
      </w:r>
      <w:r>
        <w:t xml:space="preserve"> </w:t>
      </w:r>
      <w:r w:rsidRPr="00973C35">
        <w:t>COMPLEMENTARES</w:t>
      </w:r>
      <w:r>
        <w:t xml:space="preserve"> </w:t>
      </w:r>
      <w:r w:rsidRPr="00973C35">
        <w:t>DOS</w:t>
      </w:r>
      <w:r>
        <w:t xml:space="preserve"> </w:t>
      </w:r>
      <w:r w:rsidRPr="00973C35">
        <w:t>COMPONENTES CURRICULARES</w:t>
      </w:r>
      <w:bookmarkEnd w:id="91"/>
    </w:p>
    <w:p w14:paraId="50730AAD" w14:textId="1680A118" w:rsidR="00973C35" w:rsidRDefault="00973C35" w:rsidP="00973C35">
      <w:pPr>
        <w:pBdr>
          <w:top w:val="nil"/>
          <w:left w:val="nil"/>
          <w:bottom w:val="nil"/>
          <w:right w:val="nil"/>
          <w:between w:val="nil"/>
        </w:pBdr>
        <w:spacing w:line="360" w:lineRule="auto"/>
        <w:ind w:firstLine="567"/>
        <w:jc w:val="both"/>
        <w:rPr>
          <w:color w:val="FF0000"/>
          <w:sz w:val="24"/>
          <w:szCs w:val="24"/>
        </w:rPr>
      </w:pPr>
      <w:r w:rsidRPr="00973C35">
        <w:rPr>
          <w:color w:val="FF0000"/>
          <w:sz w:val="24"/>
          <w:szCs w:val="24"/>
        </w:rPr>
        <w:t xml:space="preserve">Listar os componentes curriculares (em ordem alfabética) com ementas, referências bibliográficas básicas (com três títulos), e complementares (cinco títulos) (devendo-se utilizar fonte Times New </w:t>
      </w:r>
      <w:proofErr w:type="spellStart"/>
      <w:r w:rsidRPr="00973C35">
        <w:rPr>
          <w:color w:val="FF0000"/>
          <w:sz w:val="24"/>
          <w:szCs w:val="24"/>
        </w:rPr>
        <w:t>Roman</w:t>
      </w:r>
      <w:proofErr w:type="spellEnd"/>
      <w:r w:rsidRPr="00973C35">
        <w:rPr>
          <w:color w:val="FF0000"/>
          <w:sz w:val="24"/>
          <w:szCs w:val="24"/>
        </w:rPr>
        <w:t>, tamanho 10 e entrelinhas simples</w:t>
      </w:r>
      <w:r>
        <w:rPr>
          <w:color w:val="FF0000"/>
          <w:sz w:val="24"/>
          <w:szCs w:val="24"/>
        </w:rPr>
        <w:t>) conformo o modelo.</w:t>
      </w:r>
    </w:p>
    <w:p w14:paraId="64A560D0" w14:textId="066D7404" w:rsidR="00690717" w:rsidRPr="00690717" w:rsidRDefault="00690717" w:rsidP="00973C35">
      <w:pPr>
        <w:pBdr>
          <w:top w:val="nil"/>
          <w:left w:val="nil"/>
          <w:bottom w:val="nil"/>
          <w:right w:val="nil"/>
          <w:between w:val="nil"/>
        </w:pBdr>
        <w:spacing w:line="360" w:lineRule="auto"/>
        <w:ind w:firstLine="567"/>
        <w:jc w:val="both"/>
        <w:rPr>
          <w:b/>
          <w:bCs/>
          <w:color w:val="FF0000"/>
          <w:sz w:val="20"/>
          <w:szCs w:val="20"/>
        </w:rPr>
      </w:pPr>
      <w:r w:rsidRPr="00690717">
        <w:rPr>
          <w:b/>
          <w:bCs/>
          <w:color w:val="FF0000"/>
          <w:sz w:val="20"/>
          <w:szCs w:val="20"/>
        </w:rPr>
        <w:t>Nome da Disciplina</w:t>
      </w:r>
    </w:p>
    <w:p w14:paraId="0B1AB53C" w14:textId="31AD7CA7"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b/>
          <w:bCs/>
          <w:color w:val="FF0000"/>
          <w:sz w:val="21"/>
          <w:szCs w:val="21"/>
        </w:rPr>
        <w:t>Ementa:</w:t>
      </w:r>
      <w:r w:rsidRPr="00973C35">
        <w:rPr>
          <w:color w:val="FF0000"/>
          <w:sz w:val="21"/>
          <w:szCs w:val="21"/>
        </w:rPr>
        <w:t xml:space="preserve"> </w:t>
      </w:r>
      <w:r>
        <w:rPr>
          <w:color w:val="FF0000"/>
          <w:sz w:val="21"/>
          <w:szCs w:val="21"/>
        </w:rPr>
        <w:t>I</w:t>
      </w:r>
      <w:r w:rsidRPr="00973C35">
        <w:rPr>
          <w:color w:val="FF0000"/>
          <w:sz w:val="21"/>
          <w:szCs w:val="21"/>
        </w:rPr>
        <w:t>ncluir o texto da ementa da disciplina, na mesma linha do “título ementa” com recuo de primeira linha em 1cm e texto justificado.</w:t>
      </w:r>
    </w:p>
    <w:p w14:paraId="727FF2A9" w14:textId="32C2C761"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b/>
          <w:bCs/>
          <w:color w:val="FF0000"/>
          <w:sz w:val="21"/>
          <w:szCs w:val="21"/>
        </w:rPr>
        <w:t>Bibliografia básica</w:t>
      </w:r>
      <w:r w:rsidRPr="00973C35">
        <w:rPr>
          <w:color w:val="FF0000"/>
          <w:sz w:val="21"/>
          <w:szCs w:val="21"/>
        </w:rPr>
        <w:t xml:space="preserve"> (texto alinhado a esquerda)</w:t>
      </w:r>
    </w:p>
    <w:p w14:paraId="3E60A93F" w14:textId="5D6EEB60"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color w:val="FF0000"/>
          <w:sz w:val="21"/>
          <w:szCs w:val="21"/>
        </w:rPr>
        <w:t>Título 1.</w:t>
      </w:r>
    </w:p>
    <w:p w14:paraId="038153FE" w14:textId="03489832"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color w:val="FF0000"/>
          <w:sz w:val="21"/>
          <w:szCs w:val="21"/>
        </w:rPr>
        <w:t>Título 2.</w:t>
      </w:r>
    </w:p>
    <w:p w14:paraId="412943D4" w14:textId="7AFB3553"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color w:val="FF0000"/>
          <w:sz w:val="21"/>
          <w:szCs w:val="21"/>
        </w:rPr>
        <w:t>Título 3.</w:t>
      </w:r>
    </w:p>
    <w:p w14:paraId="30693069" w14:textId="56BF4495"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b/>
          <w:bCs/>
          <w:color w:val="FF0000"/>
          <w:sz w:val="21"/>
          <w:szCs w:val="21"/>
        </w:rPr>
        <w:t>Bibliografia complementar</w:t>
      </w:r>
      <w:r w:rsidRPr="00973C35">
        <w:rPr>
          <w:color w:val="FF0000"/>
          <w:sz w:val="21"/>
          <w:szCs w:val="21"/>
        </w:rPr>
        <w:t xml:space="preserve"> (texto alinhado a esquerda)</w:t>
      </w:r>
    </w:p>
    <w:p w14:paraId="294CC17A" w14:textId="77777777"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color w:val="FF0000"/>
          <w:sz w:val="21"/>
          <w:szCs w:val="21"/>
        </w:rPr>
        <w:t>Título 1.</w:t>
      </w:r>
    </w:p>
    <w:p w14:paraId="00A728E9" w14:textId="77777777"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color w:val="FF0000"/>
          <w:sz w:val="21"/>
          <w:szCs w:val="21"/>
        </w:rPr>
        <w:t>Título 2.</w:t>
      </w:r>
    </w:p>
    <w:p w14:paraId="27D91FFA" w14:textId="77777777"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color w:val="FF0000"/>
          <w:sz w:val="21"/>
          <w:szCs w:val="21"/>
        </w:rPr>
        <w:t>Título 3.</w:t>
      </w:r>
    </w:p>
    <w:p w14:paraId="2E046CC6" w14:textId="1607BDC5"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color w:val="FF0000"/>
          <w:sz w:val="21"/>
          <w:szCs w:val="21"/>
        </w:rPr>
        <w:lastRenderedPageBreak/>
        <w:t>Título 4.</w:t>
      </w:r>
    </w:p>
    <w:p w14:paraId="385D2262" w14:textId="4F8DAFD9" w:rsidR="00973C35" w:rsidRPr="00973C35" w:rsidRDefault="00973C35" w:rsidP="00973C35">
      <w:pPr>
        <w:pBdr>
          <w:top w:val="nil"/>
          <w:left w:val="nil"/>
          <w:bottom w:val="nil"/>
          <w:right w:val="nil"/>
          <w:between w:val="nil"/>
        </w:pBdr>
        <w:spacing w:line="360" w:lineRule="auto"/>
        <w:ind w:firstLine="567"/>
        <w:jc w:val="both"/>
        <w:rPr>
          <w:color w:val="FF0000"/>
          <w:sz w:val="21"/>
          <w:szCs w:val="21"/>
        </w:rPr>
      </w:pPr>
      <w:r w:rsidRPr="00973C35">
        <w:rPr>
          <w:color w:val="FF0000"/>
          <w:sz w:val="21"/>
          <w:szCs w:val="21"/>
        </w:rPr>
        <w:t>Título 5.</w:t>
      </w:r>
    </w:p>
    <w:p w14:paraId="7A388726" w14:textId="2C761F01" w:rsidR="00973C35" w:rsidRDefault="00973C35" w:rsidP="00973C35">
      <w:pPr>
        <w:pBdr>
          <w:top w:val="nil"/>
          <w:left w:val="nil"/>
          <w:bottom w:val="nil"/>
          <w:right w:val="nil"/>
          <w:between w:val="nil"/>
        </w:pBdr>
        <w:spacing w:line="360" w:lineRule="auto"/>
        <w:ind w:firstLine="567"/>
        <w:jc w:val="both"/>
        <w:rPr>
          <w:color w:val="FF0000"/>
          <w:sz w:val="24"/>
          <w:szCs w:val="24"/>
        </w:rPr>
      </w:pPr>
      <w:r w:rsidRPr="00973C35">
        <w:rPr>
          <w:color w:val="FF0000"/>
          <w:sz w:val="24"/>
          <w:szCs w:val="24"/>
        </w:rPr>
        <w:t>-Incluir nas ementas das disciplinas de forma explicita as expressões relacionadas aos itens deste documento</w:t>
      </w:r>
      <w:r>
        <w:rPr>
          <w:color w:val="FF0000"/>
          <w:sz w:val="24"/>
          <w:szCs w:val="24"/>
        </w:rPr>
        <w:t xml:space="preserve">: </w:t>
      </w:r>
      <w:r w:rsidRPr="00973C35">
        <w:rPr>
          <w:color w:val="FF0000"/>
          <w:sz w:val="24"/>
          <w:szCs w:val="24"/>
        </w:rPr>
        <w:t>Educação das Relações Étnico-Raciais e para o Ensino de História e Cultura Afro-Brasileira e Indígena; Educação em Direitos Humano</w:t>
      </w:r>
      <w:r>
        <w:rPr>
          <w:color w:val="FF0000"/>
          <w:sz w:val="24"/>
          <w:szCs w:val="24"/>
        </w:rPr>
        <w:t>s</w:t>
      </w:r>
      <w:r w:rsidRPr="00973C35">
        <w:rPr>
          <w:color w:val="FF0000"/>
          <w:sz w:val="24"/>
          <w:szCs w:val="24"/>
        </w:rPr>
        <w:t>; Educação Ambiental.</w:t>
      </w:r>
    </w:p>
    <w:p w14:paraId="62984CD0" w14:textId="0C227A09" w:rsidR="00973C35" w:rsidRPr="00690717" w:rsidRDefault="00973C35" w:rsidP="00973C35">
      <w:pPr>
        <w:pBdr>
          <w:top w:val="nil"/>
          <w:left w:val="nil"/>
          <w:bottom w:val="nil"/>
          <w:right w:val="nil"/>
          <w:between w:val="nil"/>
        </w:pBdr>
        <w:spacing w:line="360" w:lineRule="auto"/>
        <w:ind w:firstLine="567"/>
        <w:jc w:val="both"/>
        <w:rPr>
          <w:color w:val="EE0000"/>
          <w:sz w:val="24"/>
          <w:szCs w:val="24"/>
          <w:lang w:val="pt-BR"/>
        </w:rPr>
      </w:pPr>
      <w:r w:rsidRPr="00690717">
        <w:rPr>
          <w:color w:val="EE0000"/>
          <w:sz w:val="24"/>
          <w:szCs w:val="24"/>
          <w:lang w:val="pt-BR"/>
        </w:rPr>
        <w:t>Estas orientações foram elaboradas no intuito de orientar os docentes acerca das bibliografias indicadas nos Projetos Pedagógicos dos Cursos, tendo como base o Instrumento de Avaliação de Cursos Presencial e a Distância do Ministério da Educação (MEC). As orientações a seguir, contribuirão para a qualidade dos acervos, para o atendimento das demandas da comunidade acadêmica, bem como para obtenção de melhores conceitos quando das avaliações do MEC.</w:t>
      </w:r>
    </w:p>
    <w:p w14:paraId="1E120754" w14:textId="5BBE2116" w:rsidR="00973C35" w:rsidRPr="007107D0" w:rsidRDefault="00973C35" w:rsidP="00973C35">
      <w:pPr>
        <w:pBdr>
          <w:top w:val="nil"/>
          <w:left w:val="nil"/>
          <w:bottom w:val="nil"/>
          <w:right w:val="nil"/>
          <w:between w:val="nil"/>
        </w:pBdr>
        <w:spacing w:line="360" w:lineRule="auto"/>
        <w:ind w:firstLine="567"/>
        <w:jc w:val="both"/>
        <w:rPr>
          <w:color w:val="FF0000"/>
          <w:sz w:val="24"/>
          <w:szCs w:val="24"/>
        </w:rPr>
      </w:pPr>
      <w:r w:rsidRPr="007107D0">
        <w:rPr>
          <w:color w:val="FF0000"/>
          <w:sz w:val="24"/>
          <w:szCs w:val="24"/>
        </w:rPr>
        <w:t>- Separe bibliografia básica de bibliografia complementar em cada Unidade Curricular.</w:t>
      </w:r>
    </w:p>
    <w:p w14:paraId="5361EC39" w14:textId="7363D48F" w:rsidR="00973C35" w:rsidRPr="007107D0" w:rsidRDefault="00973C35" w:rsidP="00973C35">
      <w:pPr>
        <w:pBdr>
          <w:top w:val="nil"/>
          <w:left w:val="nil"/>
          <w:bottom w:val="nil"/>
          <w:right w:val="nil"/>
          <w:between w:val="nil"/>
        </w:pBdr>
        <w:spacing w:line="360" w:lineRule="auto"/>
        <w:ind w:firstLine="567"/>
        <w:jc w:val="both"/>
        <w:rPr>
          <w:color w:val="FF0000"/>
          <w:sz w:val="24"/>
          <w:szCs w:val="24"/>
        </w:rPr>
      </w:pPr>
      <w:r w:rsidRPr="007107D0">
        <w:rPr>
          <w:bCs/>
          <w:color w:val="FF0000"/>
          <w:sz w:val="24"/>
          <w:szCs w:val="24"/>
        </w:rPr>
        <w:t>- Indique 3 títulos de livros para bibliografia básica e 5 títulos para bibliografia complementar (impressos ou eletrônicos gratuitos).</w:t>
      </w:r>
      <w:r w:rsidRPr="007107D0">
        <w:rPr>
          <w:color w:val="FF0000"/>
          <w:sz w:val="24"/>
          <w:szCs w:val="24"/>
        </w:rPr>
        <w:t xml:space="preserve"> O instrumento de avaliação do MEC-IACG, atualizado em 2017, retirou os parâmetros quantitativos relacionados aos acervos bibliográficos. No entanto, recomendamos que seja seguida a orientação contida no instrumento anterior para que sejam indicados 3 títulos na bibliografia básica e 5 títulos na bibliografia complementar. Esse parâmetro contribui para melhor atendimento das demandas referentes à compra de material bibliográfico, haja vista a escassez de recursos destinados a essa finalidade. Quanto mais títulos, maior a demanda de recursos para compra e menor a possibilidade de adequação do acervo a médio prazo.</w:t>
      </w:r>
    </w:p>
    <w:p w14:paraId="60FE2A3D" w14:textId="77777777" w:rsidR="007107D0" w:rsidRPr="007107D0" w:rsidRDefault="007107D0" w:rsidP="007107D0">
      <w:pPr>
        <w:pBdr>
          <w:top w:val="nil"/>
          <w:left w:val="nil"/>
          <w:bottom w:val="nil"/>
          <w:right w:val="nil"/>
          <w:between w:val="nil"/>
        </w:pBdr>
        <w:spacing w:line="360" w:lineRule="auto"/>
        <w:ind w:firstLine="567"/>
        <w:jc w:val="both"/>
        <w:rPr>
          <w:color w:val="FF0000"/>
          <w:sz w:val="24"/>
          <w:szCs w:val="24"/>
        </w:rPr>
      </w:pPr>
      <w:r>
        <w:rPr>
          <w:color w:val="FF0000"/>
          <w:sz w:val="24"/>
          <w:szCs w:val="24"/>
        </w:rPr>
        <w:t xml:space="preserve">- </w:t>
      </w:r>
      <w:r w:rsidR="00973C35" w:rsidRPr="007107D0">
        <w:rPr>
          <w:color w:val="FF0000"/>
          <w:sz w:val="24"/>
          <w:szCs w:val="24"/>
        </w:rPr>
        <w:t xml:space="preserve">Consulte a disponibilidade da obra no mercado editorial. </w:t>
      </w:r>
      <w:r w:rsidRPr="007107D0">
        <w:rPr>
          <w:color w:val="FF0000"/>
          <w:sz w:val="24"/>
          <w:szCs w:val="24"/>
        </w:rPr>
        <w:t xml:space="preserve">Não é possível adquirir obras esgotadas no mercado. Para consultar se a obra existe no mercado editorial, recomendamos que seja verificada a disponibilidade no catálogo/site da editora. </w:t>
      </w:r>
    </w:p>
    <w:p w14:paraId="3A381641" w14:textId="3FAD8837" w:rsidR="007107D0" w:rsidRDefault="007107D0" w:rsidP="007107D0">
      <w:pPr>
        <w:pBdr>
          <w:top w:val="nil"/>
          <w:left w:val="nil"/>
          <w:bottom w:val="nil"/>
          <w:right w:val="nil"/>
          <w:between w:val="nil"/>
        </w:pBdr>
        <w:spacing w:line="360" w:lineRule="auto"/>
        <w:ind w:firstLine="567"/>
        <w:jc w:val="both"/>
        <w:rPr>
          <w:color w:val="FF0000"/>
          <w:sz w:val="24"/>
          <w:szCs w:val="24"/>
        </w:rPr>
      </w:pPr>
      <w:r w:rsidRPr="007107D0">
        <w:rPr>
          <w:color w:val="FF0000"/>
          <w:sz w:val="24"/>
          <w:szCs w:val="24"/>
        </w:rPr>
        <w:t>- Indique preferencialmente a última versão do título. É importante manter as referências do PPC atualizadas. Mesmo que a biblioteca possua versões anteriores do título, opte por indicar a última edição, de acordo com a disponibilidade no mercado editorial. Caso seja importante manter uma edição anterior em razão do conteúdo, certifique-se de que a biblioteca já possui o título em quantidades suficientes para a demanda.</w:t>
      </w:r>
    </w:p>
    <w:p w14:paraId="218F6B4C" w14:textId="41C410A2" w:rsidR="007107D0" w:rsidRDefault="007107D0" w:rsidP="007107D0">
      <w:pPr>
        <w:pStyle w:val="Ttulo31"/>
        <w:tabs>
          <w:tab w:val="left" w:pos="1275"/>
        </w:tabs>
        <w:spacing w:line="360" w:lineRule="auto"/>
        <w:ind w:left="0" w:firstLine="567"/>
        <w:jc w:val="both"/>
        <w:rPr>
          <w:b w:val="0"/>
          <w:bCs w:val="0"/>
          <w:i w:val="0"/>
          <w:iCs w:val="0"/>
          <w:color w:val="FF0000"/>
        </w:rPr>
      </w:pPr>
      <w:r w:rsidRPr="007107D0">
        <w:rPr>
          <w:b w:val="0"/>
          <w:bCs w:val="0"/>
          <w:i w:val="0"/>
          <w:iCs w:val="0"/>
          <w:color w:val="FF0000"/>
        </w:rPr>
        <w:t>- Evite repetição de títulos em mais de uma disciplina. De acordo com o Instrumento do MEC, o Núcleo Docente Estruturante deverá atestar a existência de compatibilidade entre o número de vagas autorizadas (do próprio curso e de outros que utilizem os títulos) e a quantidade de exemplares por título (ou assinatura de acesso) disponível no acervo, para cada bibliografia básica e complementar da Unidade Curricular. Ou seja, se a bibliografia se repetir em vários períodos a demanda de uso será maior e acarretará na necessidade de aquisição de um número superior de exemplares do mesmo título.</w:t>
      </w:r>
    </w:p>
    <w:p w14:paraId="673B51B6" w14:textId="499D870D" w:rsidR="007107D0" w:rsidRDefault="00690717" w:rsidP="007107D0">
      <w:pPr>
        <w:pStyle w:val="Ttulo31"/>
        <w:tabs>
          <w:tab w:val="left" w:pos="1275"/>
        </w:tabs>
        <w:spacing w:line="360" w:lineRule="auto"/>
        <w:ind w:left="0" w:firstLine="567"/>
        <w:jc w:val="both"/>
        <w:rPr>
          <w:b w:val="0"/>
          <w:bCs w:val="0"/>
          <w:i w:val="0"/>
          <w:iCs w:val="0"/>
          <w:color w:val="FF0000"/>
        </w:rPr>
      </w:pPr>
      <w:r>
        <w:rPr>
          <w:b w:val="0"/>
          <w:bCs w:val="0"/>
          <w:i w:val="0"/>
          <w:iCs w:val="0"/>
          <w:color w:val="FF0000"/>
        </w:rPr>
        <w:t>- Não referencie capítulo de livros.</w:t>
      </w:r>
    </w:p>
    <w:p w14:paraId="7618AA7B" w14:textId="7B2F6536" w:rsidR="00690717" w:rsidRDefault="00690717" w:rsidP="007107D0">
      <w:pPr>
        <w:pStyle w:val="Ttulo31"/>
        <w:tabs>
          <w:tab w:val="left" w:pos="1275"/>
        </w:tabs>
        <w:spacing w:line="360" w:lineRule="auto"/>
        <w:ind w:left="0" w:firstLine="567"/>
        <w:jc w:val="both"/>
        <w:rPr>
          <w:b w:val="0"/>
          <w:bCs w:val="0"/>
          <w:i w:val="0"/>
          <w:color w:val="FF0000"/>
        </w:rPr>
      </w:pPr>
      <w:r>
        <w:rPr>
          <w:b w:val="0"/>
          <w:bCs w:val="0"/>
          <w:i w:val="0"/>
          <w:iCs w:val="0"/>
          <w:color w:val="FF0000"/>
        </w:rPr>
        <w:lastRenderedPageBreak/>
        <w:t xml:space="preserve">- </w:t>
      </w:r>
      <w:r w:rsidRPr="00690717">
        <w:rPr>
          <w:b w:val="0"/>
          <w:bCs w:val="0"/>
          <w:i w:val="0"/>
          <w:color w:val="FF0000"/>
        </w:rPr>
        <w:t>Referencie títulos de obras online (links ou referências de sites) que estejam disponíveis gratuitamente</w:t>
      </w:r>
      <w:r>
        <w:rPr>
          <w:b w:val="0"/>
          <w:bCs w:val="0"/>
          <w:i w:val="0"/>
          <w:color w:val="FF0000"/>
        </w:rPr>
        <w:t>.</w:t>
      </w:r>
    </w:p>
    <w:p w14:paraId="5AEFA670" w14:textId="77777777" w:rsidR="00690717" w:rsidRDefault="00690717" w:rsidP="00690717">
      <w:pPr>
        <w:pStyle w:val="Ttulo31"/>
        <w:tabs>
          <w:tab w:val="left" w:pos="1275"/>
        </w:tabs>
        <w:spacing w:line="360" w:lineRule="auto"/>
        <w:ind w:left="0" w:firstLine="567"/>
        <w:jc w:val="both"/>
        <w:rPr>
          <w:b w:val="0"/>
          <w:bCs w:val="0"/>
          <w:i w:val="0"/>
          <w:color w:val="FF0000"/>
        </w:rPr>
      </w:pPr>
      <w:r w:rsidRPr="00690717">
        <w:rPr>
          <w:b w:val="0"/>
          <w:bCs w:val="0"/>
          <w:i w:val="0"/>
          <w:color w:val="FF0000"/>
        </w:rPr>
        <w:t>- Referencie artigos de periódicos preferencialmente na bibliografia complementar</w:t>
      </w:r>
      <w:r>
        <w:rPr>
          <w:b w:val="0"/>
          <w:bCs w:val="0"/>
          <w:i w:val="0"/>
          <w:color w:val="FF0000"/>
        </w:rPr>
        <w:t>.</w:t>
      </w:r>
    </w:p>
    <w:p w14:paraId="1CD4C9E6" w14:textId="245B4302" w:rsidR="00690717" w:rsidRDefault="00690717" w:rsidP="00690717">
      <w:pPr>
        <w:pStyle w:val="Ttulo31"/>
        <w:tabs>
          <w:tab w:val="left" w:pos="1275"/>
        </w:tabs>
        <w:spacing w:line="360" w:lineRule="auto"/>
        <w:ind w:left="0" w:firstLine="567"/>
        <w:jc w:val="both"/>
        <w:rPr>
          <w:b w:val="0"/>
          <w:bCs w:val="0"/>
          <w:i w:val="0"/>
          <w:iCs w:val="0"/>
          <w:color w:val="FF0000"/>
        </w:rPr>
      </w:pPr>
      <w:r w:rsidRPr="00690717">
        <w:rPr>
          <w:b w:val="0"/>
          <w:bCs w:val="0"/>
          <w:i w:val="0"/>
          <w:color w:val="FF0000"/>
        </w:rPr>
        <w:t>- Consulte se os títulos que serão indicados já existem no acervo da biblioteca</w:t>
      </w:r>
      <w:r>
        <w:rPr>
          <w:b w:val="0"/>
          <w:bCs w:val="0"/>
          <w:i w:val="0"/>
          <w:color w:val="FF0000"/>
        </w:rPr>
        <w:t>.</w:t>
      </w:r>
      <w:r w:rsidRPr="00690717">
        <w:rPr>
          <w:b w:val="0"/>
          <w:bCs w:val="0"/>
          <w:i w:val="0"/>
          <w:iCs w:val="0"/>
          <w:color w:val="FF0000"/>
        </w:rPr>
        <w:t xml:space="preserve"> Ao consultar se o título existe no acervo da biblioteca, atente-se em relação a quantidade disponível. Evite incluir títulos que possuam um único exemplar e não esteja disponível para compra no mercado editorial, pois em caso de perda do exemplar não haverá possibilidade de reposição.</w:t>
      </w:r>
    </w:p>
    <w:p w14:paraId="1EA4FC76" w14:textId="05DE5B6F" w:rsidR="00690717" w:rsidRPr="00690717" w:rsidRDefault="00690717" w:rsidP="00690717">
      <w:pPr>
        <w:pStyle w:val="Ttulo31"/>
        <w:tabs>
          <w:tab w:val="left" w:pos="1275"/>
        </w:tabs>
        <w:spacing w:line="360" w:lineRule="auto"/>
        <w:ind w:left="0" w:firstLine="567"/>
        <w:jc w:val="both"/>
        <w:rPr>
          <w:b w:val="0"/>
          <w:bCs w:val="0"/>
          <w:i w:val="0"/>
          <w:color w:val="FF0000"/>
        </w:rPr>
      </w:pPr>
      <w:r w:rsidRPr="00690717">
        <w:rPr>
          <w:b w:val="0"/>
          <w:bCs w:val="0"/>
          <w:i w:val="0"/>
          <w:iCs w:val="0"/>
          <w:color w:val="FF0000"/>
        </w:rPr>
        <w:t xml:space="preserve">- </w:t>
      </w:r>
      <w:r w:rsidRPr="00690717">
        <w:rPr>
          <w:b w:val="0"/>
          <w:bCs w:val="0"/>
          <w:i w:val="0"/>
          <w:color w:val="FF0000"/>
        </w:rPr>
        <w:t>Padronize as referências de acordo com as normas vigentes da ABNT / NBR 6023:2018</w:t>
      </w:r>
    </w:p>
    <w:p w14:paraId="0A120C10" w14:textId="2A525113" w:rsidR="00690717" w:rsidRPr="00690717" w:rsidRDefault="00690717" w:rsidP="00690717">
      <w:pPr>
        <w:pStyle w:val="Ttulo31"/>
        <w:tabs>
          <w:tab w:val="left" w:pos="1275"/>
        </w:tabs>
        <w:spacing w:line="360" w:lineRule="auto"/>
        <w:jc w:val="both"/>
        <w:rPr>
          <w:b w:val="0"/>
          <w:bCs w:val="0"/>
          <w:i w:val="0"/>
          <w:iCs w:val="0"/>
          <w:color w:val="FF0000"/>
        </w:rPr>
      </w:pPr>
    </w:p>
    <w:p w14:paraId="789EF3C8" w14:textId="75E428EF" w:rsidR="00690717" w:rsidRPr="00690717" w:rsidRDefault="00690717" w:rsidP="00690717">
      <w:pPr>
        <w:pStyle w:val="Ttulo31"/>
        <w:ind w:left="0"/>
        <w:rPr>
          <w:b w:val="0"/>
          <w:bCs w:val="0"/>
          <w:i w:val="0"/>
          <w:color w:val="FF0000"/>
        </w:rPr>
      </w:pPr>
      <w:r w:rsidRPr="00690717">
        <w:rPr>
          <w:b w:val="0"/>
          <w:bCs w:val="0"/>
          <w:i w:val="0"/>
          <w:color w:val="FF0000"/>
        </w:rPr>
        <w:t xml:space="preserve">DADOS DAS DISCIPLINAS DE LIBRAS - </w:t>
      </w:r>
      <w:r w:rsidR="00291321">
        <w:rPr>
          <w:b w:val="0"/>
          <w:bCs w:val="0"/>
          <w:i w:val="0"/>
          <w:color w:val="FF0000"/>
        </w:rPr>
        <w:t>BACHARELADO</w:t>
      </w:r>
    </w:p>
    <w:p w14:paraId="08E9EF39" w14:textId="77777777" w:rsidR="00690717" w:rsidRDefault="00690717" w:rsidP="00690717">
      <w:pPr>
        <w:pBdr>
          <w:top w:val="nil"/>
          <w:left w:val="nil"/>
          <w:bottom w:val="nil"/>
          <w:right w:val="nil"/>
          <w:between w:val="nil"/>
        </w:pBdr>
        <w:spacing w:before="47"/>
        <w:rPr>
          <w:i/>
          <w:color w:val="000000"/>
          <w:sz w:val="20"/>
          <w:szCs w:val="20"/>
        </w:rPr>
      </w:pPr>
    </w:p>
    <w:p w14:paraId="118B1130" w14:textId="77777777" w:rsidR="00690717" w:rsidRPr="00690717" w:rsidRDefault="00690717" w:rsidP="00690717">
      <w:pPr>
        <w:ind w:left="555"/>
        <w:rPr>
          <w:color w:val="EE0000"/>
          <w:sz w:val="20"/>
          <w:szCs w:val="20"/>
        </w:rPr>
      </w:pPr>
      <w:r w:rsidRPr="00690717">
        <w:rPr>
          <w:b/>
          <w:color w:val="EE0000"/>
          <w:sz w:val="20"/>
          <w:szCs w:val="20"/>
        </w:rPr>
        <w:t>Libras I - Língua Brasileira de Sinais I (64h: 32 h teóricas e 32 h práticas</w:t>
      </w:r>
      <w:r w:rsidRPr="00690717">
        <w:rPr>
          <w:color w:val="EE0000"/>
          <w:sz w:val="20"/>
          <w:szCs w:val="20"/>
        </w:rPr>
        <w:t>)</w:t>
      </w:r>
    </w:p>
    <w:p w14:paraId="44C10924" w14:textId="1F1F09C0" w:rsidR="00973C35" w:rsidRPr="00690717" w:rsidRDefault="00690717" w:rsidP="00690717">
      <w:pPr>
        <w:pBdr>
          <w:top w:val="nil"/>
          <w:left w:val="nil"/>
          <w:bottom w:val="nil"/>
          <w:right w:val="nil"/>
          <w:between w:val="nil"/>
        </w:pBdr>
        <w:ind w:firstLine="567"/>
        <w:jc w:val="both"/>
        <w:rPr>
          <w:color w:val="EE0000"/>
          <w:sz w:val="20"/>
          <w:szCs w:val="20"/>
        </w:rPr>
      </w:pPr>
      <w:r w:rsidRPr="00690717">
        <w:rPr>
          <w:color w:val="EE0000"/>
          <w:sz w:val="20"/>
          <w:szCs w:val="20"/>
        </w:rPr>
        <w:t xml:space="preserve">Ementa: </w:t>
      </w:r>
      <w:proofErr w:type="spellStart"/>
      <w:r w:rsidRPr="00690717">
        <w:rPr>
          <w:color w:val="EE0000"/>
          <w:sz w:val="20"/>
          <w:szCs w:val="20"/>
        </w:rPr>
        <w:t>Concepções</w:t>
      </w:r>
      <w:proofErr w:type="spellEnd"/>
      <w:r w:rsidRPr="00690717">
        <w:rPr>
          <w:color w:val="EE0000"/>
          <w:sz w:val="20"/>
          <w:szCs w:val="20"/>
        </w:rPr>
        <w:t xml:space="preserve"> sobre Língua de Sinais. Noções básicas de Libras. Introdução às práticas de compreensão e produção em Libras através do uso de estruturas comunicativas elementares. Fundamentos da educação de surdos. A Libras como instrumento básico no processo de inclusão educacional dos surdos.</w:t>
      </w:r>
    </w:p>
    <w:p w14:paraId="00FABCA9" w14:textId="77777777" w:rsidR="00690717" w:rsidRPr="00690717" w:rsidRDefault="00690717" w:rsidP="00690717">
      <w:pPr>
        <w:spacing w:before="4"/>
        <w:ind w:left="555"/>
        <w:rPr>
          <w:b/>
          <w:color w:val="EE0000"/>
          <w:sz w:val="20"/>
          <w:szCs w:val="20"/>
        </w:rPr>
      </w:pPr>
      <w:r w:rsidRPr="00690717">
        <w:rPr>
          <w:b/>
          <w:color w:val="EE0000"/>
          <w:sz w:val="20"/>
          <w:szCs w:val="20"/>
        </w:rPr>
        <w:t>Bibliografia básica</w:t>
      </w:r>
    </w:p>
    <w:p w14:paraId="2E24454F" w14:textId="77777777" w:rsidR="00690717" w:rsidRPr="00690717" w:rsidRDefault="00690717" w:rsidP="00690717">
      <w:pPr>
        <w:ind w:right="171" w:firstLine="567"/>
        <w:rPr>
          <w:color w:val="EE0000"/>
          <w:sz w:val="20"/>
          <w:szCs w:val="20"/>
        </w:rPr>
      </w:pPr>
      <w:r w:rsidRPr="00690717">
        <w:rPr>
          <w:color w:val="EE0000"/>
          <w:sz w:val="20"/>
          <w:szCs w:val="20"/>
        </w:rPr>
        <w:t xml:space="preserve">GESSER, </w:t>
      </w:r>
      <w:proofErr w:type="spellStart"/>
      <w:r w:rsidRPr="00690717">
        <w:rPr>
          <w:color w:val="EE0000"/>
          <w:sz w:val="20"/>
          <w:szCs w:val="20"/>
        </w:rPr>
        <w:t>Audrei</w:t>
      </w:r>
      <w:proofErr w:type="spellEnd"/>
      <w:r w:rsidRPr="00690717">
        <w:rPr>
          <w:color w:val="EE0000"/>
          <w:sz w:val="20"/>
          <w:szCs w:val="20"/>
        </w:rPr>
        <w:t xml:space="preserve">. LIBRAS? Que língua é </w:t>
      </w:r>
      <w:proofErr w:type="gramStart"/>
      <w:r w:rsidRPr="00690717">
        <w:rPr>
          <w:color w:val="EE0000"/>
          <w:sz w:val="20"/>
          <w:szCs w:val="20"/>
        </w:rPr>
        <w:t>essa?:</w:t>
      </w:r>
      <w:proofErr w:type="gramEnd"/>
      <w:r w:rsidRPr="00690717">
        <w:rPr>
          <w:color w:val="EE0000"/>
          <w:sz w:val="20"/>
          <w:szCs w:val="20"/>
        </w:rPr>
        <w:t xml:space="preserve"> Crenças e preconceitos em torno da língua de sinais e da realidade surda. São Paulo: Parábola, 2009.</w:t>
      </w:r>
    </w:p>
    <w:p w14:paraId="4083BE18" w14:textId="77777777" w:rsidR="00690717" w:rsidRPr="00690717" w:rsidRDefault="00690717" w:rsidP="00690717">
      <w:pPr>
        <w:ind w:right="167" w:firstLine="567"/>
        <w:rPr>
          <w:color w:val="EE0000"/>
          <w:sz w:val="20"/>
          <w:szCs w:val="20"/>
        </w:rPr>
      </w:pPr>
      <w:r w:rsidRPr="00690717">
        <w:rPr>
          <w:color w:val="EE0000"/>
          <w:sz w:val="20"/>
          <w:szCs w:val="20"/>
        </w:rPr>
        <w:t xml:space="preserve">PIMENTA, N.; QUADROS, R. M. Curso de Libras 1 – Iniciante. 3 ed. rev. e atualizada. Porto Alegre: Editora </w:t>
      </w:r>
      <w:proofErr w:type="spellStart"/>
      <w:r w:rsidRPr="00690717">
        <w:rPr>
          <w:color w:val="EE0000"/>
          <w:sz w:val="20"/>
          <w:szCs w:val="20"/>
        </w:rPr>
        <w:t>Pallotti</w:t>
      </w:r>
      <w:proofErr w:type="spellEnd"/>
      <w:r w:rsidRPr="00690717">
        <w:rPr>
          <w:color w:val="EE0000"/>
          <w:sz w:val="20"/>
          <w:szCs w:val="20"/>
        </w:rPr>
        <w:t>, 2008.</w:t>
      </w:r>
    </w:p>
    <w:p w14:paraId="19206E42" w14:textId="77777777" w:rsidR="00690717" w:rsidRPr="00690717" w:rsidRDefault="00690717" w:rsidP="00690717">
      <w:pPr>
        <w:ind w:right="169" w:firstLine="567"/>
        <w:rPr>
          <w:color w:val="EE0000"/>
          <w:sz w:val="20"/>
          <w:szCs w:val="20"/>
        </w:rPr>
      </w:pPr>
      <w:r w:rsidRPr="00690717">
        <w:rPr>
          <w:color w:val="EE0000"/>
          <w:sz w:val="20"/>
          <w:szCs w:val="20"/>
        </w:rPr>
        <w:t>SILVA, T. A. A disciplina de Libras na formação de professores. 2017. 187f. Dissertação (Metrado em Educação) – Instituto Federal de Educação, Ciência e Tecnologia de Goiás, Jataí. 2017. Disponível em: &lt; https://</w:t>
      </w:r>
      <w:hyperlink r:id="rId9">
        <w:r w:rsidRPr="00690717">
          <w:rPr>
            <w:color w:val="EE0000"/>
            <w:sz w:val="20"/>
            <w:szCs w:val="20"/>
          </w:rPr>
          <w:t>www.ifg.edu.br/attachments/article/1279/Dissertacao-Thabio-de-Almeida-Silva-2017-(.pdf11.431kb).pdf</w:t>
        </w:r>
      </w:hyperlink>
      <w:r w:rsidRPr="00690717">
        <w:rPr>
          <w:color w:val="EE0000"/>
          <w:sz w:val="20"/>
          <w:szCs w:val="20"/>
        </w:rPr>
        <w:t>&gt;.</w:t>
      </w:r>
    </w:p>
    <w:p w14:paraId="60FB55A2" w14:textId="77777777" w:rsidR="00690717" w:rsidRPr="00690717" w:rsidRDefault="00690717" w:rsidP="00690717">
      <w:pPr>
        <w:ind w:left="555"/>
        <w:rPr>
          <w:b/>
          <w:color w:val="EE0000"/>
          <w:sz w:val="20"/>
          <w:szCs w:val="20"/>
        </w:rPr>
      </w:pPr>
      <w:r w:rsidRPr="00690717">
        <w:rPr>
          <w:b/>
          <w:color w:val="EE0000"/>
          <w:sz w:val="20"/>
          <w:szCs w:val="20"/>
        </w:rPr>
        <w:t>Bibliografia complementar</w:t>
      </w:r>
    </w:p>
    <w:p w14:paraId="2511031E" w14:textId="77777777" w:rsidR="00690717" w:rsidRPr="00690717" w:rsidRDefault="00690717" w:rsidP="00690717">
      <w:pPr>
        <w:ind w:right="745" w:firstLine="567"/>
        <w:rPr>
          <w:color w:val="EE0000"/>
          <w:sz w:val="20"/>
          <w:szCs w:val="20"/>
        </w:rPr>
      </w:pPr>
      <w:r w:rsidRPr="00690717">
        <w:rPr>
          <w:color w:val="EE0000"/>
          <w:sz w:val="20"/>
          <w:szCs w:val="20"/>
        </w:rPr>
        <w:t xml:space="preserve">ALMEIDA, E. C., DUARTE, P. M. Atividades ilustradas em sinais da Libras. São Paulo: </w:t>
      </w:r>
      <w:proofErr w:type="spellStart"/>
      <w:r w:rsidRPr="00690717">
        <w:rPr>
          <w:color w:val="EE0000"/>
          <w:sz w:val="20"/>
          <w:szCs w:val="20"/>
        </w:rPr>
        <w:t>Revinter</w:t>
      </w:r>
      <w:proofErr w:type="spellEnd"/>
      <w:r w:rsidRPr="00690717">
        <w:rPr>
          <w:color w:val="EE0000"/>
          <w:sz w:val="20"/>
          <w:szCs w:val="20"/>
        </w:rPr>
        <w:t>, 2004. BRITO, L. F. Por uma gramática de língua de sinais. Rio de Janeiro: Tempo Brasileiro, 2010.</w:t>
      </w:r>
    </w:p>
    <w:p w14:paraId="18B15DFB" w14:textId="77777777" w:rsidR="00690717" w:rsidRPr="00690717" w:rsidRDefault="00690717" w:rsidP="00690717">
      <w:pPr>
        <w:ind w:right="170" w:firstLine="567"/>
        <w:rPr>
          <w:color w:val="EE0000"/>
          <w:sz w:val="20"/>
          <w:szCs w:val="20"/>
        </w:rPr>
      </w:pPr>
      <w:r w:rsidRPr="00690717">
        <w:rPr>
          <w:color w:val="EE0000"/>
          <w:sz w:val="20"/>
          <w:szCs w:val="20"/>
        </w:rPr>
        <w:t xml:space="preserve">CAPOVILLA, F. C., RAPHAEL, W. D., MAURICIO, A. C. L. Novo </w:t>
      </w:r>
      <w:proofErr w:type="spellStart"/>
      <w:r w:rsidRPr="00690717">
        <w:rPr>
          <w:color w:val="EE0000"/>
          <w:sz w:val="20"/>
          <w:szCs w:val="20"/>
        </w:rPr>
        <w:t>deit</w:t>
      </w:r>
      <w:proofErr w:type="spellEnd"/>
      <w:r w:rsidRPr="00690717">
        <w:rPr>
          <w:color w:val="EE0000"/>
          <w:sz w:val="20"/>
          <w:szCs w:val="20"/>
        </w:rPr>
        <w:t xml:space="preserve">-Libras: Dicionário Enciclopédico Ilustrado </w:t>
      </w:r>
      <w:proofErr w:type="spellStart"/>
      <w:r w:rsidRPr="00690717">
        <w:rPr>
          <w:color w:val="EE0000"/>
          <w:sz w:val="20"/>
          <w:szCs w:val="20"/>
        </w:rPr>
        <w:t>Trilíngüe</w:t>
      </w:r>
      <w:proofErr w:type="spellEnd"/>
      <w:r w:rsidRPr="00690717">
        <w:rPr>
          <w:color w:val="EE0000"/>
          <w:sz w:val="20"/>
          <w:szCs w:val="20"/>
        </w:rPr>
        <w:t xml:space="preserve"> da Língua de Sinais Brasileira, baseado em linguística e neurociência cognitivas. v. 1. São Paulo: Editora da Universidade de São Paulo, 2013.</w:t>
      </w:r>
    </w:p>
    <w:p w14:paraId="676F35FB" w14:textId="77777777" w:rsidR="00690717" w:rsidRPr="00690717" w:rsidRDefault="00690717" w:rsidP="00690717">
      <w:pPr>
        <w:ind w:right="164" w:firstLine="567"/>
        <w:rPr>
          <w:color w:val="EE0000"/>
          <w:sz w:val="20"/>
          <w:szCs w:val="20"/>
        </w:rPr>
      </w:pPr>
      <w:r w:rsidRPr="00690717">
        <w:rPr>
          <w:color w:val="EE0000"/>
          <w:sz w:val="20"/>
          <w:szCs w:val="20"/>
        </w:rPr>
        <w:t xml:space="preserve">FELIPE, T.; MONTEIRO, M. S. Libras em contexto: curso básico. 8 ed. Rio de Janeiro: </w:t>
      </w:r>
      <w:proofErr w:type="spellStart"/>
      <w:r w:rsidRPr="00690717">
        <w:rPr>
          <w:color w:val="EE0000"/>
          <w:sz w:val="20"/>
          <w:szCs w:val="20"/>
        </w:rPr>
        <w:t>WalPrint</w:t>
      </w:r>
      <w:proofErr w:type="spellEnd"/>
      <w:r w:rsidRPr="00690717">
        <w:rPr>
          <w:color w:val="EE0000"/>
          <w:sz w:val="20"/>
          <w:szCs w:val="20"/>
        </w:rPr>
        <w:t xml:space="preserve"> Gráfica e Editora, 2001. 187 p. Disponível em:&lt; https://</w:t>
      </w:r>
      <w:hyperlink r:id="rId10">
        <w:r w:rsidRPr="00690717">
          <w:rPr>
            <w:color w:val="EE0000"/>
            <w:sz w:val="20"/>
            <w:szCs w:val="20"/>
          </w:rPr>
          <w:t>www.librasgerais.com.br/materiais-inclusivos/downloads/libras-contexto-</w:t>
        </w:r>
      </w:hyperlink>
      <w:r w:rsidRPr="00690717">
        <w:rPr>
          <w:color w:val="EE0000"/>
          <w:sz w:val="20"/>
          <w:szCs w:val="20"/>
        </w:rPr>
        <w:t xml:space="preserve"> estudante.pdf&gt;. Acesso em: 05 de jan. 2020</w:t>
      </w:r>
    </w:p>
    <w:p w14:paraId="3076C92F" w14:textId="77777777" w:rsidR="00690717" w:rsidRPr="00690717" w:rsidRDefault="00690717" w:rsidP="00690717">
      <w:pPr>
        <w:ind w:right="171" w:firstLine="567"/>
        <w:rPr>
          <w:color w:val="EE0000"/>
          <w:sz w:val="20"/>
          <w:szCs w:val="20"/>
        </w:rPr>
      </w:pPr>
      <w:r w:rsidRPr="00690717">
        <w:rPr>
          <w:color w:val="EE0000"/>
          <w:sz w:val="20"/>
          <w:szCs w:val="20"/>
        </w:rPr>
        <w:t xml:space="preserve">LACERDA, C. B. F.; SANTOS, L. F. Tenho um aluno surdo, e agora? Introdução à Libras e educação de surdos. São Carlos: </w:t>
      </w:r>
      <w:proofErr w:type="spellStart"/>
      <w:r w:rsidRPr="00690717">
        <w:rPr>
          <w:color w:val="EE0000"/>
          <w:sz w:val="20"/>
          <w:szCs w:val="20"/>
        </w:rPr>
        <w:t>EdUFSCar</w:t>
      </w:r>
      <w:proofErr w:type="spellEnd"/>
      <w:r w:rsidRPr="00690717">
        <w:rPr>
          <w:color w:val="EE0000"/>
          <w:sz w:val="20"/>
          <w:szCs w:val="20"/>
        </w:rPr>
        <w:t>, 2018.</w:t>
      </w:r>
    </w:p>
    <w:p w14:paraId="36B89174" w14:textId="77777777" w:rsidR="00690717" w:rsidRPr="00690717" w:rsidRDefault="00690717" w:rsidP="00690717">
      <w:pPr>
        <w:ind w:firstLine="567"/>
        <w:rPr>
          <w:color w:val="EE0000"/>
          <w:sz w:val="20"/>
          <w:szCs w:val="20"/>
        </w:rPr>
      </w:pPr>
      <w:r w:rsidRPr="00690717">
        <w:rPr>
          <w:color w:val="EE0000"/>
          <w:sz w:val="20"/>
          <w:szCs w:val="20"/>
        </w:rPr>
        <w:t xml:space="preserve">PEREIRA, M. C. C.; VIEIRA, M.I.; CASPAR, P.; NAKASATO, R. Libras: conhecimento além dos sinais. São Paulo: </w:t>
      </w:r>
      <w:proofErr w:type="spellStart"/>
      <w:r w:rsidRPr="00690717">
        <w:rPr>
          <w:color w:val="EE0000"/>
          <w:sz w:val="20"/>
          <w:szCs w:val="20"/>
        </w:rPr>
        <w:t>Pearson</w:t>
      </w:r>
      <w:proofErr w:type="spellEnd"/>
      <w:r w:rsidRPr="00690717">
        <w:rPr>
          <w:color w:val="EE0000"/>
          <w:sz w:val="20"/>
          <w:szCs w:val="20"/>
        </w:rPr>
        <w:t xml:space="preserve"> Prentice Hall, 2011.</w:t>
      </w:r>
    </w:p>
    <w:p w14:paraId="017E2FC5" w14:textId="72B6D8C9" w:rsidR="00690717" w:rsidRPr="00690717" w:rsidRDefault="00690717" w:rsidP="00690717">
      <w:pPr>
        <w:pBdr>
          <w:top w:val="nil"/>
          <w:left w:val="nil"/>
          <w:bottom w:val="nil"/>
          <w:right w:val="nil"/>
          <w:between w:val="nil"/>
        </w:pBdr>
        <w:ind w:firstLine="567"/>
        <w:rPr>
          <w:color w:val="EE0000"/>
          <w:sz w:val="20"/>
          <w:szCs w:val="20"/>
        </w:rPr>
      </w:pPr>
      <w:r w:rsidRPr="00690717">
        <w:rPr>
          <w:color w:val="EE0000"/>
          <w:sz w:val="20"/>
          <w:szCs w:val="20"/>
        </w:rPr>
        <w:t>QUADROS, R. M. Educação de surdos: a aquisição da linguagem. Porto Alegre: Artmed, 1997.</w:t>
      </w:r>
    </w:p>
    <w:p w14:paraId="64FD64D9" w14:textId="77777777" w:rsidR="00270524" w:rsidRPr="00690717" w:rsidRDefault="00270524" w:rsidP="00291321">
      <w:pPr>
        <w:pBdr>
          <w:top w:val="nil"/>
          <w:left w:val="nil"/>
          <w:bottom w:val="nil"/>
          <w:right w:val="nil"/>
          <w:between w:val="nil"/>
        </w:pBdr>
        <w:rPr>
          <w:color w:val="EE0000"/>
          <w:sz w:val="20"/>
          <w:szCs w:val="20"/>
        </w:rPr>
      </w:pPr>
    </w:p>
    <w:p w14:paraId="3C378744" w14:textId="53DE58E1" w:rsidR="00690717" w:rsidRPr="00690717" w:rsidRDefault="00690717" w:rsidP="00690717">
      <w:pPr>
        <w:pBdr>
          <w:top w:val="nil"/>
          <w:left w:val="nil"/>
          <w:bottom w:val="nil"/>
          <w:right w:val="nil"/>
          <w:between w:val="nil"/>
        </w:pBdr>
        <w:ind w:left="555"/>
        <w:rPr>
          <w:color w:val="EE0000"/>
          <w:sz w:val="24"/>
          <w:szCs w:val="24"/>
        </w:rPr>
      </w:pPr>
      <w:r w:rsidRPr="00690717">
        <w:rPr>
          <w:color w:val="EE0000"/>
          <w:sz w:val="24"/>
          <w:szCs w:val="24"/>
        </w:rPr>
        <w:t>DADOS DAS DISCIPLINAS OPTATIVAS UNIFICADAS</w:t>
      </w:r>
    </w:p>
    <w:p w14:paraId="394D037C" w14:textId="77777777" w:rsidR="00690717" w:rsidRPr="00690717" w:rsidRDefault="00690717" w:rsidP="00690717">
      <w:pPr>
        <w:spacing w:before="275"/>
        <w:ind w:left="555"/>
        <w:rPr>
          <w:b/>
          <w:color w:val="EE0000"/>
          <w:sz w:val="20"/>
          <w:szCs w:val="20"/>
        </w:rPr>
      </w:pPr>
      <w:r w:rsidRPr="00690717">
        <w:rPr>
          <w:b/>
          <w:color w:val="EE0000"/>
          <w:sz w:val="20"/>
          <w:szCs w:val="20"/>
        </w:rPr>
        <w:t>Direitos Humanos, Políticas Públicas e Globalização (32h teóricas)</w:t>
      </w:r>
    </w:p>
    <w:p w14:paraId="5A8B8656" w14:textId="77777777" w:rsidR="00690717" w:rsidRPr="00690717" w:rsidRDefault="00690717" w:rsidP="00690717">
      <w:pPr>
        <w:spacing w:before="2"/>
        <w:ind w:left="555" w:right="166"/>
        <w:jc w:val="both"/>
        <w:rPr>
          <w:color w:val="EE0000"/>
          <w:sz w:val="20"/>
          <w:szCs w:val="20"/>
        </w:rPr>
      </w:pPr>
      <w:r w:rsidRPr="00690717">
        <w:rPr>
          <w:b/>
          <w:color w:val="EE0000"/>
          <w:sz w:val="20"/>
          <w:szCs w:val="20"/>
        </w:rPr>
        <w:t xml:space="preserve">Ementa: </w:t>
      </w:r>
      <w:r w:rsidRPr="00690717">
        <w:rPr>
          <w:color w:val="EE0000"/>
          <w:sz w:val="20"/>
          <w:szCs w:val="20"/>
        </w:rPr>
        <w:t xml:space="preserve">Processos históricos, sociais e políticos de criação e defesa dos direitos humanos. Definição de Direitos Humanos. Relações entre direitos humanos, políticas públicas e Globalização. Conceitos de ser humano, sujeito, pessoa jurídica, relações étnico-raciais, classes sociais, culturas, civilização, </w:t>
      </w:r>
      <w:proofErr w:type="spellStart"/>
      <w:r w:rsidRPr="00690717">
        <w:rPr>
          <w:color w:val="EE0000"/>
          <w:sz w:val="20"/>
          <w:szCs w:val="20"/>
        </w:rPr>
        <w:t>diferencialismo</w:t>
      </w:r>
      <w:proofErr w:type="spellEnd"/>
      <w:r w:rsidRPr="00690717">
        <w:rPr>
          <w:color w:val="EE0000"/>
          <w:sz w:val="20"/>
          <w:szCs w:val="20"/>
        </w:rPr>
        <w:t xml:space="preserve"> cultural e cidadania. Direitos humanos no Brasil. Educação e direitos humanos.</w:t>
      </w:r>
    </w:p>
    <w:p w14:paraId="35AD665D" w14:textId="77777777" w:rsidR="00690717" w:rsidRPr="00690717" w:rsidRDefault="00690717" w:rsidP="00690717">
      <w:pPr>
        <w:spacing w:before="4"/>
        <w:ind w:left="555"/>
        <w:rPr>
          <w:b/>
          <w:color w:val="EE0000"/>
          <w:sz w:val="20"/>
          <w:szCs w:val="20"/>
        </w:rPr>
      </w:pPr>
      <w:r w:rsidRPr="00690717">
        <w:rPr>
          <w:b/>
          <w:color w:val="EE0000"/>
          <w:sz w:val="20"/>
          <w:szCs w:val="20"/>
        </w:rPr>
        <w:t>Bibliografia Básica</w:t>
      </w:r>
    </w:p>
    <w:p w14:paraId="583CBE72" w14:textId="77777777" w:rsidR="00690717" w:rsidRPr="00690717" w:rsidRDefault="00690717" w:rsidP="00690717">
      <w:pPr>
        <w:ind w:firstLine="567"/>
        <w:rPr>
          <w:color w:val="EE0000"/>
          <w:sz w:val="20"/>
          <w:szCs w:val="20"/>
        </w:rPr>
      </w:pPr>
      <w:r w:rsidRPr="00690717">
        <w:rPr>
          <w:color w:val="EE0000"/>
          <w:sz w:val="20"/>
          <w:szCs w:val="20"/>
        </w:rPr>
        <w:t>BOBBIO, Norberto. A era dos direitos. Rio de Janeiro: Elsevier, 2004.</w:t>
      </w:r>
    </w:p>
    <w:p w14:paraId="37BBD718" w14:textId="3DE01559" w:rsidR="00690717" w:rsidRPr="00690717" w:rsidRDefault="00690717" w:rsidP="00690717">
      <w:pPr>
        <w:pBdr>
          <w:top w:val="nil"/>
          <w:left w:val="nil"/>
          <w:bottom w:val="nil"/>
          <w:right w:val="nil"/>
          <w:between w:val="nil"/>
        </w:pBdr>
        <w:ind w:firstLine="567"/>
        <w:rPr>
          <w:color w:val="EE0000"/>
          <w:sz w:val="20"/>
          <w:szCs w:val="20"/>
        </w:rPr>
      </w:pPr>
      <w:r w:rsidRPr="00690717">
        <w:rPr>
          <w:color w:val="EE0000"/>
          <w:sz w:val="20"/>
          <w:szCs w:val="20"/>
        </w:rPr>
        <w:t xml:space="preserve">DOUZINAS, Costas. O Fim dos Direitos Humanos. Editora </w:t>
      </w:r>
      <w:proofErr w:type="spellStart"/>
      <w:r w:rsidRPr="00690717">
        <w:rPr>
          <w:color w:val="EE0000"/>
          <w:sz w:val="20"/>
          <w:szCs w:val="20"/>
        </w:rPr>
        <w:t>Unisinos</w:t>
      </w:r>
      <w:proofErr w:type="spellEnd"/>
      <w:r w:rsidRPr="00690717">
        <w:rPr>
          <w:color w:val="EE0000"/>
          <w:sz w:val="20"/>
          <w:szCs w:val="20"/>
        </w:rPr>
        <w:t>, São Leopoldo/RS, 2009.</w:t>
      </w:r>
    </w:p>
    <w:p w14:paraId="1FC1D96A" w14:textId="77777777" w:rsidR="00690717" w:rsidRPr="00690717" w:rsidRDefault="00690717" w:rsidP="00690717">
      <w:pPr>
        <w:ind w:firstLine="567"/>
        <w:rPr>
          <w:color w:val="EE0000"/>
          <w:sz w:val="20"/>
          <w:szCs w:val="20"/>
        </w:rPr>
      </w:pPr>
      <w:r w:rsidRPr="00690717">
        <w:rPr>
          <w:color w:val="EE0000"/>
          <w:sz w:val="20"/>
          <w:szCs w:val="20"/>
        </w:rPr>
        <w:t>SANTOS, Boaventura de Sousa. Na Oficina do sociólogo artesão: aulas 2011-2016. São Paulo: Cortez, 2018.</w:t>
      </w:r>
    </w:p>
    <w:p w14:paraId="6ABE8A87" w14:textId="77777777" w:rsidR="00690717" w:rsidRPr="00690717" w:rsidRDefault="00690717" w:rsidP="00690717">
      <w:pPr>
        <w:ind w:left="555"/>
        <w:rPr>
          <w:b/>
          <w:color w:val="EE0000"/>
          <w:sz w:val="20"/>
          <w:szCs w:val="20"/>
        </w:rPr>
      </w:pPr>
      <w:r w:rsidRPr="00690717">
        <w:rPr>
          <w:b/>
          <w:color w:val="EE0000"/>
          <w:sz w:val="20"/>
          <w:szCs w:val="20"/>
        </w:rPr>
        <w:t>Bibliografia Complementar</w:t>
      </w:r>
    </w:p>
    <w:p w14:paraId="2AD540C6" w14:textId="77777777" w:rsidR="00690717" w:rsidRPr="00690717" w:rsidRDefault="00690717" w:rsidP="00690717">
      <w:pPr>
        <w:spacing w:before="2"/>
        <w:ind w:firstLine="567"/>
        <w:rPr>
          <w:color w:val="EE0000"/>
          <w:sz w:val="20"/>
          <w:szCs w:val="20"/>
        </w:rPr>
      </w:pPr>
      <w:r w:rsidRPr="00690717">
        <w:rPr>
          <w:color w:val="EE0000"/>
          <w:sz w:val="20"/>
          <w:szCs w:val="20"/>
        </w:rPr>
        <w:t xml:space="preserve">ALVES, José Augusto </w:t>
      </w:r>
      <w:proofErr w:type="spellStart"/>
      <w:r w:rsidRPr="00690717">
        <w:rPr>
          <w:color w:val="EE0000"/>
          <w:sz w:val="20"/>
          <w:szCs w:val="20"/>
        </w:rPr>
        <w:t>Lindgren</w:t>
      </w:r>
      <w:proofErr w:type="spellEnd"/>
      <w:r w:rsidRPr="00690717">
        <w:rPr>
          <w:color w:val="EE0000"/>
          <w:sz w:val="20"/>
          <w:szCs w:val="20"/>
        </w:rPr>
        <w:t xml:space="preserve">. Os direitos humanos como tema global. São Paulo: </w:t>
      </w:r>
      <w:proofErr w:type="spellStart"/>
      <w:r w:rsidRPr="00690717">
        <w:rPr>
          <w:color w:val="EE0000"/>
          <w:sz w:val="20"/>
          <w:szCs w:val="20"/>
        </w:rPr>
        <w:t>Perspectiva</w:t>
      </w:r>
      <w:proofErr w:type="spellEnd"/>
      <w:r w:rsidRPr="00690717">
        <w:rPr>
          <w:color w:val="EE0000"/>
          <w:sz w:val="20"/>
          <w:szCs w:val="20"/>
        </w:rPr>
        <w:t>, 2011.</w:t>
      </w:r>
    </w:p>
    <w:p w14:paraId="5222BCB4" w14:textId="77777777" w:rsidR="00690717" w:rsidRPr="00690717" w:rsidRDefault="00690717" w:rsidP="00690717">
      <w:pPr>
        <w:ind w:right="191" w:firstLine="567"/>
        <w:rPr>
          <w:color w:val="EE0000"/>
          <w:sz w:val="20"/>
          <w:szCs w:val="20"/>
        </w:rPr>
      </w:pPr>
      <w:r w:rsidRPr="00690717">
        <w:rPr>
          <w:color w:val="EE0000"/>
          <w:sz w:val="20"/>
          <w:szCs w:val="20"/>
        </w:rPr>
        <w:t>CANDAU, Vera Maria; SACAVINO, Susana (</w:t>
      </w:r>
      <w:proofErr w:type="spellStart"/>
      <w:r w:rsidRPr="00690717">
        <w:rPr>
          <w:color w:val="EE0000"/>
          <w:sz w:val="20"/>
          <w:szCs w:val="20"/>
        </w:rPr>
        <w:t>org</w:t>
      </w:r>
      <w:proofErr w:type="spellEnd"/>
      <w:r w:rsidRPr="00690717">
        <w:rPr>
          <w:color w:val="EE0000"/>
          <w:sz w:val="20"/>
          <w:szCs w:val="20"/>
        </w:rPr>
        <w:t xml:space="preserve">.). Educação em Direitos Humanos: temas, questões e propostas; Rio de Janeiro: </w:t>
      </w:r>
      <w:proofErr w:type="spellStart"/>
      <w:r w:rsidRPr="00690717">
        <w:rPr>
          <w:color w:val="EE0000"/>
          <w:sz w:val="20"/>
          <w:szCs w:val="20"/>
        </w:rPr>
        <w:t>DP&amp;Alli</w:t>
      </w:r>
      <w:proofErr w:type="spellEnd"/>
      <w:r w:rsidRPr="00690717">
        <w:rPr>
          <w:color w:val="EE0000"/>
          <w:sz w:val="20"/>
          <w:szCs w:val="20"/>
        </w:rPr>
        <w:t>, 2008.</w:t>
      </w:r>
    </w:p>
    <w:p w14:paraId="19AE17E4" w14:textId="77777777" w:rsidR="00690717" w:rsidRPr="00690717" w:rsidRDefault="00690717" w:rsidP="00690717">
      <w:pPr>
        <w:ind w:firstLine="567"/>
        <w:rPr>
          <w:color w:val="EE0000"/>
          <w:sz w:val="20"/>
          <w:szCs w:val="20"/>
        </w:rPr>
      </w:pPr>
      <w:r w:rsidRPr="00690717">
        <w:rPr>
          <w:color w:val="EE0000"/>
          <w:sz w:val="20"/>
          <w:szCs w:val="20"/>
        </w:rPr>
        <w:t xml:space="preserve">COMPARATO, Fábio </w:t>
      </w:r>
      <w:proofErr w:type="spellStart"/>
      <w:r w:rsidRPr="00690717">
        <w:rPr>
          <w:color w:val="EE0000"/>
          <w:sz w:val="20"/>
          <w:szCs w:val="20"/>
        </w:rPr>
        <w:t>Konder</w:t>
      </w:r>
      <w:proofErr w:type="spellEnd"/>
      <w:r w:rsidRPr="00690717">
        <w:rPr>
          <w:color w:val="EE0000"/>
          <w:sz w:val="20"/>
          <w:szCs w:val="20"/>
        </w:rPr>
        <w:t>. A afirmação histórica dos direitos humanos. São Paulo: Saraiva, 2019.</w:t>
      </w:r>
    </w:p>
    <w:p w14:paraId="46D738C7" w14:textId="77777777" w:rsidR="00690717" w:rsidRPr="00690717" w:rsidRDefault="00690717" w:rsidP="00690717">
      <w:pPr>
        <w:spacing w:before="2"/>
        <w:ind w:firstLine="567"/>
        <w:rPr>
          <w:color w:val="EE0000"/>
          <w:sz w:val="20"/>
          <w:szCs w:val="20"/>
        </w:rPr>
      </w:pPr>
      <w:r w:rsidRPr="00690717">
        <w:rPr>
          <w:color w:val="EE0000"/>
          <w:sz w:val="20"/>
          <w:szCs w:val="20"/>
        </w:rPr>
        <w:t xml:space="preserve">ROUSSEAU, Jean-Jacques. Discurso sobre a origem e os fundamentos da desigualdade entre os homens. Porto </w:t>
      </w:r>
      <w:r w:rsidRPr="00690717">
        <w:rPr>
          <w:color w:val="EE0000"/>
          <w:sz w:val="20"/>
          <w:szCs w:val="20"/>
        </w:rPr>
        <w:lastRenderedPageBreak/>
        <w:t>Alegre: L&amp;PM, 2012.</w:t>
      </w:r>
    </w:p>
    <w:p w14:paraId="49AA17EA" w14:textId="77777777" w:rsidR="00690717" w:rsidRPr="00690717" w:rsidRDefault="00690717" w:rsidP="00690717">
      <w:pPr>
        <w:spacing w:before="2"/>
        <w:ind w:right="191" w:firstLine="567"/>
        <w:rPr>
          <w:color w:val="EE0000"/>
          <w:sz w:val="20"/>
          <w:szCs w:val="20"/>
        </w:rPr>
      </w:pPr>
      <w:r w:rsidRPr="00690717">
        <w:rPr>
          <w:color w:val="EE0000"/>
          <w:sz w:val="20"/>
          <w:szCs w:val="20"/>
        </w:rPr>
        <w:t>SANTOS, Boaventura de Sousa; CHAUÍ, Marilena. Direitos humanos, democracia e desenvolvimento. São Paulo: Cortez, 2017.</w:t>
      </w:r>
    </w:p>
    <w:p w14:paraId="1D643BE2" w14:textId="77777777" w:rsidR="00690717" w:rsidRPr="00690717" w:rsidRDefault="00690717" w:rsidP="00690717">
      <w:pPr>
        <w:pBdr>
          <w:top w:val="nil"/>
          <w:left w:val="nil"/>
          <w:bottom w:val="nil"/>
          <w:right w:val="nil"/>
          <w:between w:val="nil"/>
        </w:pBdr>
        <w:spacing w:before="2"/>
        <w:ind w:firstLine="567"/>
        <w:rPr>
          <w:color w:val="EE0000"/>
          <w:sz w:val="20"/>
          <w:szCs w:val="20"/>
        </w:rPr>
      </w:pPr>
    </w:p>
    <w:p w14:paraId="295A18B5" w14:textId="77777777" w:rsidR="00690717" w:rsidRPr="00690717" w:rsidRDefault="00690717" w:rsidP="00690717">
      <w:pPr>
        <w:ind w:left="555"/>
        <w:rPr>
          <w:b/>
          <w:color w:val="EE0000"/>
          <w:sz w:val="20"/>
          <w:szCs w:val="20"/>
        </w:rPr>
      </w:pPr>
      <w:r w:rsidRPr="00690717">
        <w:rPr>
          <w:b/>
          <w:color w:val="EE0000"/>
          <w:sz w:val="20"/>
          <w:szCs w:val="20"/>
        </w:rPr>
        <w:t>História e Cultura Afro-Brasileira, Africana e Indígena (64h teóricas)</w:t>
      </w:r>
    </w:p>
    <w:p w14:paraId="007295CC" w14:textId="77777777" w:rsidR="00690717" w:rsidRPr="00690717" w:rsidRDefault="00690717" w:rsidP="00690717">
      <w:pPr>
        <w:spacing w:before="2"/>
        <w:ind w:left="555" w:right="167"/>
        <w:jc w:val="both"/>
        <w:rPr>
          <w:color w:val="EE0000"/>
          <w:sz w:val="20"/>
          <w:szCs w:val="20"/>
        </w:rPr>
      </w:pPr>
      <w:r w:rsidRPr="00690717">
        <w:rPr>
          <w:b/>
          <w:color w:val="EE0000"/>
          <w:sz w:val="20"/>
          <w:szCs w:val="20"/>
        </w:rPr>
        <w:t xml:space="preserve">Ementa: </w:t>
      </w:r>
      <w:r w:rsidRPr="00690717">
        <w:rPr>
          <w:color w:val="EE0000"/>
          <w:sz w:val="20"/>
          <w:szCs w:val="20"/>
        </w:rPr>
        <w:t>Diáspora africana e formação socioeconômica, cultural e política da sociedade brasileira. Elementos culturais dos povos africanos, afro-brasileiros e indígenas. Conceitos de gênero, raça, etnia, identidade, classes sociais, políticas públicas, ações afirmativas. Contribuições da população africana, afrodescendente e indígena para a formação histórico/social da sociedade brasileira.</w:t>
      </w:r>
    </w:p>
    <w:p w14:paraId="46E975DF" w14:textId="77777777" w:rsidR="00690717" w:rsidRPr="00690717" w:rsidRDefault="00690717" w:rsidP="00690717">
      <w:pPr>
        <w:spacing w:before="4"/>
        <w:ind w:left="555"/>
        <w:rPr>
          <w:b/>
          <w:color w:val="EE0000"/>
          <w:sz w:val="20"/>
          <w:szCs w:val="20"/>
        </w:rPr>
      </w:pPr>
      <w:r w:rsidRPr="00690717">
        <w:rPr>
          <w:b/>
          <w:color w:val="EE0000"/>
          <w:sz w:val="20"/>
          <w:szCs w:val="20"/>
        </w:rPr>
        <w:t>Bibliografia Básica</w:t>
      </w:r>
    </w:p>
    <w:p w14:paraId="055BBFC9" w14:textId="77777777" w:rsidR="00690717" w:rsidRPr="00690717" w:rsidRDefault="00690717" w:rsidP="00690717">
      <w:pPr>
        <w:ind w:right="191" w:firstLine="567"/>
        <w:rPr>
          <w:color w:val="EE0000"/>
          <w:sz w:val="20"/>
          <w:szCs w:val="20"/>
        </w:rPr>
      </w:pPr>
      <w:r w:rsidRPr="00690717">
        <w:rPr>
          <w:color w:val="EE0000"/>
          <w:sz w:val="20"/>
          <w:szCs w:val="20"/>
        </w:rPr>
        <w:t>ALENCASTRO, L. F. O trato dos viventes: formação do Brasil no Atlântico Sul. São Paulo: Companhia das Letras, 2000.</w:t>
      </w:r>
    </w:p>
    <w:p w14:paraId="683D7A8B" w14:textId="77777777" w:rsidR="00690717" w:rsidRPr="00690717" w:rsidRDefault="00690717" w:rsidP="00690717">
      <w:pPr>
        <w:ind w:right="745" w:firstLine="567"/>
        <w:rPr>
          <w:color w:val="EE0000"/>
          <w:sz w:val="20"/>
          <w:szCs w:val="20"/>
        </w:rPr>
      </w:pPr>
      <w:r w:rsidRPr="00690717">
        <w:rPr>
          <w:color w:val="EE0000"/>
          <w:sz w:val="20"/>
          <w:szCs w:val="20"/>
        </w:rPr>
        <w:t xml:space="preserve">ALMEIDA, Maria Regina Celestino de. Os índios na história do Brasil. Rio de Janeiro: Editora FGV, 2010. </w:t>
      </w:r>
    </w:p>
    <w:p w14:paraId="2BD943CF" w14:textId="07A1E0E6" w:rsidR="00690717" w:rsidRPr="00690717" w:rsidRDefault="00690717" w:rsidP="00690717">
      <w:pPr>
        <w:ind w:right="745" w:firstLine="567"/>
        <w:rPr>
          <w:color w:val="EE0000"/>
          <w:sz w:val="20"/>
          <w:szCs w:val="20"/>
        </w:rPr>
      </w:pPr>
      <w:r w:rsidRPr="00690717">
        <w:rPr>
          <w:color w:val="EE0000"/>
          <w:sz w:val="20"/>
          <w:szCs w:val="20"/>
        </w:rPr>
        <w:t xml:space="preserve">MACEDO, José </w:t>
      </w:r>
      <w:proofErr w:type="spellStart"/>
      <w:r w:rsidRPr="00690717">
        <w:rPr>
          <w:color w:val="EE0000"/>
          <w:sz w:val="20"/>
          <w:szCs w:val="20"/>
        </w:rPr>
        <w:t>Rivair</w:t>
      </w:r>
      <w:proofErr w:type="spellEnd"/>
      <w:r w:rsidRPr="00690717">
        <w:rPr>
          <w:color w:val="EE0000"/>
          <w:sz w:val="20"/>
          <w:szCs w:val="20"/>
        </w:rPr>
        <w:t>. História da África. São Paulo: Contexto, 2017.</w:t>
      </w:r>
    </w:p>
    <w:p w14:paraId="490B221B" w14:textId="77777777" w:rsidR="00690717" w:rsidRPr="00690717" w:rsidRDefault="00690717" w:rsidP="00690717">
      <w:pPr>
        <w:ind w:left="555"/>
        <w:rPr>
          <w:b/>
          <w:color w:val="EE0000"/>
          <w:sz w:val="20"/>
          <w:szCs w:val="20"/>
        </w:rPr>
      </w:pPr>
      <w:r w:rsidRPr="00690717">
        <w:rPr>
          <w:b/>
          <w:color w:val="EE0000"/>
          <w:sz w:val="20"/>
          <w:szCs w:val="20"/>
        </w:rPr>
        <w:t>Bibliografia Complementar</w:t>
      </w:r>
    </w:p>
    <w:p w14:paraId="4B2851B4" w14:textId="77777777" w:rsidR="00690717" w:rsidRPr="00690717" w:rsidRDefault="00690717" w:rsidP="00690717">
      <w:pPr>
        <w:ind w:right="931" w:firstLine="567"/>
        <w:rPr>
          <w:color w:val="EE0000"/>
          <w:sz w:val="20"/>
          <w:szCs w:val="20"/>
        </w:rPr>
      </w:pPr>
      <w:r w:rsidRPr="00690717">
        <w:rPr>
          <w:color w:val="EE0000"/>
          <w:sz w:val="20"/>
          <w:szCs w:val="20"/>
        </w:rPr>
        <w:t>FANON, Frantz. Pele Negra, Mascaras Brancas. Renato da Silveira (</w:t>
      </w:r>
      <w:proofErr w:type="spellStart"/>
      <w:r w:rsidRPr="00690717">
        <w:rPr>
          <w:color w:val="EE0000"/>
          <w:sz w:val="20"/>
          <w:szCs w:val="20"/>
        </w:rPr>
        <w:t>Trad</w:t>
      </w:r>
      <w:proofErr w:type="spellEnd"/>
      <w:r w:rsidRPr="00690717">
        <w:rPr>
          <w:color w:val="EE0000"/>
          <w:sz w:val="20"/>
          <w:szCs w:val="20"/>
        </w:rPr>
        <w:t xml:space="preserve">.). Salvador: EDUFBA, 2008. DAVIS, </w:t>
      </w:r>
      <w:proofErr w:type="spellStart"/>
      <w:r w:rsidRPr="00690717">
        <w:rPr>
          <w:color w:val="EE0000"/>
          <w:sz w:val="20"/>
          <w:szCs w:val="20"/>
        </w:rPr>
        <w:t>Angela</w:t>
      </w:r>
      <w:proofErr w:type="spellEnd"/>
      <w:r w:rsidRPr="00690717">
        <w:rPr>
          <w:color w:val="EE0000"/>
          <w:sz w:val="20"/>
          <w:szCs w:val="20"/>
        </w:rPr>
        <w:t xml:space="preserve">. Mulheres, raça e classe. São Paulo: </w:t>
      </w:r>
      <w:proofErr w:type="spellStart"/>
      <w:r w:rsidRPr="00690717">
        <w:rPr>
          <w:color w:val="EE0000"/>
          <w:sz w:val="20"/>
          <w:szCs w:val="20"/>
        </w:rPr>
        <w:t>Boitempo</w:t>
      </w:r>
      <w:proofErr w:type="spellEnd"/>
      <w:r w:rsidRPr="00690717">
        <w:rPr>
          <w:color w:val="EE0000"/>
          <w:sz w:val="20"/>
          <w:szCs w:val="20"/>
        </w:rPr>
        <w:t>, 2016.</w:t>
      </w:r>
    </w:p>
    <w:p w14:paraId="64D355CF" w14:textId="77777777" w:rsidR="00690717" w:rsidRPr="00690717" w:rsidRDefault="00690717" w:rsidP="00690717">
      <w:pPr>
        <w:spacing w:before="2"/>
        <w:ind w:right="745" w:firstLine="567"/>
        <w:rPr>
          <w:color w:val="EE0000"/>
          <w:sz w:val="20"/>
          <w:szCs w:val="20"/>
        </w:rPr>
      </w:pPr>
      <w:r w:rsidRPr="00690717">
        <w:rPr>
          <w:color w:val="EE0000"/>
          <w:sz w:val="20"/>
          <w:szCs w:val="20"/>
        </w:rPr>
        <w:t>KI- ZERBO, Joseph (Editor). História geral da África I: metodologia e pré-história da África. 2° edição revista. Brasília: UNESCO, 2010.</w:t>
      </w:r>
    </w:p>
    <w:p w14:paraId="1A8FC3DD" w14:textId="77777777" w:rsidR="00690717" w:rsidRPr="00690717" w:rsidRDefault="00690717" w:rsidP="00690717">
      <w:pPr>
        <w:spacing w:before="2"/>
        <w:ind w:right="250" w:firstLine="567"/>
        <w:rPr>
          <w:color w:val="EE0000"/>
          <w:sz w:val="20"/>
          <w:szCs w:val="20"/>
        </w:rPr>
      </w:pPr>
      <w:r w:rsidRPr="00690717">
        <w:rPr>
          <w:color w:val="EE0000"/>
          <w:sz w:val="20"/>
          <w:szCs w:val="20"/>
        </w:rPr>
        <w:t xml:space="preserve">FERNANDES, Evandro; CINEL, Nora Cecília </w:t>
      </w:r>
      <w:proofErr w:type="spellStart"/>
      <w:r w:rsidRPr="00690717">
        <w:rPr>
          <w:color w:val="EE0000"/>
          <w:sz w:val="20"/>
          <w:szCs w:val="20"/>
        </w:rPr>
        <w:t>Boccacci</w:t>
      </w:r>
      <w:proofErr w:type="spellEnd"/>
      <w:r w:rsidRPr="00690717">
        <w:rPr>
          <w:color w:val="EE0000"/>
          <w:sz w:val="20"/>
          <w:szCs w:val="20"/>
        </w:rPr>
        <w:t xml:space="preserve">; LOPES, </w:t>
      </w:r>
      <w:proofErr w:type="spellStart"/>
      <w:r w:rsidRPr="00690717">
        <w:rPr>
          <w:color w:val="EE0000"/>
          <w:sz w:val="20"/>
          <w:szCs w:val="20"/>
        </w:rPr>
        <w:t>Véra</w:t>
      </w:r>
      <w:proofErr w:type="spellEnd"/>
      <w:r w:rsidRPr="00690717">
        <w:rPr>
          <w:color w:val="EE0000"/>
          <w:sz w:val="20"/>
          <w:szCs w:val="20"/>
        </w:rPr>
        <w:t xml:space="preserve"> Neusa (</w:t>
      </w:r>
      <w:proofErr w:type="spellStart"/>
      <w:r w:rsidRPr="00690717">
        <w:rPr>
          <w:color w:val="EE0000"/>
          <w:sz w:val="20"/>
          <w:szCs w:val="20"/>
        </w:rPr>
        <w:t>orgs</w:t>
      </w:r>
      <w:proofErr w:type="spellEnd"/>
      <w:r w:rsidRPr="00690717">
        <w:rPr>
          <w:color w:val="EE0000"/>
          <w:sz w:val="20"/>
          <w:szCs w:val="20"/>
        </w:rPr>
        <w:t>). Da África aos indígenas do Brasil. Porto Alegre: UFRGS, 2016.</w:t>
      </w:r>
    </w:p>
    <w:p w14:paraId="04006F7E" w14:textId="1859AAB6" w:rsidR="00690717" w:rsidRPr="00690717" w:rsidRDefault="00690717" w:rsidP="00690717">
      <w:pPr>
        <w:pBdr>
          <w:top w:val="nil"/>
          <w:left w:val="nil"/>
          <w:bottom w:val="nil"/>
          <w:right w:val="nil"/>
          <w:between w:val="nil"/>
        </w:pBdr>
        <w:ind w:firstLine="567"/>
        <w:rPr>
          <w:color w:val="EE0000"/>
          <w:sz w:val="20"/>
          <w:szCs w:val="20"/>
        </w:rPr>
      </w:pPr>
      <w:r w:rsidRPr="00690717">
        <w:rPr>
          <w:color w:val="EE0000"/>
          <w:sz w:val="20"/>
          <w:szCs w:val="20"/>
        </w:rPr>
        <w:t xml:space="preserve">HALL, Stuart. Da Diáspora. Identidades e Mediações culturais. </w:t>
      </w:r>
      <w:proofErr w:type="spellStart"/>
      <w:r w:rsidRPr="00690717">
        <w:rPr>
          <w:color w:val="EE0000"/>
          <w:sz w:val="20"/>
          <w:szCs w:val="20"/>
        </w:rPr>
        <w:t>Trad</w:t>
      </w:r>
      <w:proofErr w:type="spellEnd"/>
      <w:r w:rsidRPr="00690717">
        <w:rPr>
          <w:color w:val="EE0000"/>
          <w:sz w:val="20"/>
          <w:szCs w:val="20"/>
        </w:rPr>
        <w:t xml:space="preserve">. de </w:t>
      </w:r>
      <w:proofErr w:type="spellStart"/>
      <w:r w:rsidRPr="00690717">
        <w:rPr>
          <w:color w:val="EE0000"/>
          <w:sz w:val="20"/>
          <w:szCs w:val="20"/>
        </w:rPr>
        <w:t>Adelaine</w:t>
      </w:r>
      <w:proofErr w:type="spellEnd"/>
      <w:r w:rsidRPr="00690717">
        <w:rPr>
          <w:color w:val="EE0000"/>
          <w:sz w:val="20"/>
          <w:szCs w:val="20"/>
        </w:rPr>
        <w:t xml:space="preserve"> La </w:t>
      </w:r>
      <w:proofErr w:type="spellStart"/>
      <w:r w:rsidRPr="00690717">
        <w:rPr>
          <w:color w:val="EE0000"/>
          <w:sz w:val="20"/>
          <w:szCs w:val="20"/>
        </w:rPr>
        <w:t>Guardia</w:t>
      </w:r>
      <w:proofErr w:type="spellEnd"/>
      <w:r w:rsidRPr="00690717">
        <w:rPr>
          <w:color w:val="EE0000"/>
          <w:sz w:val="20"/>
          <w:szCs w:val="20"/>
        </w:rPr>
        <w:t xml:space="preserve"> Resende, Ana Carolina </w:t>
      </w:r>
      <w:proofErr w:type="spellStart"/>
      <w:r w:rsidRPr="00690717">
        <w:rPr>
          <w:color w:val="EE0000"/>
          <w:sz w:val="20"/>
          <w:szCs w:val="20"/>
        </w:rPr>
        <w:t>Escosteguy</w:t>
      </w:r>
      <w:proofErr w:type="spellEnd"/>
      <w:r w:rsidRPr="00690717">
        <w:rPr>
          <w:color w:val="EE0000"/>
          <w:sz w:val="20"/>
          <w:szCs w:val="20"/>
        </w:rPr>
        <w:t xml:space="preserve">, </w:t>
      </w:r>
      <w:proofErr w:type="spellStart"/>
      <w:r w:rsidRPr="00690717">
        <w:rPr>
          <w:color w:val="EE0000"/>
          <w:sz w:val="20"/>
          <w:szCs w:val="20"/>
        </w:rPr>
        <w:t>Claudia</w:t>
      </w:r>
      <w:proofErr w:type="spellEnd"/>
      <w:r w:rsidRPr="00690717">
        <w:rPr>
          <w:color w:val="EE0000"/>
          <w:sz w:val="20"/>
          <w:szCs w:val="20"/>
        </w:rPr>
        <w:t xml:space="preserve"> Alvares, Francisco </w:t>
      </w:r>
      <w:proofErr w:type="spellStart"/>
      <w:r w:rsidRPr="00690717">
        <w:rPr>
          <w:color w:val="EE0000"/>
          <w:sz w:val="20"/>
          <w:szCs w:val="20"/>
        </w:rPr>
        <w:t>Rudger</w:t>
      </w:r>
      <w:proofErr w:type="spellEnd"/>
      <w:r w:rsidRPr="00690717">
        <w:rPr>
          <w:color w:val="EE0000"/>
          <w:sz w:val="20"/>
          <w:szCs w:val="20"/>
        </w:rPr>
        <w:t xml:space="preserve">, </w:t>
      </w:r>
      <w:proofErr w:type="spellStart"/>
      <w:r w:rsidRPr="00690717">
        <w:rPr>
          <w:color w:val="EE0000"/>
          <w:sz w:val="20"/>
          <w:szCs w:val="20"/>
        </w:rPr>
        <w:t>Sayonara</w:t>
      </w:r>
      <w:proofErr w:type="spellEnd"/>
      <w:r w:rsidRPr="00690717">
        <w:rPr>
          <w:color w:val="EE0000"/>
          <w:sz w:val="20"/>
          <w:szCs w:val="20"/>
        </w:rPr>
        <w:t xml:space="preserve"> Amaral. Belo Horizonte: UFMG/ Brasília: Representação da UNESCO no Brasil, 2003.</w:t>
      </w:r>
    </w:p>
    <w:p w14:paraId="0553BD58" w14:textId="77777777" w:rsidR="00690717" w:rsidRPr="00690717" w:rsidRDefault="00690717" w:rsidP="00690717">
      <w:pPr>
        <w:pBdr>
          <w:top w:val="nil"/>
          <w:left w:val="nil"/>
          <w:bottom w:val="nil"/>
          <w:right w:val="nil"/>
          <w:between w:val="nil"/>
        </w:pBdr>
        <w:ind w:firstLine="567"/>
        <w:rPr>
          <w:color w:val="EE0000"/>
          <w:sz w:val="20"/>
          <w:szCs w:val="20"/>
        </w:rPr>
      </w:pPr>
    </w:p>
    <w:p w14:paraId="42071E25" w14:textId="77777777" w:rsidR="00690717" w:rsidRPr="00690717" w:rsidRDefault="00690717" w:rsidP="00690717">
      <w:pPr>
        <w:ind w:left="555"/>
        <w:rPr>
          <w:b/>
          <w:color w:val="EE0000"/>
          <w:sz w:val="20"/>
          <w:szCs w:val="20"/>
        </w:rPr>
      </w:pPr>
      <w:r w:rsidRPr="00690717">
        <w:rPr>
          <w:b/>
          <w:color w:val="EE0000"/>
          <w:sz w:val="20"/>
          <w:szCs w:val="20"/>
        </w:rPr>
        <w:t>Libras II – Língua Brasileira de Sinais II (64h: 32 h teóricas e 32 h práticas)</w:t>
      </w:r>
    </w:p>
    <w:p w14:paraId="261C570C" w14:textId="77777777" w:rsidR="00690717" w:rsidRPr="00690717" w:rsidRDefault="00690717" w:rsidP="00690717">
      <w:pPr>
        <w:ind w:left="555" w:right="165"/>
        <w:jc w:val="both"/>
        <w:rPr>
          <w:color w:val="EE0000"/>
          <w:sz w:val="20"/>
          <w:szCs w:val="20"/>
        </w:rPr>
      </w:pPr>
      <w:r w:rsidRPr="00690717">
        <w:rPr>
          <w:b/>
          <w:color w:val="EE0000"/>
          <w:sz w:val="20"/>
          <w:szCs w:val="20"/>
        </w:rPr>
        <w:t xml:space="preserve">Ementa: </w:t>
      </w:r>
      <w:r w:rsidRPr="00690717">
        <w:rPr>
          <w:color w:val="EE0000"/>
          <w:sz w:val="20"/>
          <w:szCs w:val="20"/>
        </w:rPr>
        <w:t xml:space="preserve">Introdução aos </w:t>
      </w:r>
      <w:proofErr w:type="spellStart"/>
      <w:r w:rsidRPr="00690717">
        <w:rPr>
          <w:color w:val="EE0000"/>
          <w:sz w:val="20"/>
          <w:szCs w:val="20"/>
        </w:rPr>
        <w:t>aspectos</w:t>
      </w:r>
      <w:proofErr w:type="spellEnd"/>
      <w:r w:rsidRPr="00690717">
        <w:rPr>
          <w:color w:val="EE0000"/>
          <w:sz w:val="20"/>
          <w:szCs w:val="20"/>
        </w:rPr>
        <w:t xml:space="preserve"> linguísticos na Língua de Sinais. </w:t>
      </w:r>
      <w:proofErr w:type="spellStart"/>
      <w:r w:rsidRPr="00690717">
        <w:rPr>
          <w:color w:val="EE0000"/>
          <w:sz w:val="20"/>
          <w:szCs w:val="20"/>
        </w:rPr>
        <w:t>Aspectos</w:t>
      </w:r>
      <w:proofErr w:type="spellEnd"/>
      <w:r w:rsidRPr="00690717">
        <w:rPr>
          <w:color w:val="EE0000"/>
          <w:sz w:val="20"/>
          <w:szCs w:val="20"/>
        </w:rPr>
        <w:t xml:space="preserve"> históricos da Língua de Sinais e sua importância: cultura e identidade surda e surda indígena. Introdução aos gêneros textuais em Libras: poesia, piada e narrativas. Prática de compreensão e produção de Libras.</w:t>
      </w:r>
    </w:p>
    <w:p w14:paraId="28442687" w14:textId="77777777" w:rsidR="00690717" w:rsidRPr="00690717" w:rsidRDefault="00690717" w:rsidP="00690717">
      <w:pPr>
        <w:spacing w:before="4"/>
        <w:ind w:left="555"/>
        <w:rPr>
          <w:b/>
          <w:color w:val="EE0000"/>
          <w:sz w:val="20"/>
          <w:szCs w:val="20"/>
        </w:rPr>
      </w:pPr>
      <w:r w:rsidRPr="00690717">
        <w:rPr>
          <w:b/>
          <w:color w:val="EE0000"/>
          <w:sz w:val="20"/>
          <w:szCs w:val="20"/>
        </w:rPr>
        <w:t>Bibliografia básica</w:t>
      </w:r>
    </w:p>
    <w:p w14:paraId="5986C13D" w14:textId="789F6C52" w:rsidR="00690717" w:rsidRPr="00690717" w:rsidRDefault="00690717" w:rsidP="00690717">
      <w:pPr>
        <w:ind w:right="164" w:firstLine="567"/>
        <w:rPr>
          <w:color w:val="EE0000"/>
          <w:sz w:val="20"/>
          <w:szCs w:val="20"/>
        </w:rPr>
      </w:pPr>
      <w:r w:rsidRPr="00690717">
        <w:rPr>
          <w:color w:val="EE0000"/>
          <w:sz w:val="20"/>
          <w:szCs w:val="20"/>
        </w:rPr>
        <w:t xml:space="preserve">FELIPE, T.; MONTEIRO, M. S. Libras em contexto: curso básico. 8 ed. Rio de Janeiro: </w:t>
      </w:r>
      <w:proofErr w:type="spellStart"/>
      <w:r w:rsidRPr="00690717">
        <w:rPr>
          <w:color w:val="EE0000"/>
          <w:sz w:val="20"/>
          <w:szCs w:val="20"/>
        </w:rPr>
        <w:t>WalPrint</w:t>
      </w:r>
      <w:proofErr w:type="spellEnd"/>
      <w:r w:rsidRPr="00690717">
        <w:rPr>
          <w:color w:val="EE0000"/>
          <w:sz w:val="20"/>
          <w:szCs w:val="20"/>
        </w:rPr>
        <w:t xml:space="preserve"> Gráfica e Editora, 2001. 187 p. Disponível em:&lt; https://</w:t>
      </w:r>
      <w:hyperlink r:id="rId11">
        <w:r w:rsidRPr="00690717">
          <w:rPr>
            <w:color w:val="EE0000"/>
            <w:sz w:val="20"/>
            <w:szCs w:val="20"/>
          </w:rPr>
          <w:t>www.librasgerais.com.br/materiais-inclusivos/downloads/libras-contexto-</w:t>
        </w:r>
      </w:hyperlink>
      <w:r w:rsidRPr="00690717">
        <w:rPr>
          <w:color w:val="EE0000"/>
          <w:sz w:val="20"/>
          <w:szCs w:val="20"/>
        </w:rPr>
        <w:t xml:space="preserve"> estudante.pdf&gt;. </w:t>
      </w:r>
    </w:p>
    <w:p w14:paraId="21B023D8" w14:textId="77777777" w:rsidR="00690717" w:rsidRPr="00690717" w:rsidRDefault="00690717" w:rsidP="00690717">
      <w:pPr>
        <w:spacing w:before="4"/>
        <w:ind w:firstLine="567"/>
        <w:rPr>
          <w:color w:val="EE0000"/>
          <w:sz w:val="20"/>
          <w:szCs w:val="20"/>
        </w:rPr>
      </w:pPr>
      <w:r w:rsidRPr="00690717">
        <w:rPr>
          <w:color w:val="EE0000"/>
          <w:sz w:val="20"/>
          <w:szCs w:val="20"/>
        </w:rPr>
        <w:t>SKILIAR (</w:t>
      </w:r>
      <w:proofErr w:type="spellStart"/>
      <w:r w:rsidRPr="00690717">
        <w:rPr>
          <w:color w:val="EE0000"/>
          <w:sz w:val="20"/>
          <w:szCs w:val="20"/>
        </w:rPr>
        <w:t>Org</w:t>
      </w:r>
      <w:proofErr w:type="spellEnd"/>
      <w:r w:rsidRPr="00690717">
        <w:rPr>
          <w:color w:val="EE0000"/>
          <w:sz w:val="20"/>
          <w:szCs w:val="20"/>
        </w:rPr>
        <w:t>), A surdez: um olhar sobre as diferenças. Porto Alegre: Mediação. 1998.</w:t>
      </w:r>
    </w:p>
    <w:p w14:paraId="7D5BD168" w14:textId="77777777" w:rsidR="00690717" w:rsidRPr="00690717" w:rsidRDefault="00690717" w:rsidP="00690717">
      <w:pPr>
        <w:ind w:left="555"/>
        <w:rPr>
          <w:b/>
          <w:color w:val="EE0000"/>
          <w:sz w:val="20"/>
          <w:szCs w:val="20"/>
        </w:rPr>
      </w:pPr>
      <w:r w:rsidRPr="00690717">
        <w:rPr>
          <w:b/>
          <w:color w:val="EE0000"/>
          <w:sz w:val="20"/>
          <w:szCs w:val="20"/>
        </w:rPr>
        <w:t>Bibliografia Complementar</w:t>
      </w:r>
    </w:p>
    <w:p w14:paraId="467D8EF9" w14:textId="77777777" w:rsidR="00690717" w:rsidRPr="00690717" w:rsidRDefault="00690717" w:rsidP="00690717">
      <w:pPr>
        <w:spacing w:before="2"/>
        <w:ind w:firstLine="567"/>
        <w:rPr>
          <w:color w:val="EE0000"/>
          <w:sz w:val="20"/>
          <w:szCs w:val="20"/>
        </w:rPr>
      </w:pPr>
      <w:r w:rsidRPr="00690717">
        <w:rPr>
          <w:color w:val="EE0000"/>
          <w:sz w:val="20"/>
          <w:szCs w:val="20"/>
        </w:rPr>
        <w:t>STROBEL, K. As imagens do outro sobre a cultura surda. Florianópolis: Ed. Da UFSC, 2008.</w:t>
      </w:r>
    </w:p>
    <w:p w14:paraId="59E2BA9A" w14:textId="77777777" w:rsidR="00690717" w:rsidRPr="00690717" w:rsidRDefault="00690717" w:rsidP="00690717">
      <w:pPr>
        <w:ind w:right="170" w:firstLine="567"/>
        <w:rPr>
          <w:color w:val="EE0000"/>
          <w:sz w:val="20"/>
          <w:szCs w:val="20"/>
        </w:rPr>
      </w:pPr>
      <w:r w:rsidRPr="00690717">
        <w:rPr>
          <w:color w:val="EE0000"/>
          <w:sz w:val="20"/>
          <w:szCs w:val="20"/>
        </w:rPr>
        <w:t xml:space="preserve">CAPOVILLA, F. C., RAPHAEL, W. D., MAURICIO, A. C. L. Novo </w:t>
      </w:r>
      <w:proofErr w:type="spellStart"/>
      <w:r w:rsidRPr="00690717">
        <w:rPr>
          <w:color w:val="EE0000"/>
          <w:sz w:val="20"/>
          <w:szCs w:val="20"/>
        </w:rPr>
        <w:t>deit</w:t>
      </w:r>
      <w:proofErr w:type="spellEnd"/>
      <w:r w:rsidRPr="00690717">
        <w:rPr>
          <w:color w:val="EE0000"/>
          <w:sz w:val="20"/>
          <w:szCs w:val="20"/>
        </w:rPr>
        <w:t xml:space="preserve">-Libras: Dicionário Enciclopédico Ilustrado </w:t>
      </w:r>
      <w:proofErr w:type="spellStart"/>
      <w:r w:rsidRPr="00690717">
        <w:rPr>
          <w:color w:val="EE0000"/>
          <w:sz w:val="20"/>
          <w:szCs w:val="20"/>
        </w:rPr>
        <w:t>Trilíngüe</w:t>
      </w:r>
      <w:proofErr w:type="spellEnd"/>
      <w:r w:rsidRPr="00690717">
        <w:rPr>
          <w:color w:val="EE0000"/>
          <w:sz w:val="20"/>
          <w:szCs w:val="20"/>
        </w:rPr>
        <w:t xml:space="preserve"> da Língua de Sinais Brasileira, baseado em linguística e neurociência cognitivas. v. 2. São Paulo: Editora da Universidade de São Paulo, 2013.</w:t>
      </w:r>
    </w:p>
    <w:p w14:paraId="6A1D7F1C" w14:textId="77777777" w:rsidR="00690717" w:rsidRPr="00690717" w:rsidRDefault="00690717" w:rsidP="00690717">
      <w:pPr>
        <w:spacing w:before="4"/>
        <w:ind w:right="160" w:firstLine="567"/>
        <w:rPr>
          <w:color w:val="EE0000"/>
          <w:sz w:val="20"/>
          <w:szCs w:val="20"/>
        </w:rPr>
      </w:pPr>
      <w:r w:rsidRPr="00690717">
        <w:rPr>
          <w:color w:val="EE0000"/>
          <w:sz w:val="20"/>
          <w:szCs w:val="20"/>
        </w:rPr>
        <w:t>MOURÃO, C. H. N. Literatura surda: produções culturais de surdos em língua de sinais. 132f. Dissertação (Mestrado em Educação), Porto Alegre: UFRG, 2011. Disponível em: https://</w:t>
      </w:r>
      <w:hyperlink r:id="rId12">
        <w:r w:rsidRPr="00690717">
          <w:rPr>
            <w:color w:val="EE0000"/>
            <w:sz w:val="20"/>
            <w:szCs w:val="20"/>
          </w:rPr>
          <w:t>www.lume.ufrgs.br/handle/10183/32311.</w:t>
        </w:r>
      </w:hyperlink>
      <w:r w:rsidRPr="00690717">
        <w:rPr>
          <w:color w:val="EE0000"/>
          <w:sz w:val="20"/>
          <w:szCs w:val="20"/>
        </w:rPr>
        <w:t xml:space="preserve"> Acesso em: 05 de jan. 2020.</w:t>
      </w:r>
    </w:p>
    <w:p w14:paraId="1D24957C" w14:textId="77777777" w:rsidR="00690717" w:rsidRPr="00690717" w:rsidRDefault="00690717" w:rsidP="00690717">
      <w:pPr>
        <w:spacing w:before="2"/>
        <w:ind w:firstLine="567"/>
        <w:rPr>
          <w:color w:val="EE0000"/>
          <w:sz w:val="20"/>
          <w:szCs w:val="20"/>
        </w:rPr>
      </w:pPr>
      <w:r w:rsidRPr="00690717">
        <w:rPr>
          <w:color w:val="EE0000"/>
          <w:sz w:val="20"/>
          <w:szCs w:val="20"/>
        </w:rPr>
        <w:t xml:space="preserve">QUADROS, R. M. de &amp; KARNOPP, L. Língua de sinais brasileira: estudos </w:t>
      </w:r>
      <w:proofErr w:type="spellStart"/>
      <w:r w:rsidRPr="00690717">
        <w:rPr>
          <w:color w:val="EE0000"/>
          <w:sz w:val="20"/>
          <w:szCs w:val="20"/>
        </w:rPr>
        <w:t>lingüísticos</w:t>
      </w:r>
      <w:proofErr w:type="spellEnd"/>
      <w:r w:rsidRPr="00690717">
        <w:rPr>
          <w:color w:val="EE0000"/>
          <w:sz w:val="20"/>
          <w:szCs w:val="20"/>
        </w:rPr>
        <w:t xml:space="preserve">. </w:t>
      </w:r>
      <w:proofErr w:type="spellStart"/>
      <w:r w:rsidRPr="00690717">
        <w:rPr>
          <w:color w:val="EE0000"/>
          <w:sz w:val="20"/>
          <w:szCs w:val="20"/>
        </w:rPr>
        <w:t>ArtMed</w:t>
      </w:r>
      <w:proofErr w:type="spellEnd"/>
      <w:r w:rsidRPr="00690717">
        <w:rPr>
          <w:color w:val="EE0000"/>
          <w:sz w:val="20"/>
          <w:szCs w:val="20"/>
        </w:rPr>
        <w:t xml:space="preserve">: Porto Alegre, 2004. </w:t>
      </w:r>
    </w:p>
    <w:p w14:paraId="08A234DC" w14:textId="1775CC20" w:rsidR="00690717" w:rsidRPr="00690717" w:rsidRDefault="00690717" w:rsidP="00690717">
      <w:pPr>
        <w:spacing w:before="2"/>
        <w:ind w:firstLine="567"/>
        <w:rPr>
          <w:color w:val="EE0000"/>
          <w:sz w:val="20"/>
          <w:szCs w:val="20"/>
        </w:rPr>
      </w:pPr>
      <w:r w:rsidRPr="00690717">
        <w:rPr>
          <w:color w:val="EE0000"/>
          <w:sz w:val="20"/>
          <w:szCs w:val="20"/>
        </w:rPr>
        <w:t xml:space="preserve">SACKS, O. Vendo vozes: uma viagem ao mundo dos surdos. </w:t>
      </w:r>
      <w:proofErr w:type="spellStart"/>
      <w:r w:rsidRPr="00690717">
        <w:rPr>
          <w:color w:val="EE0000"/>
          <w:sz w:val="20"/>
          <w:szCs w:val="20"/>
        </w:rPr>
        <w:t>Trad</w:t>
      </w:r>
      <w:proofErr w:type="spellEnd"/>
      <w:r w:rsidRPr="00690717">
        <w:rPr>
          <w:color w:val="EE0000"/>
          <w:sz w:val="20"/>
          <w:szCs w:val="20"/>
        </w:rPr>
        <w:t>. Laura Teixeira Motta. São Paulo: Companhia das Letras, 2010.</w:t>
      </w:r>
    </w:p>
    <w:p w14:paraId="51D28DAC" w14:textId="77777777" w:rsidR="00690717" w:rsidRPr="00690717" w:rsidRDefault="00690717" w:rsidP="00690717">
      <w:pPr>
        <w:spacing w:before="5"/>
        <w:ind w:right="250" w:firstLine="567"/>
        <w:rPr>
          <w:color w:val="EE0000"/>
          <w:sz w:val="20"/>
          <w:szCs w:val="20"/>
        </w:rPr>
      </w:pPr>
      <w:r w:rsidRPr="00690717">
        <w:rPr>
          <w:color w:val="EE0000"/>
          <w:sz w:val="20"/>
          <w:szCs w:val="20"/>
        </w:rPr>
        <w:t>SILVA, I. F.; REIS, F.; GAUTO, P. R.; SILVA, S. G. L. PATERNO, U. Aprendendo Libras como segunda língua: nível básico. Palhoça: IFSC- Campus Palhoça Bilíngue, [201-]. Disponível em:</w:t>
      </w:r>
    </w:p>
    <w:p w14:paraId="1591F0B4" w14:textId="77777777" w:rsidR="00690717" w:rsidRDefault="00690717" w:rsidP="00690717">
      <w:pPr>
        <w:spacing w:before="1"/>
        <w:ind w:right="745" w:firstLine="567"/>
        <w:rPr>
          <w:color w:val="EE0000"/>
          <w:sz w:val="20"/>
          <w:szCs w:val="20"/>
        </w:rPr>
      </w:pPr>
      <w:r w:rsidRPr="00690717">
        <w:rPr>
          <w:color w:val="EE0000"/>
          <w:sz w:val="20"/>
          <w:szCs w:val="20"/>
        </w:rPr>
        <w:t>&lt;</w:t>
      </w:r>
      <w:hyperlink r:id="rId13">
        <w:r w:rsidRPr="00690717">
          <w:rPr>
            <w:color w:val="EE0000"/>
            <w:sz w:val="20"/>
            <w:szCs w:val="20"/>
          </w:rPr>
          <w:t>http://palhoca.ifsc.edu.br/materiais/apostila-libras-basico/Apostila_Libras_Basico_IFSC-Palhoca-Bilingue.pdf</w:t>
        </w:r>
      </w:hyperlink>
      <w:r w:rsidRPr="00690717">
        <w:rPr>
          <w:color w:val="EE0000"/>
          <w:sz w:val="20"/>
          <w:szCs w:val="20"/>
        </w:rPr>
        <w:t>&gt;. Acesso em: 01 jun. 2020.</w:t>
      </w:r>
    </w:p>
    <w:p w14:paraId="2E4B688A" w14:textId="77777777" w:rsidR="00690717" w:rsidRPr="00690717" w:rsidRDefault="00690717" w:rsidP="00690717">
      <w:pPr>
        <w:spacing w:before="1"/>
        <w:ind w:right="745" w:firstLine="567"/>
        <w:rPr>
          <w:color w:val="EE0000"/>
          <w:sz w:val="20"/>
          <w:szCs w:val="20"/>
        </w:rPr>
      </w:pPr>
    </w:p>
    <w:p w14:paraId="1ACBEE7A" w14:textId="77777777" w:rsidR="00690717" w:rsidRPr="00690717" w:rsidRDefault="00690717" w:rsidP="00690717">
      <w:pPr>
        <w:ind w:left="555"/>
        <w:rPr>
          <w:b/>
          <w:color w:val="EE0000"/>
          <w:sz w:val="20"/>
          <w:szCs w:val="20"/>
        </w:rPr>
      </w:pPr>
      <w:r w:rsidRPr="00690717">
        <w:rPr>
          <w:b/>
          <w:color w:val="EE0000"/>
          <w:sz w:val="20"/>
          <w:szCs w:val="20"/>
        </w:rPr>
        <w:t>Libras III – Língua Brasileira de Sinais III (64h: 32 h teóricas e 32 h práticas)</w:t>
      </w:r>
    </w:p>
    <w:p w14:paraId="1C8883EE" w14:textId="77777777" w:rsidR="00690717" w:rsidRPr="00690717" w:rsidRDefault="00690717" w:rsidP="00690717">
      <w:pPr>
        <w:ind w:left="555"/>
        <w:jc w:val="both"/>
        <w:rPr>
          <w:color w:val="EE0000"/>
          <w:sz w:val="20"/>
          <w:szCs w:val="20"/>
        </w:rPr>
      </w:pPr>
      <w:r w:rsidRPr="00690717">
        <w:rPr>
          <w:color w:val="EE0000"/>
          <w:sz w:val="20"/>
          <w:szCs w:val="20"/>
        </w:rPr>
        <w:t xml:space="preserve">Ementa: Intensificação ao uso de classificadores em Libras. Uso de expressões faciais, gramaticais e afetivas. Desenvolvimento de práticas de compreensão e produção em Libras na </w:t>
      </w:r>
      <w:proofErr w:type="spellStart"/>
      <w:r w:rsidRPr="00690717">
        <w:rPr>
          <w:color w:val="EE0000"/>
          <w:sz w:val="20"/>
          <w:szCs w:val="20"/>
        </w:rPr>
        <w:t>perspectiva</w:t>
      </w:r>
      <w:proofErr w:type="spellEnd"/>
      <w:r w:rsidRPr="00690717">
        <w:rPr>
          <w:color w:val="EE0000"/>
          <w:sz w:val="20"/>
          <w:szCs w:val="20"/>
        </w:rPr>
        <w:t xml:space="preserve"> da </w:t>
      </w:r>
      <w:proofErr w:type="gramStart"/>
      <w:r w:rsidRPr="00690717">
        <w:rPr>
          <w:color w:val="EE0000"/>
          <w:sz w:val="20"/>
          <w:szCs w:val="20"/>
        </w:rPr>
        <w:t>cultura e identidade Surda</w:t>
      </w:r>
      <w:proofErr w:type="gramEnd"/>
      <w:r w:rsidRPr="00690717">
        <w:rPr>
          <w:color w:val="EE0000"/>
          <w:sz w:val="20"/>
          <w:szCs w:val="20"/>
        </w:rPr>
        <w:t>.</w:t>
      </w:r>
    </w:p>
    <w:p w14:paraId="3C3A117C" w14:textId="77777777" w:rsidR="00690717" w:rsidRPr="00690717" w:rsidRDefault="00690717" w:rsidP="00690717">
      <w:pPr>
        <w:ind w:left="555"/>
        <w:rPr>
          <w:b/>
          <w:color w:val="EE0000"/>
          <w:sz w:val="20"/>
          <w:szCs w:val="20"/>
        </w:rPr>
      </w:pPr>
      <w:r w:rsidRPr="00690717">
        <w:rPr>
          <w:b/>
          <w:color w:val="EE0000"/>
          <w:sz w:val="20"/>
          <w:szCs w:val="20"/>
        </w:rPr>
        <w:t>Bibliografia Básica</w:t>
      </w:r>
    </w:p>
    <w:p w14:paraId="0A0F4B25" w14:textId="77777777" w:rsidR="00690717" w:rsidRPr="00690717" w:rsidRDefault="00690717" w:rsidP="00690717">
      <w:pPr>
        <w:pBdr>
          <w:top w:val="nil"/>
          <w:left w:val="nil"/>
          <w:bottom w:val="nil"/>
          <w:right w:val="nil"/>
          <w:between w:val="nil"/>
        </w:pBdr>
        <w:tabs>
          <w:tab w:val="left" w:pos="567"/>
        </w:tabs>
        <w:ind w:firstLine="567"/>
        <w:rPr>
          <w:color w:val="EE0000"/>
          <w:sz w:val="20"/>
          <w:szCs w:val="20"/>
        </w:rPr>
      </w:pPr>
      <w:r w:rsidRPr="00690717">
        <w:rPr>
          <w:color w:val="EE0000"/>
          <w:sz w:val="20"/>
          <w:szCs w:val="20"/>
        </w:rPr>
        <w:t>BRITO, L. F. Por uma gramática de língua de sinais. Rio de Janeiro: Tempo Brasileiro, 2010.</w:t>
      </w:r>
    </w:p>
    <w:p w14:paraId="433FE5ED" w14:textId="77777777" w:rsidR="00690717" w:rsidRPr="00690717" w:rsidRDefault="00690717" w:rsidP="00690717">
      <w:pPr>
        <w:pBdr>
          <w:top w:val="nil"/>
          <w:left w:val="nil"/>
          <w:bottom w:val="nil"/>
          <w:right w:val="nil"/>
          <w:between w:val="nil"/>
        </w:pBdr>
        <w:tabs>
          <w:tab w:val="left" w:pos="567"/>
        </w:tabs>
        <w:ind w:firstLine="567"/>
        <w:rPr>
          <w:color w:val="EE0000"/>
          <w:sz w:val="20"/>
          <w:szCs w:val="20"/>
        </w:rPr>
      </w:pPr>
      <w:r w:rsidRPr="00690717">
        <w:rPr>
          <w:color w:val="EE0000"/>
          <w:sz w:val="20"/>
          <w:szCs w:val="20"/>
        </w:rPr>
        <w:t>PEREIRA, M. C. C. (</w:t>
      </w:r>
      <w:proofErr w:type="spellStart"/>
      <w:r w:rsidRPr="00690717">
        <w:rPr>
          <w:color w:val="EE0000"/>
          <w:sz w:val="20"/>
          <w:szCs w:val="20"/>
        </w:rPr>
        <w:t>Org</w:t>
      </w:r>
      <w:proofErr w:type="spellEnd"/>
      <w:r w:rsidRPr="00690717">
        <w:rPr>
          <w:color w:val="EE0000"/>
          <w:sz w:val="20"/>
          <w:szCs w:val="20"/>
        </w:rPr>
        <w:t xml:space="preserve">) Libras: conhecimento além dos sinais. São Paulo: </w:t>
      </w:r>
      <w:proofErr w:type="spellStart"/>
      <w:r w:rsidRPr="00690717">
        <w:rPr>
          <w:color w:val="EE0000"/>
          <w:sz w:val="20"/>
          <w:szCs w:val="20"/>
        </w:rPr>
        <w:t>Pearson</w:t>
      </w:r>
      <w:proofErr w:type="spellEnd"/>
      <w:r w:rsidRPr="00690717">
        <w:rPr>
          <w:color w:val="EE0000"/>
          <w:sz w:val="20"/>
          <w:szCs w:val="20"/>
        </w:rPr>
        <w:t>, 2011.</w:t>
      </w:r>
    </w:p>
    <w:p w14:paraId="5EDF50B0" w14:textId="49E7233E" w:rsidR="00690717" w:rsidRPr="00690717" w:rsidRDefault="00690717" w:rsidP="00690717">
      <w:pPr>
        <w:pBdr>
          <w:top w:val="nil"/>
          <w:left w:val="nil"/>
          <w:bottom w:val="nil"/>
          <w:right w:val="nil"/>
          <w:between w:val="nil"/>
        </w:pBdr>
        <w:tabs>
          <w:tab w:val="left" w:pos="567"/>
        </w:tabs>
        <w:ind w:firstLine="567"/>
        <w:rPr>
          <w:color w:val="EE0000"/>
          <w:sz w:val="20"/>
          <w:szCs w:val="20"/>
        </w:rPr>
      </w:pPr>
      <w:r w:rsidRPr="00690717">
        <w:rPr>
          <w:color w:val="EE0000"/>
          <w:sz w:val="20"/>
          <w:szCs w:val="20"/>
        </w:rPr>
        <w:t>QUADROS, R. M.; KARNOPP, L. Língua de sinais brasileira: estudos linguísticos. Porto Alegre: ARTMED, 2004.</w:t>
      </w:r>
    </w:p>
    <w:p w14:paraId="38274E59" w14:textId="77777777" w:rsidR="00690717" w:rsidRPr="00690717" w:rsidRDefault="00690717" w:rsidP="00690717">
      <w:pPr>
        <w:spacing w:before="2"/>
        <w:ind w:left="555"/>
        <w:rPr>
          <w:b/>
          <w:color w:val="EE0000"/>
          <w:sz w:val="20"/>
          <w:szCs w:val="20"/>
        </w:rPr>
      </w:pPr>
      <w:r w:rsidRPr="00690717">
        <w:rPr>
          <w:b/>
          <w:color w:val="EE0000"/>
          <w:sz w:val="20"/>
          <w:szCs w:val="20"/>
        </w:rPr>
        <w:t>Bibliografia Complementar</w:t>
      </w:r>
    </w:p>
    <w:p w14:paraId="56F58113" w14:textId="77777777" w:rsidR="00690717" w:rsidRPr="00690717" w:rsidRDefault="00690717" w:rsidP="00690717">
      <w:pPr>
        <w:ind w:right="191" w:firstLine="567"/>
        <w:rPr>
          <w:color w:val="EE0000"/>
          <w:sz w:val="20"/>
          <w:szCs w:val="20"/>
        </w:rPr>
      </w:pPr>
      <w:r w:rsidRPr="00690717">
        <w:rPr>
          <w:color w:val="EE0000"/>
          <w:sz w:val="20"/>
          <w:szCs w:val="20"/>
        </w:rPr>
        <w:t xml:space="preserve">FELIPE, T.; MONTEIRO, M. S. Libras em contexto: curso básico. 8 ed. Rio de Janeiro: </w:t>
      </w:r>
      <w:proofErr w:type="spellStart"/>
      <w:r w:rsidRPr="00690717">
        <w:rPr>
          <w:color w:val="EE0000"/>
          <w:sz w:val="20"/>
          <w:szCs w:val="20"/>
        </w:rPr>
        <w:t>WalPrint</w:t>
      </w:r>
      <w:proofErr w:type="spellEnd"/>
      <w:r w:rsidRPr="00690717">
        <w:rPr>
          <w:color w:val="EE0000"/>
          <w:sz w:val="20"/>
          <w:szCs w:val="20"/>
        </w:rPr>
        <w:t xml:space="preserve"> Gráfica e Editora, 2001. 187p. Disponível em:&lt; https://</w:t>
      </w:r>
      <w:hyperlink r:id="rId14">
        <w:r w:rsidRPr="00690717">
          <w:rPr>
            <w:color w:val="EE0000"/>
            <w:sz w:val="20"/>
            <w:szCs w:val="20"/>
          </w:rPr>
          <w:t>www.librasgerais.com.br/materiais-inclusivos/downloads/libras-</w:t>
        </w:r>
        <w:r w:rsidRPr="00690717">
          <w:rPr>
            <w:color w:val="EE0000"/>
            <w:sz w:val="20"/>
            <w:szCs w:val="20"/>
          </w:rPr>
          <w:lastRenderedPageBreak/>
          <w:t>contexto-</w:t>
        </w:r>
      </w:hyperlink>
      <w:r w:rsidRPr="00690717">
        <w:rPr>
          <w:color w:val="EE0000"/>
          <w:sz w:val="20"/>
          <w:szCs w:val="20"/>
        </w:rPr>
        <w:t xml:space="preserve"> estudante.pdf&gt;. Acesso em: 01 de junho de 2020</w:t>
      </w:r>
    </w:p>
    <w:p w14:paraId="2365A074" w14:textId="77777777" w:rsidR="00690717" w:rsidRPr="00690717" w:rsidRDefault="00690717" w:rsidP="00690717">
      <w:pPr>
        <w:ind w:right="191" w:firstLine="567"/>
        <w:rPr>
          <w:color w:val="EE0000"/>
          <w:sz w:val="20"/>
          <w:szCs w:val="20"/>
        </w:rPr>
      </w:pPr>
      <w:r w:rsidRPr="00690717">
        <w:rPr>
          <w:color w:val="EE0000"/>
          <w:sz w:val="20"/>
          <w:szCs w:val="20"/>
        </w:rPr>
        <w:t>LACERDA, C. B. F. Intérprete de Libras em atuação na educação infantil e no ensino fundamental. Porto Alegre: Editora Mediação, 2014.</w:t>
      </w:r>
    </w:p>
    <w:p w14:paraId="0CC940DC" w14:textId="27586020" w:rsidR="00690717" w:rsidRPr="00690717" w:rsidRDefault="00690717" w:rsidP="00690717">
      <w:pPr>
        <w:ind w:right="191" w:firstLine="567"/>
        <w:rPr>
          <w:color w:val="EE0000"/>
          <w:sz w:val="20"/>
          <w:szCs w:val="20"/>
        </w:rPr>
      </w:pPr>
      <w:r w:rsidRPr="00690717">
        <w:rPr>
          <w:color w:val="EE0000"/>
          <w:sz w:val="20"/>
          <w:szCs w:val="20"/>
        </w:rPr>
        <w:t>QUADROS, R. M. O tradutor e intérprete de língua brasileira de sinais e língua portuguesa. Secretaria de Educação Especial. Brasília: MEC: SEESP, 2004. Disponível em:&lt;</w:t>
      </w:r>
      <w:hyperlink r:id="rId15">
        <w:r w:rsidRPr="00690717">
          <w:rPr>
            <w:color w:val="EE0000"/>
            <w:sz w:val="20"/>
            <w:szCs w:val="20"/>
          </w:rPr>
          <w:t>http://portal.mec.gov.br/seesp/arquivos/pdf/tradutorlibras.pdf</w:t>
        </w:r>
      </w:hyperlink>
      <w:r w:rsidRPr="00690717">
        <w:rPr>
          <w:color w:val="EE0000"/>
          <w:sz w:val="20"/>
          <w:szCs w:val="20"/>
        </w:rPr>
        <w:t>&gt;. Acesso em: 05 de jan. 2020.</w:t>
      </w:r>
    </w:p>
    <w:p w14:paraId="1FC9ECAC" w14:textId="77777777" w:rsidR="00690717" w:rsidRPr="00690717" w:rsidRDefault="00690717" w:rsidP="00690717">
      <w:pPr>
        <w:ind w:firstLine="567"/>
        <w:rPr>
          <w:color w:val="EE0000"/>
          <w:sz w:val="20"/>
          <w:szCs w:val="20"/>
        </w:rPr>
      </w:pPr>
      <w:r w:rsidRPr="00690717">
        <w:rPr>
          <w:color w:val="EE0000"/>
          <w:sz w:val="20"/>
          <w:szCs w:val="20"/>
        </w:rPr>
        <w:t>SILVA, I. F.; REIS, F.; RANGEL, G. M. M.; FRANCO, M.; GAUTO, P. R.; SILVA, S. G. L. PATERNO, U.</w:t>
      </w:r>
    </w:p>
    <w:p w14:paraId="20895788" w14:textId="77777777" w:rsidR="00690717" w:rsidRPr="00690717" w:rsidRDefault="00690717" w:rsidP="00690717">
      <w:pPr>
        <w:ind w:right="760" w:firstLine="567"/>
        <w:rPr>
          <w:color w:val="EE0000"/>
          <w:sz w:val="20"/>
          <w:szCs w:val="20"/>
        </w:rPr>
      </w:pPr>
      <w:r w:rsidRPr="00690717">
        <w:rPr>
          <w:color w:val="EE0000"/>
          <w:sz w:val="20"/>
          <w:szCs w:val="20"/>
        </w:rPr>
        <w:t>Aprendendo Libras como segunda língua: nível intermediário. Palhoça: IFSC- Campus Palhoça Bilíngue, [201-]. Disponível em: &lt;https://palhoca.ifsc.edu.br/materiais/apostila-libras-intermediario/ Apostila_Libras_Intermediario_IFSC-Palhoca-Bilingue.pdf&gt;. Acesso em: 01 jun. 2020.</w:t>
      </w:r>
    </w:p>
    <w:p w14:paraId="05F28AE5" w14:textId="4FEFB61A" w:rsidR="00690717" w:rsidRPr="00690717" w:rsidRDefault="00690717" w:rsidP="00690717">
      <w:pPr>
        <w:pBdr>
          <w:top w:val="nil"/>
          <w:left w:val="nil"/>
          <w:bottom w:val="nil"/>
          <w:right w:val="nil"/>
          <w:between w:val="nil"/>
        </w:pBdr>
        <w:ind w:firstLine="567"/>
        <w:rPr>
          <w:color w:val="EE0000"/>
          <w:sz w:val="20"/>
          <w:szCs w:val="20"/>
        </w:rPr>
      </w:pPr>
      <w:r w:rsidRPr="00690717">
        <w:rPr>
          <w:color w:val="EE0000"/>
          <w:sz w:val="20"/>
          <w:szCs w:val="20"/>
        </w:rPr>
        <w:t>STROBEL, K. As imagens do outro sobre a cultura surda. Florianópolis: Ed. Da UFSC, 2008.</w:t>
      </w:r>
    </w:p>
    <w:p w14:paraId="59AF9C0B" w14:textId="77777777" w:rsidR="00973C35" w:rsidRPr="00690717" w:rsidRDefault="00973C35" w:rsidP="00973C35">
      <w:pPr>
        <w:pBdr>
          <w:top w:val="nil"/>
          <w:left w:val="nil"/>
          <w:bottom w:val="nil"/>
          <w:right w:val="nil"/>
          <w:between w:val="nil"/>
        </w:pBdr>
        <w:spacing w:line="360" w:lineRule="auto"/>
        <w:ind w:firstLine="567"/>
        <w:jc w:val="both"/>
        <w:rPr>
          <w:color w:val="EE0000"/>
          <w:sz w:val="24"/>
          <w:szCs w:val="24"/>
          <w:lang w:val="pt-BR"/>
        </w:rPr>
      </w:pPr>
    </w:p>
    <w:p w14:paraId="2C0BFECB" w14:textId="68135FED" w:rsidR="00690717" w:rsidRPr="007107D0" w:rsidRDefault="00690717" w:rsidP="00160275">
      <w:pPr>
        <w:pStyle w:val="Ttulo11"/>
        <w:rPr>
          <w:lang w:val="pt-BR"/>
        </w:rPr>
      </w:pPr>
      <w:bookmarkStart w:id="92" w:name="_Toc236729654"/>
      <w:r w:rsidRPr="00C447A9">
        <w:t>2</w:t>
      </w:r>
      <w:r w:rsidR="00CD066F">
        <w:t>3</w:t>
      </w:r>
      <w:r>
        <w:t xml:space="preserve"> REFERÊNCIAS</w:t>
      </w:r>
      <w:bookmarkEnd w:id="92"/>
    </w:p>
    <w:p w14:paraId="1E281D31" w14:textId="6472887A" w:rsidR="00973C35" w:rsidRPr="00690717" w:rsidRDefault="00690717" w:rsidP="00973C35">
      <w:pPr>
        <w:pBdr>
          <w:top w:val="nil"/>
          <w:left w:val="nil"/>
          <w:bottom w:val="nil"/>
          <w:right w:val="nil"/>
          <w:between w:val="nil"/>
        </w:pBdr>
        <w:spacing w:line="360" w:lineRule="auto"/>
        <w:ind w:firstLine="567"/>
        <w:jc w:val="both"/>
        <w:rPr>
          <w:color w:val="EE0000"/>
          <w:sz w:val="24"/>
          <w:szCs w:val="24"/>
        </w:rPr>
      </w:pPr>
      <w:r w:rsidRPr="00690717">
        <w:rPr>
          <w:color w:val="EE0000"/>
          <w:sz w:val="24"/>
          <w:szCs w:val="24"/>
        </w:rPr>
        <w:t>Citar todas as referências utilizadas no texto do PPC.</w:t>
      </w:r>
    </w:p>
    <w:p w14:paraId="5BE37530" w14:textId="77777777" w:rsidR="00973C35" w:rsidRPr="00973C35" w:rsidRDefault="00973C35" w:rsidP="00973C35">
      <w:pPr>
        <w:pBdr>
          <w:top w:val="nil"/>
          <w:left w:val="nil"/>
          <w:bottom w:val="nil"/>
          <w:right w:val="nil"/>
          <w:between w:val="nil"/>
        </w:pBdr>
        <w:spacing w:line="360" w:lineRule="auto"/>
        <w:ind w:firstLine="567"/>
        <w:jc w:val="both"/>
        <w:rPr>
          <w:color w:val="EE0000"/>
          <w:sz w:val="28"/>
          <w:szCs w:val="28"/>
        </w:rPr>
      </w:pPr>
    </w:p>
    <w:p w14:paraId="6E675E44" w14:textId="77777777" w:rsidR="00AE639C" w:rsidRPr="00A33F0C" w:rsidRDefault="00AE639C" w:rsidP="00A33F0C">
      <w:pPr>
        <w:pBdr>
          <w:top w:val="nil"/>
          <w:left w:val="nil"/>
          <w:bottom w:val="nil"/>
          <w:right w:val="nil"/>
          <w:between w:val="nil"/>
        </w:pBdr>
        <w:spacing w:line="360" w:lineRule="auto"/>
        <w:ind w:firstLine="567"/>
        <w:jc w:val="both"/>
        <w:rPr>
          <w:color w:val="FF0000"/>
          <w:sz w:val="24"/>
          <w:szCs w:val="24"/>
        </w:rPr>
      </w:pPr>
    </w:p>
    <w:p w14:paraId="056853C3" w14:textId="77777777" w:rsidR="004677A2" w:rsidRPr="00A33F0C" w:rsidRDefault="004677A2" w:rsidP="00A33F0C">
      <w:pPr>
        <w:spacing w:line="360" w:lineRule="auto"/>
        <w:jc w:val="both"/>
        <w:rPr>
          <w:color w:val="FF0000"/>
          <w:sz w:val="24"/>
          <w:szCs w:val="24"/>
        </w:rPr>
      </w:pPr>
    </w:p>
    <w:sectPr w:rsidR="004677A2" w:rsidRPr="00A33F0C" w:rsidSect="004A2388">
      <w:headerReference w:type="default" r:id="rId16"/>
      <w:type w:val="continuous"/>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474AC7" w14:textId="77777777" w:rsidR="00303391" w:rsidRDefault="00303391">
      <w:r>
        <w:separator/>
      </w:r>
    </w:p>
  </w:endnote>
  <w:endnote w:type="continuationSeparator" w:id="0">
    <w:p w14:paraId="7C878217" w14:textId="77777777" w:rsidR="00303391" w:rsidRDefault="00303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Títulos CS)">
    <w:altName w:val="Times New Roman"/>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C8ADBA" w14:textId="77777777" w:rsidR="00303391" w:rsidRDefault="00303391">
      <w:r>
        <w:separator/>
      </w:r>
    </w:p>
  </w:footnote>
  <w:footnote w:type="continuationSeparator" w:id="0">
    <w:p w14:paraId="2DD08562" w14:textId="77777777" w:rsidR="00303391" w:rsidRDefault="00303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956940595"/>
      <w:docPartObj>
        <w:docPartGallery w:val="Page Numbers (Top of Page)"/>
        <w:docPartUnique/>
      </w:docPartObj>
    </w:sdtPr>
    <w:sdtContent>
      <w:p w14:paraId="26990951" w14:textId="27F38E7B" w:rsidR="00577520" w:rsidRDefault="00577520" w:rsidP="00412CDD">
        <w:pPr>
          <w:pStyle w:val="Cabealh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56372828" w14:textId="77777777" w:rsidR="004A2388" w:rsidRDefault="004A2388" w:rsidP="00577520">
    <w:pPr>
      <w:pStyle w:val="Cabealh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831748939"/>
      <w:docPartObj>
        <w:docPartGallery w:val="Page Numbers (Top of Page)"/>
        <w:docPartUnique/>
      </w:docPartObj>
    </w:sdtPr>
    <w:sdtContent>
      <w:p w14:paraId="1474FC8F" w14:textId="5FCF57DE" w:rsidR="00577520" w:rsidRDefault="00577520" w:rsidP="00412CDD">
        <w:pPr>
          <w:pStyle w:val="Cabealh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5</w:t>
        </w:r>
        <w:r>
          <w:rPr>
            <w:rStyle w:val="Nmerodepgina"/>
          </w:rPr>
          <w:fldChar w:fldCharType="end"/>
        </w:r>
      </w:p>
    </w:sdtContent>
  </w:sdt>
  <w:p w14:paraId="30E56879" w14:textId="77777777" w:rsidR="004A2388" w:rsidRDefault="004A2388" w:rsidP="00577520">
    <w:pPr>
      <w:pStyle w:val="Cabealho"/>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0052D"/>
    <w:multiLevelType w:val="multilevel"/>
    <w:tmpl w:val="5D504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F091C"/>
    <w:multiLevelType w:val="multilevel"/>
    <w:tmpl w:val="73FE38D2"/>
    <w:lvl w:ilvl="0">
      <w:start w:val="21"/>
      <w:numFmt w:val="decimal"/>
      <w:lvlText w:val="%1"/>
      <w:lvlJc w:val="left"/>
      <w:pPr>
        <w:ind w:left="420" w:hanging="420"/>
      </w:pPr>
      <w:rPr>
        <w:rFonts w:hint="default"/>
        <w:color w:val="auto"/>
      </w:rPr>
    </w:lvl>
    <w:lvl w:ilvl="1">
      <w:start w:val="1"/>
      <w:numFmt w:val="decimal"/>
      <w:lvlText w:val="%1.%2"/>
      <w:lvlJc w:val="left"/>
      <w:pPr>
        <w:ind w:left="987" w:hanging="4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2" w15:restartNumberingAfterBreak="0">
    <w:nsid w:val="14DA11F9"/>
    <w:multiLevelType w:val="multilevel"/>
    <w:tmpl w:val="78E6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222A40"/>
    <w:multiLevelType w:val="multilevel"/>
    <w:tmpl w:val="0DFCD16E"/>
    <w:lvl w:ilvl="0">
      <w:start w:val="1"/>
      <w:numFmt w:val="upperRoman"/>
      <w:lvlText w:val="%1"/>
      <w:lvlJc w:val="left"/>
      <w:pPr>
        <w:ind w:left="2143" w:hanging="158"/>
      </w:pPr>
      <w:rPr>
        <w:rFonts w:ascii="Times New Roman" w:eastAsia="Times New Roman" w:hAnsi="Times New Roman" w:cs="Times New Roman"/>
        <w:b w:val="0"/>
        <w:i/>
        <w:color w:val="3364A3"/>
        <w:sz w:val="24"/>
        <w:szCs w:val="24"/>
      </w:rPr>
    </w:lvl>
    <w:lvl w:ilvl="1">
      <w:start w:val="1"/>
      <w:numFmt w:val="lowerLetter"/>
      <w:lvlText w:val="%2)"/>
      <w:lvlJc w:val="left"/>
      <w:pPr>
        <w:ind w:left="2249" w:hanging="264"/>
      </w:pPr>
      <w:rPr>
        <w:rFonts w:ascii="Times New Roman" w:eastAsia="Times New Roman" w:hAnsi="Times New Roman" w:cs="Times New Roman"/>
        <w:b w:val="0"/>
        <w:i w:val="0"/>
        <w:color w:val="FF0000"/>
        <w:sz w:val="24"/>
        <w:szCs w:val="24"/>
      </w:rPr>
    </w:lvl>
    <w:lvl w:ilvl="2">
      <w:numFmt w:val="bullet"/>
      <w:lvlText w:val="•"/>
      <w:lvlJc w:val="left"/>
      <w:pPr>
        <w:ind w:left="3465" w:hanging="264"/>
      </w:pPr>
    </w:lvl>
    <w:lvl w:ilvl="3">
      <w:numFmt w:val="bullet"/>
      <w:lvlText w:val="•"/>
      <w:lvlJc w:val="left"/>
      <w:pPr>
        <w:ind w:left="4523" w:hanging="264"/>
      </w:pPr>
    </w:lvl>
    <w:lvl w:ilvl="4">
      <w:numFmt w:val="bullet"/>
      <w:lvlText w:val="•"/>
      <w:lvlJc w:val="left"/>
      <w:pPr>
        <w:ind w:left="5582" w:hanging="263"/>
      </w:pPr>
    </w:lvl>
    <w:lvl w:ilvl="5">
      <w:numFmt w:val="bullet"/>
      <w:lvlText w:val="•"/>
      <w:lvlJc w:val="left"/>
      <w:pPr>
        <w:ind w:left="6640" w:hanging="264"/>
      </w:pPr>
    </w:lvl>
    <w:lvl w:ilvl="6">
      <w:numFmt w:val="bullet"/>
      <w:lvlText w:val="•"/>
      <w:lvlJc w:val="left"/>
      <w:pPr>
        <w:ind w:left="7699" w:hanging="264"/>
      </w:pPr>
    </w:lvl>
    <w:lvl w:ilvl="7">
      <w:numFmt w:val="bullet"/>
      <w:lvlText w:val="•"/>
      <w:lvlJc w:val="left"/>
      <w:pPr>
        <w:ind w:left="8757" w:hanging="264"/>
      </w:pPr>
    </w:lvl>
    <w:lvl w:ilvl="8">
      <w:numFmt w:val="bullet"/>
      <w:lvlText w:val="•"/>
      <w:lvlJc w:val="left"/>
      <w:pPr>
        <w:ind w:left="9816" w:hanging="264"/>
      </w:pPr>
    </w:lvl>
  </w:abstractNum>
  <w:abstractNum w:abstractNumId="4" w15:restartNumberingAfterBreak="0">
    <w:nsid w:val="193C4E2A"/>
    <w:multiLevelType w:val="multilevel"/>
    <w:tmpl w:val="C62C2C02"/>
    <w:lvl w:ilvl="0">
      <w:start w:val="21"/>
      <w:numFmt w:val="decimal"/>
      <w:lvlText w:val="%1."/>
      <w:lvlJc w:val="left"/>
      <w:pPr>
        <w:ind w:left="556" w:hanging="360"/>
      </w:pPr>
      <w:rPr>
        <w:rFonts w:ascii="Times New Roman" w:eastAsia="Times New Roman" w:hAnsi="Times New Roman" w:cs="Times New Roman"/>
        <w:b/>
        <w:i w:val="0"/>
        <w:sz w:val="24"/>
        <w:szCs w:val="24"/>
      </w:rPr>
    </w:lvl>
    <w:lvl w:ilvl="1">
      <w:start w:val="2"/>
      <w:numFmt w:val="decimal"/>
      <w:lvlText w:val="%1.%2"/>
      <w:lvlJc w:val="left"/>
      <w:pPr>
        <w:ind w:left="1396" w:hanging="480"/>
      </w:pPr>
      <w:rPr>
        <w:strike w:val="0"/>
      </w:rPr>
    </w:lvl>
    <w:lvl w:ilvl="2">
      <w:numFmt w:val="bullet"/>
      <w:lvlText w:val="•"/>
      <w:lvlJc w:val="left"/>
      <w:pPr>
        <w:ind w:left="2394" w:hanging="480"/>
      </w:pPr>
    </w:lvl>
    <w:lvl w:ilvl="3">
      <w:numFmt w:val="bullet"/>
      <w:lvlText w:val="•"/>
      <w:lvlJc w:val="left"/>
      <w:pPr>
        <w:ind w:left="3388" w:hanging="480"/>
      </w:pPr>
    </w:lvl>
    <w:lvl w:ilvl="4">
      <w:numFmt w:val="bullet"/>
      <w:lvlText w:val="•"/>
      <w:lvlJc w:val="left"/>
      <w:pPr>
        <w:ind w:left="4382" w:hanging="480"/>
      </w:pPr>
    </w:lvl>
    <w:lvl w:ilvl="5">
      <w:numFmt w:val="bullet"/>
      <w:lvlText w:val="•"/>
      <w:lvlJc w:val="left"/>
      <w:pPr>
        <w:ind w:left="5376" w:hanging="480"/>
      </w:pPr>
    </w:lvl>
    <w:lvl w:ilvl="6">
      <w:numFmt w:val="bullet"/>
      <w:lvlText w:val="•"/>
      <w:lvlJc w:val="left"/>
      <w:pPr>
        <w:ind w:left="6370" w:hanging="480"/>
      </w:pPr>
    </w:lvl>
    <w:lvl w:ilvl="7">
      <w:numFmt w:val="bullet"/>
      <w:lvlText w:val="•"/>
      <w:lvlJc w:val="left"/>
      <w:pPr>
        <w:ind w:left="7364" w:hanging="480"/>
      </w:pPr>
    </w:lvl>
    <w:lvl w:ilvl="8">
      <w:numFmt w:val="bullet"/>
      <w:lvlText w:val="•"/>
      <w:lvlJc w:val="left"/>
      <w:pPr>
        <w:ind w:left="8358" w:hanging="480"/>
      </w:pPr>
    </w:lvl>
  </w:abstractNum>
  <w:abstractNum w:abstractNumId="5" w15:restartNumberingAfterBreak="0">
    <w:nsid w:val="1DAA4544"/>
    <w:multiLevelType w:val="multilevel"/>
    <w:tmpl w:val="0A744E70"/>
    <w:lvl w:ilvl="0">
      <w:start w:val="21"/>
      <w:numFmt w:val="decimal"/>
      <w:lvlText w:val="%1"/>
      <w:lvlJc w:val="left"/>
      <w:pPr>
        <w:ind w:left="420" w:hanging="420"/>
      </w:pPr>
      <w:rPr>
        <w:rFonts w:hint="default"/>
        <w:color w:val="auto"/>
        <w:sz w:val="24"/>
      </w:rPr>
    </w:lvl>
    <w:lvl w:ilvl="1">
      <w:start w:val="6"/>
      <w:numFmt w:val="decimal"/>
      <w:lvlText w:val="%1.%2"/>
      <w:lvlJc w:val="left"/>
      <w:pPr>
        <w:ind w:left="987" w:hanging="420"/>
      </w:pPr>
      <w:rPr>
        <w:rFonts w:hint="default"/>
        <w:color w:val="auto"/>
        <w:sz w:val="24"/>
      </w:rPr>
    </w:lvl>
    <w:lvl w:ilvl="2">
      <w:start w:val="1"/>
      <w:numFmt w:val="decimal"/>
      <w:lvlText w:val="%1.%2.%3"/>
      <w:lvlJc w:val="left"/>
      <w:pPr>
        <w:ind w:left="1854" w:hanging="720"/>
      </w:pPr>
      <w:rPr>
        <w:rFonts w:hint="default"/>
        <w:color w:val="auto"/>
        <w:sz w:val="24"/>
      </w:rPr>
    </w:lvl>
    <w:lvl w:ilvl="3">
      <w:start w:val="1"/>
      <w:numFmt w:val="decimal"/>
      <w:lvlText w:val="%1.%2.%3.%4"/>
      <w:lvlJc w:val="left"/>
      <w:pPr>
        <w:ind w:left="2781" w:hanging="1080"/>
      </w:pPr>
      <w:rPr>
        <w:rFonts w:hint="default"/>
        <w:color w:val="auto"/>
        <w:sz w:val="24"/>
      </w:rPr>
    </w:lvl>
    <w:lvl w:ilvl="4">
      <w:start w:val="1"/>
      <w:numFmt w:val="decimal"/>
      <w:lvlText w:val="%1.%2.%3.%4.%5"/>
      <w:lvlJc w:val="left"/>
      <w:pPr>
        <w:ind w:left="3348" w:hanging="1080"/>
      </w:pPr>
      <w:rPr>
        <w:rFonts w:hint="default"/>
        <w:color w:val="auto"/>
        <w:sz w:val="24"/>
      </w:rPr>
    </w:lvl>
    <w:lvl w:ilvl="5">
      <w:start w:val="1"/>
      <w:numFmt w:val="decimal"/>
      <w:lvlText w:val="%1.%2.%3.%4.%5.%6"/>
      <w:lvlJc w:val="left"/>
      <w:pPr>
        <w:ind w:left="4275" w:hanging="1440"/>
      </w:pPr>
      <w:rPr>
        <w:rFonts w:hint="default"/>
        <w:color w:val="auto"/>
        <w:sz w:val="24"/>
      </w:rPr>
    </w:lvl>
    <w:lvl w:ilvl="6">
      <w:start w:val="1"/>
      <w:numFmt w:val="decimal"/>
      <w:lvlText w:val="%1.%2.%3.%4.%5.%6.%7"/>
      <w:lvlJc w:val="left"/>
      <w:pPr>
        <w:ind w:left="4842" w:hanging="1440"/>
      </w:pPr>
      <w:rPr>
        <w:rFonts w:hint="default"/>
        <w:color w:val="auto"/>
        <w:sz w:val="24"/>
      </w:rPr>
    </w:lvl>
    <w:lvl w:ilvl="7">
      <w:start w:val="1"/>
      <w:numFmt w:val="decimal"/>
      <w:lvlText w:val="%1.%2.%3.%4.%5.%6.%7.%8"/>
      <w:lvlJc w:val="left"/>
      <w:pPr>
        <w:ind w:left="5769" w:hanging="1800"/>
      </w:pPr>
      <w:rPr>
        <w:rFonts w:hint="default"/>
        <w:color w:val="auto"/>
        <w:sz w:val="24"/>
      </w:rPr>
    </w:lvl>
    <w:lvl w:ilvl="8">
      <w:start w:val="1"/>
      <w:numFmt w:val="decimal"/>
      <w:lvlText w:val="%1.%2.%3.%4.%5.%6.%7.%8.%9"/>
      <w:lvlJc w:val="left"/>
      <w:pPr>
        <w:ind w:left="6696" w:hanging="2160"/>
      </w:pPr>
      <w:rPr>
        <w:rFonts w:hint="default"/>
        <w:color w:val="auto"/>
        <w:sz w:val="24"/>
      </w:rPr>
    </w:lvl>
  </w:abstractNum>
  <w:abstractNum w:abstractNumId="6" w15:restartNumberingAfterBreak="0">
    <w:nsid w:val="24F75ACC"/>
    <w:multiLevelType w:val="multilevel"/>
    <w:tmpl w:val="18CA5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BE4936"/>
    <w:multiLevelType w:val="multilevel"/>
    <w:tmpl w:val="A6A20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3F2E86"/>
    <w:multiLevelType w:val="multilevel"/>
    <w:tmpl w:val="EC7272E0"/>
    <w:lvl w:ilvl="0">
      <w:start w:val="1"/>
      <w:numFmt w:val="upperLetter"/>
      <w:lvlText w:val="%1."/>
      <w:lvlJc w:val="left"/>
      <w:pPr>
        <w:ind w:left="1069" w:hanging="360"/>
      </w:pPr>
      <w:rPr>
        <w:rFonts w:ascii="Times New Roman" w:eastAsia="Times New Roman" w:hAnsi="Times New Roman" w:cs="Times New Roman"/>
        <w:b w:val="0"/>
        <w:i/>
        <w:color w:val="2D73B4"/>
        <w:sz w:val="24"/>
        <w:szCs w:val="24"/>
      </w:rPr>
    </w:lvl>
    <w:lvl w:ilvl="1">
      <w:numFmt w:val="bullet"/>
      <w:lvlText w:val="•"/>
      <w:lvlJc w:val="left"/>
      <w:pPr>
        <w:ind w:left="1979" w:hanging="360"/>
      </w:pPr>
    </w:lvl>
    <w:lvl w:ilvl="2">
      <w:numFmt w:val="bullet"/>
      <w:lvlText w:val="•"/>
      <w:lvlJc w:val="left"/>
      <w:pPr>
        <w:ind w:left="2886" w:hanging="360"/>
      </w:pPr>
    </w:lvl>
    <w:lvl w:ilvl="3">
      <w:numFmt w:val="bullet"/>
      <w:lvlText w:val="•"/>
      <w:lvlJc w:val="left"/>
      <w:pPr>
        <w:ind w:left="3792" w:hanging="360"/>
      </w:pPr>
    </w:lvl>
    <w:lvl w:ilvl="4">
      <w:numFmt w:val="bullet"/>
      <w:lvlText w:val="•"/>
      <w:lvlJc w:val="left"/>
      <w:pPr>
        <w:ind w:left="4699" w:hanging="360"/>
      </w:pPr>
    </w:lvl>
    <w:lvl w:ilvl="5">
      <w:numFmt w:val="bullet"/>
      <w:lvlText w:val="•"/>
      <w:lvlJc w:val="left"/>
      <w:pPr>
        <w:ind w:left="5606" w:hanging="360"/>
      </w:pPr>
    </w:lvl>
    <w:lvl w:ilvl="6">
      <w:numFmt w:val="bullet"/>
      <w:lvlText w:val="•"/>
      <w:lvlJc w:val="left"/>
      <w:pPr>
        <w:ind w:left="6512" w:hanging="360"/>
      </w:pPr>
    </w:lvl>
    <w:lvl w:ilvl="7">
      <w:numFmt w:val="bullet"/>
      <w:lvlText w:val="•"/>
      <w:lvlJc w:val="left"/>
      <w:pPr>
        <w:ind w:left="7419" w:hanging="360"/>
      </w:pPr>
    </w:lvl>
    <w:lvl w:ilvl="8">
      <w:numFmt w:val="bullet"/>
      <w:lvlText w:val="•"/>
      <w:lvlJc w:val="left"/>
      <w:pPr>
        <w:ind w:left="8325" w:hanging="360"/>
      </w:pPr>
    </w:lvl>
  </w:abstractNum>
  <w:abstractNum w:abstractNumId="9" w15:restartNumberingAfterBreak="0">
    <w:nsid w:val="3AE34448"/>
    <w:multiLevelType w:val="multilevel"/>
    <w:tmpl w:val="5FF6E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481367"/>
    <w:multiLevelType w:val="multilevel"/>
    <w:tmpl w:val="5EAEC85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asciiTheme="minorHAnsi" w:eastAsiaTheme="minorHAnsi" w:hAnsiTheme="minorHAnsi" w:cstheme="minorBidi" w:hint="default"/>
        <w:color w:val="auto"/>
      </w:rPr>
    </w:lvl>
    <w:lvl w:ilvl="2">
      <w:start w:val="1"/>
      <w:numFmt w:val="decimal"/>
      <w:isLgl/>
      <w:lvlText w:val="%1.%2.%3"/>
      <w:lvlJc w:val="left"/>
      <w:pPr>
        <w:ind w:left="1800" w:hanging="720"/>
      </w:pPr>
      <w:rPr>
        <w:rFonts w:asciiTheme="minorHAnsi" w:eastAsiaTheme="minorHAnsi" w:hAnsiTheme="minorHAnsi" w:cstheme="minorBidi" w:hint="default"/>
        <w:color w:val="auto"/>
      </w:rPr>
    </w:lvl>
    <w:lvl w:ilvl="3">
      <w:start w:val="1"/>
      <w:numFmt w:val="decimal"/>
      <w:isLgl/>
      <w:lvlText w:val="%1.%2.%3.%4"/>
      <w:lvlJc w:val="left"/>
      <w:pPr>
        <w:ind w:left="2160" w:hanging="720"/>
      </w:pPr>
      <w:rPr>
        <w:rFonts w:asciiTheme="minorHAnsi" w:eastAsiaTheme="minorHAnsi" w:hAnsiTheme="minorHAnsi" w:cstheme="minorBidi" w:hint="default"/>
        <w:color w:val="auto"/>
      </w:rPr>
    </w:lvl>
    <w:lvl w:ilvl="4">
      <w:start w:val="1"/>
      <w:numFmt w:val="decimal"/>
      <w:isLgl/>
      <w:lvlText w:val="%1.%2.%3.%4.%5"/>
      <w:lvlJc w:val="left"/>
      <w:pPr>
        <w:ind w:left="2880" w:hanging="1080"/>
      </w:pPr>
      <w:rPr>
        <w:rFonts w:asciiTheme="minorHAnsi" w:eastAsiaTheme="minorHAnsi" w:hAnsiTheme="minorHAnsi" w:cstheme="minorBidi" w:hint="default"/>
        <w:color w:val="auto"/>
      </w:rPr>
    </w:lvl>
    <w:lvl w:ilvl="5">
      <w:start w:val="1"/>
      <w:numFmt w:val="decimal"/>
      <w:isLgl/>
      <w:lvlText w:val="%1.%2.%3.%4.%5.%6"/>
      <w:lvlJc w:val="left"/>
      <w:pPr>
        <w:ind w:left="3240" w:hanging="1080"/>
      </w:pPr>
      <w:rPr>
        <w:rFonts w:asciiTheme="minorHAnsi" w:eastAsiaTheme="minorHAnsi" w:hAnsiTheme="minorHAnsi" w:cstheme="minorBidi" w:hint="default"/>
        <w:color w:val="auto"/>
      </w:rPr>
    </w:lvl>
    <w:lvl w:ilvl="6">
      <w:start w:val="1"/>
      <w:numFmt w:val="decimal"/>
      <w:isLgl/>
      <w:lvlText w:val="%1.%2.%3.%4.%5.%6.%7"/>
      <w:lvlJc w:val="left"/>
      <w:pPr>
        <w:ind w:left="3960" w:hanging="1440"/>
      </w:pPr>
      <w:rPr>
        <w:rFonts w:asciiTheme="minorHAnsi" w:eastAsiaTheme="minorHAnsi" w:hAnsiTheme="minorHAnsi" w:cstheme="minorBidi" w:hint="default"/>
        <w:color w:val="auto"/>
      </w:rPr>
    </w:lvl>
    <w:lvl w:ilvl="7">
      <w:start w:val="1"/>
      <w:numFmt w:val="decimal"/>
      <w:isLgl/>
      <w:lvlText w:val="%1.%2.%3.%4.%5.%6.%7.%8"/>
      <w:lvlJc w:val="left"/>
      <w:pPr>
        <w:ind w:left="4320" w:hanging="1440"/>
      </w:pPr>
      <w:rPr>
        <w:rFonts w:asciiTheme="minorHAnsi" w:eastAsiaTheme="minorHAnsi" w:hAnsiTheme="minorHAnsi" w:cstheme="minorBidi" w:hint="default"/>
        <w:color w:val="auto"/>
      </w:rPr>
    </w:lvl>
    <w:lvl w:ilvl="8">
      <w:start w:val="1"/>
      <w:numFmt w:val="decimal"/>
      <w:isLgl/>
      <w:lvlText w:val="%1.%2.%3.%4.%5.%6.%7.%8.%9"/>
      <w:lvlJc w:val="left"/>
      <w:pPr>
        <w:ind w:left="5040" w:hanging="1800"/>
      </w:pPr>
      <w:rPr>
        <w:rFonts w:asciiTheme="minorHAnsi" w:eastAsiaTheme="minorHAnsi" w:hAnsiTheme="minorHAnsi" w:cstheme="minorBidi" w:hint="default"/>
        <w:color w:val="auto"/>
      </w:rPr>
    </w:lvl>
  </w:abstractNum>
  <w:abstractNum w:abstractNumId="11" w15:restartNumberingAfterBreak="0">
    <w:nsid w:val="54340DEA"/>
    <w:multiLevelType w:val="multilevel"/>
    <w:tmpl w:val="FEFE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1F2C71"/>
    <w:multiLevelType w:val="multilevel"/>
    <w:tmpl w:val="6F520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923F6B"/>
    <w:multiLevelType w:val="multilevel"/>
    <w:tmpl w:val="7478A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F72A5C"/>
    <w:multiLevelType w:val="hybridMultilevel"/>
    <w:tmpl w:val="B5B6BD0C"/>
    <w:lvl w:ilvl="0" w:tplc="CBCCE376">
      <w:start w:val="2"/>
      <w:numFmt w:val="upp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5" w15:restartNumberingAfterBreak="0">
    <w:nsid w:val="62676573"/>
    <w:multiLevelType w:val="hybridMultilevel"/>
    <w:tmpl w:val="BBA2C34C"/>
    <w:lvl w:ilvl="0" w:tplc="0BB217FE">
      <w:start w:val="20"/>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6" w15:restartNumberingAfterBreak="0">
    <w:nsid w:val="637B4132"/>
    <w:multiLevelType w:val="multilevel"/>
    <w:tmpl w:val="A148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426DAD"/>
    <w:multiLevelType w:val="multilevel"/>
    <w:tmpl w:val="ACAE189C"/>
    <w:lvl w:ilvl="0">
      <w:start w:val="1"/>
      <w:numFmt w:val="lowerLetter"/>
      <w:lvlText w:val="%1)"/>
      <w:lvlJc w:val="left"/>
      <w:pPr>
        <w:ind w:left="1534" w:hanging="360"/>
      </w:pPr>
    </w:lvl>
    <w:lvl w:ilvl="1">
      <w:start w:val="1"/>
      <w:numFmt w:val="lowerLetter"/>
      <w:lvlText w:val="%2."/>
      <w:lvlJc w:val="left"/>
      <w:pPr>
        <w:ind w:left="2254" w:hanging="360"/>
      </w:pPr>
    </w:lvl>
    <w:lvl w:ilvl="2">
      <w:start w:val="1"/>
      <w:numFmt w:val="lowerRoman"/>
      <w:lvlText w:val="%3."/>
      <w:lvlJc w:val="right"/>
      <w:pPr>
        <w:ind w:left="2974" w:hanging="180"/>
      </w:pPr>
    </w:lvl>
    <w:lvl w:ilvl="3">
      <w:start w:val="1"/>
      <w:numFmt w:val="decimal"/>
      <w:lvlText w:val="%4."/>
      <w:lvlJc w:val="left"/>
      <w:pPr>
        <w:ind w:left="3694" w:hanging="360"/>
      </w:pPr>
    </w:lvl>
    <w:lvl w:ilvl="4">
      <w:start w:val="1"/>
      <w:numFmt w:val="lowerLetter"/>
      <w:lvlText w:val="%5."/>
      <w:lvlJc w:val="left"/>
      <w:pPr>
        <w:ind w:left="4414" w:hanging="360"/>
      </w:pPr>
    </w:lvl>
    <w:lvl w:ilvl="5">
      <w:start w:val="1"/>
      <w:numFmt w:val="lowerRoman"/>
      <w:lvlText w:val="%6."/>
      <w:lvlJc w:val="right"/>
      <w:pPr>
        <w:ind w:left="5134" w:hanging="180"/>
      </w:pPr>
    </w:lvl>
    <w:lvl w:ilvl="6">
      <w:start w:val="1"/>
      <w:numFmt w:val="decimal"/>
      <w:lvlText w:val="%7."/>
      <w:lvlJc w:val="left"/>
      <w:pPr>
        <w:ind w:left="5854" w:hanging="360"/>
      </w:pPr>
    </w:lvl>
    <w:lvl w:ilvl="7">
      <w:start w:val="1"/>
      <w:numFmt w:val="lowerLetter"/>
      <w:lvlText w:val="%8."/>
      <w:lvlJc w:val="left"/>
      <w:pPr>
        <w:ind w:left="6574" w:hanging="360"/>
      </w:pPr>
    </w:lvl>
    <w:lvl w:ilvl="8">
      <w:start w:val="1"/>
      <w:numFmt w:val="lowerRoman"/>
      <w:lvlText w:val="%9."/>
      <w:lvlJc w:val="right"/>
      <w:pPr>
        <w:ind w:left="7294" w:hanging="180"/>
      </w:pPr>
    </w:lvl>
  </w:abstractNum>
  <w:abstractNum w:abstractNumId="18" w15:restartNumberingAfterBreak="0">
    <w:nsid w:val="6DEC520E"/>
    <w:multiLevelType w:val="multilevel"/>
    <w:tmpl w:val="4F003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207BED"/>
    <w:multiLevelType w:val="multilevel"/>
    <w:tmpl w:val="170807AC"/>
    <w:lvl w:ilvl="0">
      <w:start w:val="1"/>
      <w:numFmt w:val="lowerLetter"/>
      <w:lvlText w:val="%1)"/>
      <w:lvlJc w:val="left"/>
      <w:pPr>
        <w:ind w:left="1276" w:hanging="360"/>
      </w:pPr>
      <w:rPr>
        <w:rFonts w:ascii="Times New Roman" w:eastAsia="Times New Roman" w:hAnsi="Times New Roman" w:cs="Times New Roman"/>
        <w:b w:val="0"/>
        <w:i w:val="0"/>
        <w:color w:val="FF0000"/>
        <w:sz w:val="24"/>
        <w:szCs w:val="24"/>
      </w:rPr>
    </w:lvl>
    <w:lvl w:ilvl="1">
      <w:numFmt w:val="bullet"/>
      <w:lvlText w:val="•"/>
      <w:lvlJc w:val="left"/>
      <w:pPr>
        <w:ind w:left="2186" w:hanging="360"/>
      </w:pPr>
    </w:lvl>
    <w:lvl w:ilvl="2">
      <w:numFmt w:val="bullet"/>
      <w:lvlText w:val="•"/>
      <w:lvlJc w:val="left"/>
      <w:pPr>
        <w:ind w:left="3093" w:hanging="360"/>
      </w:pPr>
    </w:lvl>
    <w:lvl w:ilvl="3">
      <w:numFmt w:val="bullet"/>
      <w:lvlText w:val="•"/>
      <w:lvlJc w:val="left"/>
      <w:pPr>
        <w:ind w:left="3999" w:hanging="360"/>
      </w:pPr>
    </w:lvl>
    <w:lvl w:ilvl="4">
      <w:numFmt w:val="bullet"/>
      <w:lvlText w:val="•"/>
      <w:lvlJc w:val="left"/>
      <w:pPr>
        <w:ind w:left="4906" w:hanging="360"/>
      </w:pPr>
    </w:lvl>
    <w:lvl w:ilvl="5">
      <w:numFmt w:val="bullet"/>
      <w:lvlText w:val="•"/>
      <w:lvlJc w:val="left"/>
      <w:pPr>
        <w:ind w:left="5813" w:hanging="360"/>
      </w:pPr>
    </w:lvl>
    <w:lvl w:ilvl="6">
      <w:numFmt w:val="bullet"/>
      <w:lvlText w:val="•"/>
      <w:lvlJc w:val="left"/>
      <w:pPr>
        <w:ind w:left="6719" w:hanging="360"/>
      </w:pPr>
    </w:lvl>
    <w:lvl w:ilvl="7">
      <w:numFmt w:val="bullet"/>
      <w:lvlText w:val="•"/>
      <w:lvlJc w:val="left"/>
      <w:pPr>
        <w:ind w:left="7626" w:hanging="360"/>
      </w:pPr>
    </w:lvl>
    <w:lvl w:ilvl="8">
      <w:numFmt w:val="bullet"/>
      <w:lvlText w:val="•"/>
      <w:lvlJc w:val="left"/>
      <w:pPr>
        <w:ind w:left="8532" w:hanging="360"/>
      </w:pPr>
    </w:lvl>
  </w:abstractNum>
  <w:abstractNum w:abstractNumId="20" w15:restartNumberingAfterBreak="0">
    <w:nsid w:val="7AC64068"/>
    <w:multiLevelType w:val="multilevel"/>
    <w:tmpl w:val="4FCCA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D92AE4"/>
    <w:multiLevelType w:val="hybridMultilevel"/>
    <w:tmpl w:val="374CCD22"/>
    <w:lvl w:ilvl="0" w:tplc="4580917E">
      <w:start w:val="21"/>
      <w:numFmt w:val="decimal"/>
      <w:lvlText w:val="%1."/>
      <w:lvlJc w:val="left"/>
      <w:pPr>
        <w:ind w:left="987" w:hanging="360"/>
      </w:pPr>
      <w:rPr>
        <w:rFonts w:hint="default"/>
        <w:color w:val="000000"/>
        <w:sz w:val="24"/>
      </w:rPr>
    </w:lvl>
    <w:lvl w:ilvl="1" w:tplc="04160019" w:tentative="1">
      <w:start w:val="1"/>
      <w:numFmt w:val="lowerLetter"/>
      <w:lvlText w:val="%2."/>
      <w:lvlJc w:val="left"/>
      <w:pPr>
        <w:ind w:left="1707" w:hanging="360"/>
      </w:pPr>
    </w:lvl>
    <w:lvl w:ilvl="2" w:tplc="0416001B" w:tentative="1">
      <w:start w:val="1"/>
      <w:numFmt w:val="lowerRoman"/>
      <w:lvlText w:val="%3."/>
      <w:lvlJc w:val="right"/>
      <w:pPr>
        <w:ind w:left="2427" w:hanging="180"/>
      </w:pPr>
    </w:lvl>
    <w:lvl w:ilvl="3" w:tplc="0416000F" w:tentative="1">
      <w:start w:val="1"/>
      <w:numFmt w:val="decimal"/>
      <w:lvlText w:val="%4."/>
      <w:lvlJc w:val="left"/>
      <w:pPr>
        <w:ind w:left="3147" w:hanging="360"/>
      </w:pPr>
    </w:lvl>
    <w:lvl w:ilvl="4" w:tplc="04160019" w:tentative="1">
      <w:start w:val="1"/>
      <w:numFmt w:val="lowerLetter"/>
      <w:lvlText w:val="%5."/>
      <w:lvlJc w:val="left"/>
      <w:pPr>
        <w:ind w:left="3867" w:hanging="360"/>
      </w:pPr>
    </w:lvl>
    <w:lvl w:ilvl="5" w:tplc="0416001B" w:tentative="1">
      <w:start w:val="1"/>
      <w:numFmt w:val="lowerRoman"/>
      <w:lvlText w:val="%6."/>
      <w:lvlJc w:val="right"/>
      <w:pPr>
        <w:ind w:left="4587" w:hanging="180"/>
      </w:pPr>
    </w:lvl>
    <w:lvl w:ilvl="6" w:tplc="0416000F" w:tentative="1">
      <w:start w:val="1"/>
      <w:numFmt w:val="decimal"/>
      <w:lvlText w:val="%7."/>
      <w:lvlJc w:val="left"/>
      <w:pPr>
        <w:ind w:left="5307" w:hanging="360"/>
      </w:pPr>
    </w:lvl>
    <w:lvl w:ilvl="7" w:tplc="04160019" w:tentative="1">
      <w:start w:val="1"/>
      <w:numFmt w:val="lowerLetter"/>
      <w:lvlText w:val="%8."/>
      <w:lvlJc w:val="left"/>
      <w:pPr>
        <w:ind w:left="6027" w:hanging="360"/>
      </w:pPr>
    </w:lvl>
    <w:lvl w:ilvl="8" w:tplc="0416001B" w:tentative="1">
      <w:start w:val="1"/>
      <w:numFmt w:val="lowerRoman"/>
      <w:lvlText w:val="%9."/>
      <w:lvlJc w:val="right"/>
      <w:pPr>
        <w:ind w:left="6747" w:hanging="180"/>
      </w:pPr>
    </w:lvl>
  </w:abstractNum>
  <w:num w:numId="1" w16cid:durableId="568344951">
    <w:abstractNumId w:val="20"/>
  </w:num>
  <w:num w:numId="2" w16cid:durableId="1872835111">
    <w:abstractNumId w:val="10"/>
  </w:num>
  <w:num w:numId="3" w16cid:durableId="235163590">
    <w:abstractNumId w:val="9"/>
  </w:num>
  <w:num w:numId="4" w16cid:durableId="1975404463">
    <w:abstractNumId w:val="7"/>
  </w:num>
  <w:num w:numId="5" w16cid:durableId="759714982">
    <w:abstractNumId w:val="18"/>
  </w:num>
  <w:num w:numId="6" w16cid:durableId="1579899828">
    <w:abstractNumId w:val="16"/>
  </w:num>
  <w:num w:numId="7" w16cid:durableId="1539972605">
    <w:abstractNumId w:val="3"/>
  </w:num>
  <w:num w:numId="8" w16cid:durableId="2039964005">
    <w:abstractNumId w:val="17"/>
  </w:num>
  <w:num w:numId="9" w16cid:durableId="1512447578">
    <w:abstractNumId w:val="8"/>
  </w:num>
  <w:num w:numId="10" w16cid:durableId="347104882">
    <w:abstractNumId w:val="0"/>
  </w:num>
  <w:num w:numId="11" w16cid:durableId="461583982">
    <w:abstractNumId w:val="13"/>
  </w:num>
  <w:num w:numId="12" w16cid:durableId="501579340">
    <w:abstractNumId w:val="12"/>
  </w:num>
  <w:num w:numId="13" w16cid:durableId="1425147689">
    <w:abstractNumId w:val="14"/>
  </w:num>
  <w:num w:numId="14" w16cid:durableId="1115366781">
    <w:abstractNumId w:val="11"/>
  </w:num>
  <w:num w:numId="15" w16cid:durableId="774207957">
    <w:abstractNumId w:val="2"/>
  </w:num>
  <w:num w:numId="16" w16cid:durableId="167795132">
    <w:abstractNumId w:val="6"/>
  </w:num>
  <w:num w:numId="17" w16cid:durableId="1251157222">
    <w:abstractNumId w:val="4"/>
  </w:num>
  <w:num w:numId="18" w16cid:durableId="649604101">
    <w:abstractNumId w:val="1"/>
  </w:num>
  <w:num w:numId="19" w16cid:durableId="1030490297">
    <w:abstractNumId w:val="5"/>
  </w:num>
  <w:num w:numId="20" w16cid:durableId="1763912683">
    <w:abstractNumId w:val="21"/>
  </w:num>
  <w:num w:numId="21" w16cid:durableId="940140954">
    <w:abstractNumId w:val="19"/>
  </w:num>
  <w:num w:numId="22" w16cid:durableId="1022241207">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C2"/>
    <w:rsid w:val="0000761B"/>
    <w:rsid w:val="00015CA7"/>
    <w:rsid w:val="000341D0"/>
    <w:rsid w:val="0006076B"/>
    <w:rsid w:val="0007689B"/>
    <w:rsid w:val="000B787C"/>
    <w:rsid w:val="000C2C4D"/>
    <w:rsid w:val="000D41D5"/>
    <w:rsid w:val="001066BC"/>
    <w:rsid w:val="001263AB"/>
    <w:rsid w:val="00160275"/>
    <w:rsid w:val="00181C19"/>
    <w:rsid w:val="001A6C0F"/>
    <w:rsid w:val="0020322C"/>
    <w:rsid w:val="00234BB8"/>
    <w:rsid w:val="002422FF"/>
    <w:rsid w:val="002540C4"/>
    <w:rsid w:val="00261F17"/>
    <w:rsid w:val="00270524"/>
    <w:rsid w:val="00274BEF"/>
    <w:rsid w:val="00291321"/>
    <w:rsid w:val="002B56C2"/>
    <w:rsid w:val="002D0211"/>
    <w:rsid w:val="002D0A6C"/>
    <w:rsid w:val="002F066E"/>
    <w:rsid w:val="00303391"/>
    <w:rsid w:val="00315DA6"/>
    <w:rsid w:val="00347E89"/>
    <w:rsid w:val="00372D20"/>
    <w:rsid w:val="003770A3"/>
    <w:rsid w:val="00380C48"/>
    <w:rsid w:val="003836ED"/>
    <w:rsid w:val="00387E12"/>
    <w:rsid w:val="003A26D1"/>
    <w:rsid w:val="003A48C7"/>
    <w:rsid w:val="003C4781"/>
    <w:rsid w:val="0040344F"/>
    <w:rsid w:val="00412CDD"/>
    <w:rsid w:val="00424A9B"/>
    <w:rsid w:val="004456F7"/>
    <w:rsid w:val="00446444"/>
    <w:rsid w:val="004647FC"/>
    <w:rsid w:val="004677A2"/>
    <w:rsid w:val="00493EA3"/>
    <w:rsid w:val="00497E88"/>
    <w:rsid w:val="00497FC0"/>
    <w:rsid w:val="004A2388"/>
    <w:rsid w:val="004B24D8"/>
    <w:rsid w:val="004D244D"/>
    <w:rsid w:val="00514D8C"/>
    <w:rsid w:val="00515A75"/>
    <w:rsid w:val="005219E4"/>
    <w:rsid w:val="0055308C"/>
    <w:rsid w:val="00554859"/>
    <w:rsid w:val="00577520"/>
    <w:rsid w:val="005C2689"/>
    <w:rsid w:val="0060389E"/>
    <w:rsid w:val="00605CF4"/>
    <w:rsid w:val="00623731"/>
    <w:rsid w:val="00624D0D"/>
    <w:rsid w:val="0064172F"/>
    <w:rsid w:val="0067596E"/>
    <w:rsid w:val="00682085"/>
    <w:rsid w:val="00690717"/>
    <w:rsid w:val="00697055"/>
    <w:rsid w:val="006A3C72"/>
    <w:rsid w:val="006A4658"/>
    <w:rsid w:val="006B7E04"/>
    <w:rsid w:val="006E1C41"/>
    <w:rsid w:val="007107D0"/>
    <w:rsid w:val="00741B79"/>
    <w:rsid w:val="0077428C"/>
    <w:rsid w:val="007C1221"/>
    <w:rsid w:val="007D01D1"/>
    <w:rsid w:val="00802CD2"/>
    <w:rsid w:val="00831C8E"/>
    <w:rsid w:val="00851847"/>
    <w:rsid w:val="00855AB6"/>
    <w:rsid w:val="00865842"/>
    <w:rsid w:val="008A337B"/>
    <w:rsid w:val="008B3095"/>
    <w:rsid w:val="008B3FA6"/>
    <w:rsid w:val="008E0797"/>
    <w:rsid w:val="008F3AA7"/>
    <w:rsid w:val="008F7C4F"/>
    <w:rsid w:val="00907D92"/>
    <w:rsid w:val="009126EC"/>
    <w:rsid w:val="00915F30"/>
    <w:rsid w:val="00930D6A"/>
    <w:rsid w:val="00931C28"/>
    <w:rsid w:val="0093642D"/>
    <w:rsid w:val="00945C96"/>
    <w:rsid w:val="00973C35"/>
    <w:rsid w:val="009A1AE1"/>
    <w:rsid w:val="009A458B"/>
    <w:rsid w:val="009C1901"/>
    <w:rsid w:val="009E71C1"/>
    <w:rsid w:val="009F2A23"/>
    <w:rsid w:val="00A13890"/>
    <w:rsid w:val="00A22A3D"/>
    <w:rsid w:val="00A30938"/>
    <w:rsid w:val="00A33F0C"/>
    <w:rsid w:val="00A72CE9"/>
    <w:rsid w:val="00A738C8"/>
    <w:rsid w:val="00A931A6"/>
    <w:rsid w:val="00A93AD3"/>
    <w:rsid w:val="00AA366D"/>
    <w:rsid w:val="00AD4E8B"/>
    <w:rsid w:val="00AE0E7B"/>
    <w:rsid w:val="00AE639C"/>
    <w:rsid w:val="00AE71CE"/>
    <w:rsid w:val="00AF134C"/>
    <w:rsid w:val="00AF45EB"/>
    <w:rsid w:val="00AF7313"/>
    <w:rsid w:val="00B63799"/>
    <w:rsid w:val="00B76B83"/>
    <w:rsid w:val="00B9598E"/>
    <w:rsid w:val="00BC78A4"/>
    <w:rsid w:val="00BD0EDE"/>
    <w:rsid w:val="00BD6E56"/>
    <w:rsid w:val="00BE2B22"/>
    <w:rsid w:val="00BF21A1"/>
    <w:rsid w:val="00BF6FE7"/>
    <w:rsid w:val="00C14B6A"/>
    <w:rsid w:val="00C23536"/>
    <w:rsid w:val="00C4178C"/>
    <w:rsid w:val="00C447A9"/>
    <w:rsid w:val="00C45F3D"/>
    <w:rsid w:val="00C97AEB"/>
    <w:rsid w:val="00CB351F"/>
    <w:rsid w:val="00CD066F"/>
    <w:rsid w:val="00CD2C1E"/>
    <w:rsid w:val="00D0298A"/>
    <w:rsid w:val="00D06B3D"/>
    <w:rsid w:val="00D13A9A"/>
    <w:rsid w:val="00D26B07"/>
    <w:rsid w:val="00D32D84"/>
    <w:rsid w:val="00D51631"/>
    <w:rsid w:val="00D554A5"/>
    <w:rsid w:val="00D63020"/>
    <w:rsid w:val="00D82ABE"/>
    <w:rsid w:val="00D92B2B"/>
    <w:rsid w:val="00DA6C52"/>
    <w:rsid w:val="00DB37F9"/>
    <w:rsid w:val="00DE1B79"/>
    <w:rsid w:val="00DE293D"/>
    <w:rsid w:val="00DF6C3E"/>
    <w:rsid w:val="00E2274A"/>
    <w:rsid w:val="00E5610D"/>
    <w:rsid w:val="00E66063"/>
    <w:rsid w:val="00EA2262"/>
    <w:rsid w:val="00EB6CA2"/>
    <w:rsid w:val="00ED2327"/>
    <w:rsid w:val="00F2352B"/>
    <w:rsid w:val="00F96C76"/>
    <w:rsid w:val="00FA4AD8"/>
    <w:rsid w:val="00FB3C15"/>
    <w:rsid w:val="00FB4B13"/>
    <w:rsid w:val="00FB5DCD"/>
    <w:rsid w:val="00FF084A"/>
    <w:rsid w:val="00FF15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32729"/>
  <w15:chartTrackingRefBased/>
  <w15:docId w15:val="{AE128C0F-4D26-6242-AABB-59755A55F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C0F"/>
    <w:pPr>
      <w:widowControl w:val="0"/>
      <w:autoSpaceDE w:val="0"/>
      <w:autoSpaceDN w:val="0"/>
    </w:pPr>
    <w:rPr>
      <w:rFonts w:ascii="Times New Roman" w:eastAsia="Times New Roman" w:hAnsi="Times New Roman" w:cs="Times New Roman"/>
      <w:sz w:val="22"/>
      <w:szCs w:val="22"/>
      <w:lang w:val="pt-PT" w:eastAsia="pt-BR"/>
    </w:rPr>
  </w:style>
  <w:style w:type="paragraph" w:styleId="Ttulo1">
    <w:name w:val="heading 1"/>
    <w:basedOn w:val="Normal"/>
    <w:next w:val="Normal"/>
    <w:link w:val="Ttulo1Char"/>
    <w:uiPriority w:val="9"/>
    <w:qFormat/>
    <w:rsid w:val="002B56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2B56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2B56C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2B56C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2B56C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2B56C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2B56C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2B56C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2B56C2"/>
    <w:pPr>
      <w:keepNext/>
      <w:keepLines/>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B56C2"/>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2B56C2"/>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2B56C2"/>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2B56C2"/>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2B56C2"/>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2B56C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B56C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B56C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B56C2"/>
    <w:rPr>
      <w:rFonts w:eastAsiaTheme="majorEastAsia" w:cstheme="majorBidi"/>
      <w:color w:val="272727" w:themeColor="text1" w:themeTint="D8"/>
    </w:rPr>
  </w:style>
  <w:style w:type="paragraph" w:styleId="Ttulo">
    <w:name w:val="Title"/>
    <w:basedOn w:val="Normal"/>
    <w:next w:val="Normal"/>
    <w:link w:val="TtuloChar"/>
    <w:uiPriority w:val="10"/>
    <w:qFormat/>
    <w:rsid w:val="002B56C2"/>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B56C2"/>
    <w:rPr>
      <w:rFonts w:asciiTheme="majorHAnsi" w:eastAsiaTheme="majorEastAsia" w:hAnsiTheme="majorHAnsi" w:cstheme="majorBidi"/>
      <w:spacing w:val="-10"/>
      <w:kern w:val="28"/>
      <w:sz w:val="56"/>
      <w:szCs w:val="56"/>
    </w:rPr>
  </w:style>
  <w:style w:type="paragraph" w:styleId="Subttulo">
    <w:name w:val="Subtitle"/>
    <w:next w:val="Normal"/>
    <w:link w:val="SubttuloChar"/>
    <w:uiPriority w:val="11"/>
    <w:qFormat/>
    <w:rsid w:val="00831C8E"/>
    <w:pPr>
      <w:numPr>
        <w:ilvl w:val="1"/>
      </w:numPr>
      <w:spacing w:line="360" w:lineRule="auto"/>
      <w:ind w:left="567"/>
      <w:jc w:val="both"/>
    </w:pPr>
    <w:rPr>
      <w:rFonts w:ascii="Times New Roman" w:eastAsiaTheme="majorEastAsia" w:hAnsi="Times New Roman" w:cs="Times New Roman (Títulos CS)"/>
      <w:b/>
      <w:szCs w:val="28"/>
      <w:lang w:val="pt-PT" w:eastAsia="pt-BR"/>
    </w:rPr>
  </w:style>
  <w:style w:type="character" w:customStyle="1" w:styleId="SubttuloChar">
    <w:name w:val="Subtítulo Char"/>
    <w:basedOn w:val="Fontepargpadro"/>
    <w:link w:val="Subttulo"/>
    <w:uiPriority w:val="11"/>
    <w:rsid w:val="00831C8E"/>
    <w:rPr>
      <w:rFonts w:ascii="Times New Roman" w:eastAsiaTheme="majorEastAsia" w:hAnsi="Times New Roman" w:cs="Times New Roman (Títulos CS)"/>
      <w:b/>
      <w:szCs w:val="28"/>
      <w:lang w:val="pt-PT" w:eastAsia="pt-BR"/>
    </w:rPr>
  </w:style>
  <w:style w:type="paragraph" w:styleId="Citao">
    <w:name w:val="Quote"/>
    <w:basedOn w:val="Normal"/>
    <w:next w:val="Normal"/>
    <w:link w:val="CitaoChar"/>
    <w:uiPriority w:val="29"/>
    <w:qFormat/>
    <w:rsid w:val="002B56C2"/>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2B56C2"/>
    <w:rPr>
      <w:i/>
      <w:iCs/>
      <w:color w:val="404040" w:themeColor="text1" w:themeTint="BF"/>
    </w:rPr>
  </w:style>
  <w:style w:type="paragraph" w:styleId="PargrafodaLista">
    <w:name w:val="List Paragraph"/>
    <w:basedOn w:val="Normal"/>
    <w:uiPriority w:val="34"/>
    <w:qFormat/>
    <w:rsid w:val="002B56C2"/>
    <w:pPr>
      <w:ind w:left="720"/>
      <w:contextualSpacing/>
    </w:pPr>
  </w:style>
  <w:style w:type="character" w:styleId="nfaseIntensa">
    <w:name w:val="Intense Emphasis"/>
    <w:basedOn w:val="Fontepargpadro"/>
    <w:uiPriority w:val="21"/>
    <w:qFormat/>
    <w:rsid w:val="002B56C2"/>
    <w:rPr>
      <w:i/>
      <w:iCs/>
      <w:color w:val="2F5496" w:themeColor="accent1" w:themeShade="BF"/>
    </w:rPr>
  </w:style>
  <w:style w:type="paragraph" w:styleId="CitaoIntensa">
    <w:name w:val="Intense Quote"/>
    <w:basedOn w:val="Normal"/>
    <w:next w:val="Normal"/>
    <w:link w:val="CitaoIntensaChar"/>
    <w:uiPriority w:val="30"/>
    <w:qFormat/>
    <w:rsid w:val="002B56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2B56C2"/>
    <w:rPr>
      <w:i/>
      <w:iCs/>
      <w:color w:val="2F5496" w:themeColor="accent1" w:themeShade="BF"/>
    </w:rPr>
  </w:style>
  <w:style w:type="character" w:styleId="RefernciaIntensa">
    <w:name w:val="Intense Reference"/>
    <w:basedOn w:val="Fontepargpadro"/>
    <w:uiPriority w:val="32"/>
    <w:qFormat/>
    <w:rsid w:val="002B56C2"/>
    <w:rPr>
      <w:b/>
      <w:bCs/>
      <w:smallCaps/>
      <w:color w:val="2F5496" w:themeColor="accent1" w:themeShade="BF"/>
      <w:spacing w:val="5"/>
    </w:rPr>
  </w:style>
  <w:style w:type="paragraph" w:customStyle="1" w:styleId="Ttulo11">
    <w:name w:val="Título 11"/>
    <w:basedOn w:val="Normal"/>
    <w:uiPriority w:val="1"/>
    <w:qFormat/>
    <w:rsid w:val="000C2C4D"/>
    <w:pPr>
      <w:spacing w:line="360" w:lineRule="auto"/>
      <w:ind w:left="915" w:hanging="360"/>
      <w:outlineLvl w:val="1"/>
    </w:pPr>
    <w:rPr>
      <w:b/>
      <w:bCs/>
      <w:sz w:val="24"/>
      <w:szCs w:val="24"/>
    </w:rPr>
  </w:style>
  <w:style w:type="character" w:customStyle="1" w:styleId="bzpyqfadein">
    <w:name w:val="bz_pyq_fadein"/>
    <w:basedOn w:val="Fontepargpadro"/>
    <w:rsid w:val="00AF7313"/>
  </w:style>
  <w:style w:type="character" w:customStyle="1" w:styleId="apple-converted-space">
    <w:name w:val="apple-converted-space"/>
    <w:basedOn w:val="Fontepargpadro"/>
    <w:rsid w:val="00AF7313"/>
  </w:style>
  <w:style w:type="paragraph" w:customStyle="1" w:styleId="Ttulo21">
    <w:name w:val="Título 21"/>
    <w:basedOn w:val="Normal"/>
    <w:uiPriority w:val="1"/>
    <w:qFormat/>
    <w:rsid w:val="005219E4"/>
    <w:pPr>
      <w:spacing w:line="360" w:lineRule="auto"/>
      <w:ind w:left="1035" w:hanging="480"/>
      <w:jc w:val="both"/>
      <w:outlineLvl w:val="2"/>
    </w:pPr>
    <w:rPr>
      <w:b/>
      <w:bCs/>
      <w:sz w:val="24"/>
      <w:szCs w:val="24"/>
    </w:rPr>
  </w:style>
  <w:style w:type="paragraph" w:styleId="NormalWeb">
    <w:name w:val="Normal (Web)"/>
    <w:basedOn w:val="Normal"/>
    <w:uiPriority w:val="99"/>
    <w:unhideWhenUsed/>
    <w:rsid w:val="00C97AEB"/>
    <w:pPr>
      <w:widowControl/>
      <w:autoSpaceDE/>
      <w:autoSpaceDN/>
      <w:spacing w:before="100" w:beforeAutospacing="1" w:after="100" w:afterAutospacing="1"/>
    </w:pPr>
    <w:rPr>
      <w:sz w:val="24"/>
      <w:szCs w:val="24"/>
      <w:lang w:val="pt-BR"/>
    </w:rPr>
  </w:style>
  <w:style w:type="paragraph" w:customStyle="1" w:styleId="Ttulo31">
    <w:name w:val="Título 31"/>
    <w:basedOn w:val="Normal"/>
    <w:uiPriority w:val="1"/>
    <w:qFormat/>
    <w:rsid w:val="002422FF"/>
    <w:pPr>
      <w:ind w:left="555"/>
      <w:outlineLvl w:val="3"/>
    </w:pPr>
    <w:rPr>
      <w:b/>
      <w:bCs/>
      <w:i/>
      <w:iCs/>
      <w:sz w:val="24"/>
      <w:szCs w:val="24"/>
    </w:rPr>
  </w:style>
  <w:style w:type="character" w:customStyle="1" w:styleId="whitespace-normal">
    <w:name w:val="whitespace-normal"/>
    <w:basedOn w:val="Fontepargpadro"/>
    <w:rsid w:val="002422FF"/>
  </w:style>
  <w:style w:type="paragraph" w:customStyle="1" w:styleId="isselectedend">
    <w:name w:val="isselectedend"/>
    <w:basedOn w:val="Normal"/>
    <w:rsid w:val="00EA2262"/>
    <w:pPr>
      <w:widowControl/>
      <w:autoSpaceDE/>
      <w:autoSpaceDN/>
      <w:spacing w:before="100" w:beforeAutospacing="1" w:after="100" w:afterAutospacing="1"/>
    </w:pPr>
    <w:rPr>
      <w:sz w:val="24"/>
      <w:szCs w:val="24"/>
      <w:lang w:val="pt-BR"/>
    </w:rPr>
  </w:style>
  <w:style w:type="table" w:styleId="Tabelacomgrade">
    <w:name w:val="Table Grid"/>
    <w:basedOn w:val="Tabelanormal"/>
    <w:uiPriority w:val="39"/>
    <w:rsid w:val="00D516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831C8E"/>
    <w:pPr>
      <w:widowControl/>
      <w:autoSpaceDE/>
      <w:autoSpaceDN/>
      <w:spacing w:before="480" w:after="0" w:line="276" w:lineRule="auto"/>
      <w:outlineLvl w:val="9"/>
    </w:pPr>
    <w:rPr>
      <w:b/>
      <w:bCs/>
      <w:sz w:val="28"/>
      <w:szCs w:val="28"/>
      <w:lang w:val="pt-BR"/>
    </w:rPr>
  </w:style>
  <w:style w:type="paragraph" w:styleId="Sumrio2">
    <w:name w:val="toc 2"/>
    <w:basedOn w:val="Normal"/>
    <w:next w:val="Normal"/>
    <w:autoRedefine/>
    <w:uiPriority w:val="39"/>
    <w:unhideWhenUsed/>
    <w:rsid w:val="00831C8E"/>
    <w:pPr>
      <w:spacing w:before="120"/>
      <w:ind w:left="220"/>
    </w:pPr>
    <w:rPr>
      <w:rFonts w:asciiTheme="minorHAnsi" w:hAnsiTheme="minorHAnsi" w:cstheme="minorHAnsi"/>
      <w:b/>
      <w:bCs/>
    </w:rPr>
  </w:style>
  <w:style w:type="paragraph" w:styleId="Sumrio3">
    <w:name w:val="toc 3"/>
    <w:basedOn w:val="Normal"/>
    <w:next w:val="Normal"/>
    <w:autoRedefine/>
    <w:uiPriority w:val="39"/>
    <w:unhideWhenUsed/>
    <w:rsid w:val="00831C8E"/>
    <w:pPr>
      <w:ind w:left="440"/>
    </w:pPr>
    <w:rPr>
      <w:rFonts w:asciiTheme="minorHAnsi" w:hAnsiTheme="minorHAnsi" w:cstheme="minorHAnsi"/>
      <w:sz w:val="20"/>
      <w:szCs w:val="20"/>
    </w:rPr>
  </w:style>
  <w:style w:type="character" w:styleId="Hyperlink">
    <w:name w:val="Hyperlink"/>
    <w:basedOn w:val="Fontepargpadro"/>
    <w:uiPriority w:val="99"/>
    <w:unhideWhenUsed/>
    <w:rsid w:val="00831C8E"/>
    <w:rPr>
      <w:color w:val="0563C1" w:themeColor="hyperlink"/>
      <w:u w:val="single"/>
    </w:rPr>
  </w:style>
  <w:style w:type="paragraph" w:styleId="Sumrio1">
    <w:name w:val="toc 1"/>
    <w:basedOn w:val="Normal"/>
    <w:next w:val="Normal"/>
    <w:autoRedefine/>
    <w:uiPriority w:val="39"/>
    <w:unhideWhenUsed/>
    <w:rsid w:val="00831C8E"/>
    <w:pPr>
      <w:spacing w:before="120"/>
    </w:pPr>
    <w:rPr>
      <w:rFonts w:asciiTheme="minorHAnsi" w:hAnsiTheme="minorHAnsi" w:cstheme="minorHAnsi"/>
      <w:b/>
      <w:bCs/>
      <w:i/>
      <w:iCs/>
      <w:sz w:val="24"/>
      <w:szCs w:val="24"/>
    </w:rPr>
  </w:style>
  <w:style w:type="paragraph" w:styleId="Sumrio4">
    <w:name w:val="toc 4"/>
    <w:basedOn w:val="Normal"/>
    <w:next w:val="Normal"/>
    <w:autoRedefine/>
    <w:uiPriority w:val="39"/>
    <w:unhideWhenUsed/>
    <w:rsid w:val="00831C8E"/>
    <w:pPr>
      <w:ind w:left="660"/>
    </w:pPr>
    <w:rPr>
      <w:rFonts w:asciiTheme="minorHAnsi" w:hAnsiTheme="minorHAnsi" w:cstheme="minorHAnsi"/>
      <w:sz w:val="20"/>
      <w:szCs w:val="20"/>
    </w:rPr>
  </w:style>
  <w:style w:type="paragraph" w:styleId="Sumrio5">
    <w:name w:val="toc 5"/>
    <w:basedOn w:val="Normal"/>
    <w:next w:val="Normal"/>
    <w:autoRedefine/>
    <w:uiPriority w:val="39"/>
    <w:unhideWhenUsed/>
    <w:rsid w:val="00831C8E"/>
    <w:pPr>
      <w:ind w:left="880"/>
    </w:pPr>
    <w:rPr>
      <w:rFonts w:asciiTheme="minorHAnsi" w:hAnsiTheme="minorHAnsi" w:cstheme="minorHAnsi"/>
      <w:sz w:val="20"/>
      <w:szCs w:val="20"/>
    </w:rPr>
  </w:style>
  <w:style w:type="paragraph" w:styleId="Sumrio6">
    <w:name w:val="toc 6"/>
    <w:basedOn w:val="Normal"/>
    <w:next w:val="Normal"/>
    <w:autoRedefine/>
    <w:uiPriority w:val="39"/>
    <w:unhideWhenUsed/>
    <w:rsid w:val="00831C8E"/>
    <w:pPr>
      <w:ind w:left="1100"/>
    </w:pPr>
    <w:rPr>
      <w:rFonts w:asciiTheme="minorHAnsi" w:hAnsiTheme="minorHAnsi" w:cstheme="minorHAnsi"/>
      <w:sz w:val="20"/>
      <w:szCs w:val="20"/>
    </w:rPr>
  </w:style>
  <w:style w:type="paragraph" w:styleId="Sumrio7">
    <w:name w:val="toc 7"/>
    <w:basedOn w:val="Normal"/>
    <w:next w:val="Normal"/>
    <w:autoRedefine/>
    <w:uiPriority w:val="39"/>
    <w:unhideWhenUsed/>
    <w:rsid w:val="00831C8E"/>
    <w:pPr>
      <w:ind w:left="1320"/>
    </w:pPr>
    <w:rPr>
      <w:rFonts w:asciiTheme="minorHAnsi" w:hAnsiTheme="minorHAnsi" w:cstheme="minorHAnsi"/>
      <w:sz w:val="20"/>
      <w:szCs w:val="20"/>
    </w:rPr>
  </w:style>
  <w:style w:type="paragraph" w:styleId="Sumrio8">
    <w:name w:val="toc 8"/>
    <w:basedOn w:val="Normal"/>
    <w:next w:val="Normal"/>
    <w:autoRedefine/>
    <w:uiPriority w:val="39"/>
    <w:unhideWhenUsed/>
    <w:rsid w:val="00831C8E"/>
    <w:pPr>
      <w:ind w:left="1540"/>
    </w:pPr>
    <w:rPr>
      <w:rFonts w:asciiTheme="minorHAnsi" w:hAnsiTheme="minorHAnsi" w:cstheme="minorHAnsi"/>
      <w:sz w:val="20"/>
      <w:szCs w:val="20"/>
    </w:rPr>
  </w:style>
  <w:style w:type="paragraph" w:styleId="Sumrio9">
    <w:name w:val="toc 9"/>
    <w:basedOn w:val="Normal"/>
    <w:next w:val="Normal"/>
    <w:autoRedefine/>
    <w:uiPriority w:val="39"/>
    <w:unhideWhenUsed/>
    <w:rsid w:val="00831C8E"/>
    <w:pPr>
      <w:ind w:left="1760"/>
    </w:pPr>
    <w:rPr>
      <w:rFonts w:asciiTheme="minorHAnsi" w:hAnsiTheme="minorHAnsi" w:cstheme="minorHAnsi"/>
      <w:sz w:val="20"/>
      <w:szCs w:val="20"/>
    </w:rPr>
  </w:style>
  <w:style w:type="paragraph" w:styleId="Cabealho">
    <w:name w:val="header"/>
    <w:basedOn w:val="Normal"/>
    <w:link w:val="CabealhoChar"/>
    <w:uiPriority w:val="99"/>
    <w:unhideWhenUsed/>
    <w:rsid w:val="005219E4"/>
    <w:pPr>
      <w:tabs>
        <w:tab w:val="center" w:pos="4252"/>
        <w:tab w:val="right" w:pos="8504"/>
      </w:tabs>
    </w:pPr>
  </w:style>
  <w:style w:type="character" w:customStyle="1" w:styleId="CabealhoChar">
    <w:name w:val="Cabeçalho Char"/>
    <w:basedOn w:val="Fontepargpadro"/>
    <w:link w:val="Cabealho"/>
    <w:uiPriority w:val="99"/>
    <w:rsid w:val="005219E4"/>
    <w:rPr>
      <w:rFonts w:ascii="Times New Roman" w:eastAsia="Times New Roman" w:hAnsi="Times New Roman" w:cs="Times New Roman"/>
      <w:sz w:val="22"/>
      <w:szCs w:val="22"/>
      <w:lang w:val="pt-PT" w:eastAsia="pt-BR"/>
    </w:rPr>
  </w:style>
  <w:style w:type="paragraph" w:styleId="Rodap">
    <w:name w:val="footer"/>
    <w:basedOn w:val="Normal"/>
    <w:link w:val="RodapChar"/>
    <w:uiPriority w:val="99"/>
    <w:unhideWhenUsed/>
    <w:rsid w:val="005219E4"/>
    <w:pPr>
      <w:tabs>
        <w:tab w:val="center" w:pos="4252"/>
        <w:tab w:val="right" w:pos="8504"/>
      </w:tabs>
    </w:pPr>
  </w:style>
  <w:style w:type="character" w:customStyle="1" w:styleId="RodapChar">
    <w:name w:val="Rodapé Char"/>
    <w:basedOn w:val="Fontepargpadro"/>
    <w:link w:val="Rodap"/>
    <w:uiPriority w:val="99"/>
    <w:rsid w:val="005219E4"/>
    <w:rPr>
      <w:rFonts w:ascii="Times New Roman" w:eastAsia="Times New Roman" w:hAnsi="Times New Roman" w:cs="Times New Roman"/>
      <w:sz w:val="22"/>
      <w:szCs w:val="22"/>
      <w:lang w:val="pt-PT" w:eastAsia="pt-BR"/>
    </w:rPr>
  </w:style>
  <w:style w:type="character" w:styleId="Nmerodepgina">
    <w:name w:val="page number"/>
    <w:basedOn w:val="Fontepargpadro"/>
    <w:uiPriority w:val="99"/>
    <w:semiHidden/>
    <w:unhideWhenUsed/>
    <w:rsid w:val="004A2388"/>
  </w:style>
  <w:style w:type="character" w:styleId="MenoPendente">
    <w:name w:val="Unresolved Mention"/>
    <w:basedOn w:val="Fontepargpadro"/>
    <w:uiPriority w:val="99"/>
    <w:semiHidden/>
    <w:unhideWhenUsed/>
    <w:rsid w:val="006A3C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palhoca.ifsc.edu.br/materiais/apostila-libras-basico/Apostila_Libras_Basico_IFSC-Palhoca-Bilingue.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ume.ufrgs.br/handle/10183/3231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brasgerais.com.br/materiais-inclusivos/downloads/libras-contexto-" TargetMode="External"/><Relationship Id="rId5" Type="http://schemas.openxmlformats.org/officeDocument/2006/relationships/webSettings" Target="webSettings.xml"/><Relationship Id="rId15" Type="http://schemas.openxmlformats.org/officeDocument/2006/relationships/hyperlink" Target="http://portal.mec.gov.br/seesp/arquivos/pdf/tradutorlibras.pdf" TargetMode="External"/><Relationship Id="rId10" Type="http://schemas.openxmlformats.org/officeDocument/2006/relationships/hyperlink" Target="http://www.librasgerais.com.br/materiais-inclusivos/downloads/libras-contexto-" TargetMode="External"/><Relationship Id="rId4" Type="http://schemas.openxmlformats.org/officeDocument/2006/relationships/settings" Target="settings.xml"/><Relationship Id="rId9" Type="http://schemas.openxmlformats.org/officeDocument/2006/relationships/hyperlink" Target="http://www.ifg.edu.br/attachments/article/1279/Dissertacao-Thabio-de-Almeida-Silva-2017-(.pdf11.431kb).pdf" TargetMode="External"/><Relationship Id="rId14" Type="http://schemas.openxmlformats.org/officeDocument/2006/relationships/hyperlink" Target="http://www.librasgerais.com.br/materiais-inclusivos/downloads/libras-contexto-"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9A585-D709-2D4D-AB91-2BC93ACA5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42</Pages>
  <Words>17664</Words>
  <Characters>95389</Characters>
  <Application>Microsoft Office Word</Application>
  <DocSecurity>0</DocSecurity>
  <Lines>794</Lines>
  <Paragraphs>225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Fabiano Lima</dc:creator>
  <cp:keywords/>
  <dc:description/>
  <cp:lastModifiedBy>Fabiano Lima</cp:lastModifiedBy>
  <cp:revision>6</cp:revision>
  <cp:lastPrinted>2026-05-18T12:09:00Z</cp:lastPrinted>
  <dcterms:created xsi:type="dcterms:W3CDTF">2026-08-03T17:37:00Z</dcterms:created>
  <dcterms:modified xsi:type="dcterms:W3CDTF">2026-08-04T13:12:00Z</dcterms:modified>
</cp:coreProperties>
</file>