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C7845" w14:textId="7C8F3D56" w:rsidR="00A33F0C" w:rsidRPr="00A33F0C" w:rsidRDefault="001A6C0F" w:rsidP="00A33F0C">
      <w:pPr>
        <w:spacing w:line="360" w:lineRule="auto"/>
        <w:ind w:right="2"/>
        <w:jc w:val="center"/>
        <w:rPr>
          <w:b/>
          <w:color w:val="FF0000"/>
          <w:sz w:val="24"/>
          <w:szCs w:val="24"/>
        </w:rPr>
      </w:pPr>
      <w:r w:rsidRPr="00A33F0C">
        <w:rPr>
          <w:b/>
          <w:sz w:val="24"/>
          <w:szCs w:val="24"/>
        </w:rPr>
        <w:t xml:space="preserve">PROJETO PEDAGÓGICO DO CURSO DE GRADUAÇÃO EM </w:t>
      </w:r>
      <w:r w:rsidRPr="00A33F0C">
        <w:rPr>
          <w:b/>
          <w:color w:val="FF0000"/>
          <w:sz w:val="24"/>
          <w:szCs w:val="24"/>
        </w:rPr>
        <w:t>XXXXXX</w:t>
      </w:r>
    </w:p>
    <w:p w14:paraId="23AB93AC" w14:textId="77777777" w:rsidR="001A6C0F" w:rsidRPr="00A33F0C" w:rsidRDefault="001A6C0F" w:rsidP="00A33F0C">
      <w:pPr>
        <w:spacing w:line="360" w:lineRule="auto"/>
        <w:ind w:right="2"/>
        <w:jc w:val="center"/>
        <w:rPr>
          <w:b/>
          <w:sz w:val="24"/>
          <w:szCs w:val="24"/>
        </w:rPr>
      </w:pPr>
    </w:p>
    <w:p w14:paraId="7BFD5183" w14:textId="79F117BB" w:rsidR="001A6C0F" w:rsidRPr="00A33F0C" w:rsidRDefault="001A6C0F" w:rsidP="00A33F0C">
      <w:pPr>
        <w:spacing w:line="360" w:lineRule="auto"/>
        <w:ind w:right="2"/>
        <w:jc w:val="center"/>
        <w:rPr>
          <w:b/>
          <w:color w:val="FF0000"/>
          <w:sz w:val="24"/>
          <w:szCs w:val="24"/>
        </w:rPr>
      </w:pPr>
      <w:r w:rsidRPr="00A33F0C">
        <w:rPr>
          <w:b/>
          <w:sz w:val="24"/>
          <w:szCs w:val="24"/>
        </w:rPr>
        <w:t>GRAU ACADÊMICO</w:t>
      </w:r>
      <w:r w:rsidRPr="00A33F0C">
        <w:rPr>
          <w:b/>
          <w:color w:val="FF0000"/>
          <w:sz w:val="24"/>
          <w:szCs w:val="24"/>
        </w:rPr>
        <w:t xml:space="preserve"> </w:t>
      </w:r>
      <w:r w:rsidR="00CB351F">
        <w:rPr>
          <w:b/>
          <w:color w:val="FF0000"/>
          <w:sz w:val="24"/>
          <w:szCs w:val="24"/>
        </w:rPr>
        <w:t>BACHARELADO</w:t>
      </w:r>
    </w:p>
    <w:p w14:paraId="7B2962C7" w14:textId="77777777" w:rsidR="001A6C0F" w:rsidRPr="00A33F0C" w:rsidRDefault="001A6C0F" w:rsidP="00A33F0C">
      <w:pPr>
        <w:spacing w:line="360" w:lineRule="auto"/>
        <w:ind w:right="2"/>
        <w:rPr>
          <w:b/>
          <w:color w:val="000000"/>
          <w:sz w:val="24"/>
          <w:szCs w:val="24"/>
        </w:rPr>
      </w:pPr>
    </w:p>
    <w:p w14:paraId="1D04A341" w14:textId="115168AD" w:rsidR="001A6C0F" w:rsidRPr="00A33F0C" w:rsidRDefault="001A6C0F" w:rsidP="002F066E">
      <w:pPr>
        <w:spacing w:line="276" w:lineRule="auto"/>
        <w:ind w:right="2"/>
        <w:jc w:val="center"/>
        <w:rPr>
          <w:b/>
          <w:sz w:val="24"/>
          <w:szCs w:val="24"/>
        </w:rPr>
      </w:pPr>
      <w:r w:rsidRPr="00A33F0C">
        <w:rPr>
          <w:b/>
          <w:sz w:val="24"/>
          <w:szCs w:val="24"/>
        </w:rPr>
        <w:t>UNIVERSIDADE FEDERAL DE JATAÍ</w:t>
      </w:r>
    </w:p>
    <w:p w14:paraId="258A5D04" w14:textId="538833FB" w:rsidR="002F066E" w:rsidRDefault="001A6C0F" w:rsidP="002F066E">
      <w:pPr>
        <w:spacing w:line="276" w:lineRule="auto"/>
        <w:ind w:right="2"/>
        <w:jc w:val="center"/>
        <w:rPr>
          <w:sz w:val="24"/>
          <w:szCs w:val="24"/>
        </w:rPr>
      </w:pPr>
      <w:r w:rsidRPr="00A33F0C">
        <w:rPr>
          <w:sz w:val="24"/>
          <w:szCs w:val="24"/>
        </w:rPr>
        <w:t>Reitor</w:t>
      </w:r>
    </w:p>
    <w:p w14:paraId="55F7BD98" w14:textId="5F218F7B" w:rsidR="001A6C0F" w:rsidRPr="00A33F0C" w:rsidRDefault="001A6C0F" w:rsidP="002F066E">
      <w:pPr>
        <w:spacing w:line="276" w:lineRule="auto"/>
        <w:ind w:right="2"/>
        <w:jc w:val="center"/>
        <w:rPr>
          <w:sz w:val="24"/>
          <w:szCs w:val="24"/>
        </w:rPr>
      </w:pPr>
      <w:r w:rsidRPr="00A33F0C">
        <w:rPr>
          <w:color w:val="FF0000"/>
          <w:sz w:val="24"/>
          <w:szCs w:val="24"/>
        </w:rPr>
        <w:t>Nome</w:t>
      </w:r>
    </w:p>
    <w:p w14:paraId="713C1C35" w14:textId="2D83DCBF" w:rsidR="002F066E" w:rsidRDefault="001A6C0F" w:rsidP="002F066E">
      <w:pPr>
        <w:spacing w:line="276" w:lineRule="auto"/>
        <w:ind w:right="2"/>
        <w:jc w:val="center"/>
        <w:rPr>
          <w:sz w:val="24"/>
          <w:szCs w:val="24"/>
        </w:rPr>
      </w:pPr>
      <w:r w:rsidRPr="00A33F0C">
        <w:rPr>
          <w:sz w:val="24"/>
          <w:szCs w:val="24"/>
        </w:rPr>
        <w:t xml:space="preserve">Vice-Reitora </w:t>
      </w:r>
    </w:p>
    <w:p w14:paraId="1C3146EA" w14:textId="481F3B8B" w:rsidR="001A6C0F" w:rsidRPr="00A33F0C" w:rsidRDefault="001A6C0F" w:rsidP="002F066E">
      <w:pPr>
        <w:spacing w:line="276" w:lineRule="auto"/>
        <w:ind w:right="2"/>
        <w:jc w:val="center"/>
        <w:rPr>
          <w:sz w:val="24"/>
          <w:szCs w:val="24"/>
        </w:rPr>
      </w:pPr>
      <w:r w:rsidRPr="00A33F0C">
        <w:rPr>
          <w:color w:val="FF0000"/>
          <w:sz w:val="24"/>
          <w:szCs w:val="24"/>
        </w:rPr>
        <w:t>Nome</w:t>
      </w:r>
    </w:p>
    <w:p w14:paraId="3AB9DF1D" w14:textId="581F15A0" w:rsidR="002F066E" w:rsidRDefault="001A6C0F" w:rsidP="002F066E">
      <w:pPr>
        <w:spacing w:line="276" w:lineRule="auto"/>
        <w:ind w:right="2"/>
        <w:jc w:val="center"/>
        <w:rPr>
          <w:sz w:val="24"/>
          <w:szCs w:val="24"/>
        </w:rPr>
      </w:pPr>
      <w:r w:rsidRPr="00A33F0C">
        <w:rPr>
          <w:sz w:val="24"/>
          <w:szCs w:val="24"/>
        </w:rPr>
        <w:t xml:space="preserve">Pró-Reitora de Graduação </w:t>
      </w:r>
    </w:p>
    <w:p w14:paraId="297A388E" w14:textId="2A131FDB" w:rsidR="001A6C0F" w:rsidRPr="00A33F0C" w:rsidRDefault="001A6C0F" w:rsidP="002F066E">
      <w:pPr>
        <w:spacing w:line="276" w:lineRule="auto"/>
        <w:ind w:right="2"/>
        <w:jc w:val="center"/>
        <w:rPr>
          <w:sz w:val="24"/>
          <w:szCs w:val="24"/>
        </w:rPr>
      </w:pPr>
      <w:r w:rsidRPr="00A33F0C">
        <w:rPr>
          <w:color w:val="FF0000"/>
          <w:sz w:val="24"/>
          <w:szCs w:val="24"/>
        </w:rPr>
        <w:t>Nome</w:t>
      </w:r>
    </w:p>
    <w:p w14:paraId="37BB5F9E" w14:textId="77777777" w:rsidR="00A33F0C" w:rsidRPr="00A33F0C" w:rsidRDefault="00A33F0C" w:rsidP="002F066E">
      <w:pPr>
        <w:pBdr>
          <w:top w:val="nil"/>
          <w:left w:val="nil"/>
          <w:bottom w:val="nil"/>
          <w:right w:val="nil"/>
          <w:between w:val="nil"/>
        </w:pBdr>
        <w:spacing w:line="276" w:lineRule="auto"/>
        <w:ind w:right="2"/>
        <w:rPr>
          <w:color w:val="000000"/>
          <w:sz w:val="24"/>
          <w:szCs w:val="24"/>
        </w:rPr>
      </w:pPr>
    </w:p>
    <w:p w14:paraId="18D73D61" w14:textId="77777777" w:rsidR="001A6C0F" w:rsidRPr="005219E4" w:rsidRDefault="001A6C0F" w:rsidP="005219E4">
      <w:pPr>
        <w:jc w:val="center"/>
        <w:rPr>
          <w:b/>
          <w:bCs/>
          <w:sz w:val="24"/>
          <w:szCs w:val="24"/>
        </w:rPr>
      </w:pPr>
      <w:r w:rsidRPr="005219E4">
        <w:rPr>
          <w:b/>
          <w:bCs/>
          <w:sz w:val="24"/>
          <w:szCs w:val="24"/>
        </w:rPr>
        <w:t xml:space="preserve">UNIDADE ACADÊMICA </w:t>
      </w:r>
      <w:r w:rsidRPr="005219E4">
        <w:rPr>
          <w:b/>
          <w:bCs/>
          <w:color w:val="FF0000"/>
          <w:sz w:val="24"/>
          <w:szCs w:val="24"/>
        </w:rPr>
        <w:t>XXXXXX</w:t>
      </w:r>
    </w:p>
    <w:p w14:paraId="2E606D7F" w14:textId="286306BC" w:rsidR="001A6C0F" w:rsidRPr="00A33F0C" w:rsidRDefault="001A6C0F" w:rsidP="002F066E">
      <w:pPr>
        <w:spacing w:line="276" w:lineRule="auto"/>
        <w:ind w:right="2"/>
        <w:jc w:val="center"/>
        <w:rPr>
          <w:color w:val="2D73B4"/>
          <w:sz w:val="24"/>
          <w:szCs w:val="24"/>
        </w:rPr>
      </w:pPr>
      <w:r w:rsidRPr="00A33F0C">
        <w:rPr>
          <w:sz w:val="24"/>
          <w:szCs w:val="24"/>
        </w:rPr>
        <w:t>Diretor(a)</w:t>
      </w:r>
    </w:p>
    <w:p w14:paraId="145A7873" w14:textId="5FDCA2DA" w:rsidR="001A6C0F" w:rsidRPr="00A33F0C" w:rsidRDefault="001A6C0F" w:rsidP="002F066E">
      <w:pPr>
        <w:spacing w:line="276" w:lineRule="auto"/>
        <w:ind w:right="2"/>
        <w:jc w:val="center"/>
        <w:rPr>
          <w:sz w:val="24"/>
          <w:szCs w:val="24"/>
        </w:rPr>
      </w:pPr>
      <w:r w:rsidRPr="00A33F0C">
        <w:rPr>
          <w:color w:val="FF0000"/>
          <w:sz w:val="24"/>
          <w:szCs w:val="24"/>
        </w:rPr>
        <w:t>Nome</w:t>
      </w:r>
    </w:p>
    <w:p w14:paraId="582E1F11" w14:textId="16222473" w:rsidR="001A6C0F" w:rsidRPr="00A33F0C" w:rsidRDefault="001A6C0F" w:rsidP="002F066E">
      <w:pPr>
        <w:spacing w:line="276" w:lineRule="auto"/>
        <w:ind w:right="2"/>
        <w:jc w:val="center"/>
        <w:rPr>
          <w:strike/>
          <w:sz w:val="24"/>
          <w:szCs w:val="24"/>
        </w:rPr>
      </w:pPr>
      <w:r w:rsidRPr="00A33F0C">
        <w:rPr>
          <w:sz w:val="24"/>
          <w:szCs w:val="24"/>
        </w:rPr>
        <w:t>Vice-Diretor(a)</w:t>
      </w:r>
    </w:p>
    <w:p w14:paraId="6DCB8ED2" w14:textId="5ADFD653" w:rsidR="001A6C0F" w:rsidRPr="00A33F0C" w:rsidRDefault="001A6C0F" w:rsidP="002F066E">
      <w:pPr>
        <w:spacing w:line="276" w:lineRule="auto"/>
        <w:ind w:right="2"/>
        <w:jc w:val="center"/>
        <w:rPr>
          <w:sz w:val="24"/>
          <w:szCs w:val="24"/>
        </w:rPr>
      </w:pPr>
      <w:r w:rsidRPr="00A33F0C">
        <w:rPr>
          <w:color w:val="FF0000"/>
          <w:sz w:val="24"/>
          <w:szCs w:val="24"/>
        </w:rPr>
        <w:t>Nome</w:t>
      </w:r>
    </w:p>
    <w:p w14:paraId="32CFA744" w14:textId="77777777" w:rsidR="002F066E" w:rsidRDefault="001A6C0F" w:rsidP="002F066E">
      <w:pPr>
        <w:spacing w:line="276" w:lineRule="auto"/>
        <w:ind w:right="2"/>
        <w:jc w:val="center"/>
        <w:rPr>
          <w:sz w:val="24"/>
          <w:szCs w:val="24"/>
        </w:rPr>
      </w:pPr>
      <w:r w:rsidRPr="00A33F0C">
        <w:rPr>
          <w:sz w:val="24"/>
          <w:szCs w:val="24"/>
        </w:rPr>
        <w:t xml:space="preserve">Coordenador(a) do Curso </w:t>
      </w:r>
    </w:p>
    <w:p w14:paraId="3532ED39" w14:textId="07B12B1D" w:rsidR="001A6C0F" w:rsidRPr="00A33F0C" w:rsidRDefault="001A6C0F" w:rsidP="002F066E">
      <w:pPr>
        <w:spacing w:line="276" w:lineRule="auto"/>
        <w:ind w:right="2"/>
        <w:jc w:val="center"/>
        <w:rPr>
          <w:sz w:val="24"/>
          <w:szCs w:val="24"/>
        </w:rPr>
      </w:pPr>
      <w:r w:rsidRPr="00A33F0C">
        <w:rPr>
          <w:color w:val="FF0000"/>
          <w:sz w:val="24"/>
          <w:szCs w:val="24"/>
        </w:rPr>
        <w:t>Nome</w:t>
      </w:r>
    </w:p>
    <w:p w14:paraId="289F5AB3" w14:textId="77777777" w:rsidR="002F066E" w:rsidRDefault="001A6C0F" w:rsidP="002F066E">
      <w:pPr>
        <w:spacing w:line="276" w:lineRule="auto"/>
        <w:ind w:right="2"/>
        <w:jc w:val="center"/>
        <w:rPr>
          <w:sz w:val="24"/>
          <w:szCs w:val="24"/>
        </w:rPr>
      </w:pPr>
      <w:r w:rsidRPr="00A33F0C">
        <w:rPr>
          <w:sz w:val="24"/>
          <w:szCs w:val="24"/>
        </w:rPr>
        <w:t xml:space="preserve">Vice-Coordenador(a) do Curso </w:t>
      </w:r>
    </w:p>
    <w:p w14:paraId="7DC382F0" w14:textId="6350AA3A" w:rsidR="001A6C0F" w:rsidRPr="00A33F0C" w:rsidRDefault="001A6C0F" w:rsidP="002F066E">
      <w:pPr>
        <w:spacing w:line="276" w:lineRule="auto"/>
        <w:ind w:right="2"/>
        <w:jc w:val="center"/>
        <w:rPr>
          <w:sz w:val="24"/>
          <w:szCs w:val="24"/>
        </w:rPr>
      </w:pPr>
      <w:r w:rsidRPr="00A33F0C">
        <w:rPr>
          <w:color w:val="FF0000"/>
          <w:sz w:val="24"/>
          <w:szCs w:val="24"/>
        </w:rPr>
        <w:t>Nome</w:t>
      </w:r>
    </w:p>
    <w:p w14:paraId="082310B3" w14:textId="77777777" w:rsidR="002F066E" w:rsidRDefault="001A6C0F" w:rsidP="002F066E">
      <w:pPr>
        <w:spacing w:line="276" w:lineRule="auto"/>
        <w:ind w:right="2"/>
        <w:jc w:val="center"/>
        <w:rPr>
          <w:sz w:val="24"/>
          <w:szCs w:val="24"/>
        </w:rPr>
      </w:pPr>
      <w:r w:rsidRPr="00A33F0C">
        <w:rPr>
          <w:sz w:val="24"/>
          <w:szCs w:val="24"/>
        </w:rPr>
        <w:t xml:space="preserve">Coordenador(a) de Estágio </w:t>
      </w:r>
    </w:p>
    <w:p w14:paraId="50832C38" w14:textId="04674086" w:rsidR="001A6C0F" w:rsidRPr="00A33F0C" w:rsidRDefault="001A6C0F" w:rsidP="002F066E">
      <w:pPr>
        <w:spacing w:line="276" w:lineRule="auto"/>
        <w:ind w:right="2"/>
        <w:jc w:val="center"/>
        <w:rPr>
          <w:sz w:val="24"/>
          <w:szCs w:val="24"/>
        </w:rPr>
      </w:pPr>
      <w:r w:rsidRPr="00A33F0C">
        <w:rPr>
          <w:color w:val="FF0000"/>
          <w:sz w:val="24"/>
          <w:szCs w:val="24"/>
        </w:rPr>
        <w:t>Nome</w:t>
      </w:r>
    </w:p>
    <w:p w14:paraId="5972312E" w14:textId="77777777" w:rsidR="00A33F0C" w:rsidRPr="00A33F0C" w:rsidRDefault="00A33F0C" w:rsidP="002F066E">
      <w:pPr>
        <w:pBdr>
          <w:top w:val="nil"/>
          <w:left w:val="nil"/>
          <w:bottom w:val="nil"/>
          <w:right w:val="nil"/>
          <w:between w:val="nil"/>
        </w:pBdr>
        <w:spacing w:line="276" w:lineRule="auto"/>
        <w:ind w:right="2"/>
        <w:rPr>
          <w:color w:val="000000"/>
          <w:sz w:val="24"/>
          <w:szCs w:val="24"/>
        </w:rPr>
      </w:pPr>
    </w:p>
    <w:p w14:paraId="692DB48F" w14:textId="117E58F0" w:rsidR="001A6C0F" w:rsidRPr="005219E4" w:rsidRDefault="001A6C0F" w:rsidP="005219E4">
      <w:pPr>
        <w:jc w:val="center"/>
        <w:rPr>
          <w:b/>
          <w:bCs/>
          <w:sz w:val="24"/>
          <w:szCs w:val="24"/>
        </w:rPr>
      </w:pPr>
      <w:r w:rsidRPr="005219E4">
        <w:rPr>
          <w:b/>
          <w:bCs/>
          <w:sz w:val="24"/>
          <w:szCs w:val="24"/>
        </w:rPr>
        <w:t xml:space="preserve">NÚCLEO DOCENTE ESTRUTURANTE DO CURSO DE </w:t>
      </w:r>
      <w:r w:rsidRPr="005219E4">
        <w:rPr>
          <w:b/>
          <w:bCs/>
          <w:color w:val="EE0000"/>
          <w:sz w:val="24"/>
          <w:szCs w:val="24"/>
        </w:rPr>
        <w:t>XXXXX</w:t>
      </w:r>
    </w:p>
    <w:p w14:paraId="552501E4" w14:textId="77777777" w:rsidR="00A33F0C" w:rsidRPr="00A33F0C" w:rsidRDefault="001A6C0F" w:rsidP="002F066E">
      <w:pPr>
        <w:spacing w:line="276" w:lineRule="auto"/>
        <w:ind w:right="2"/>
        <w:jc w:val="center"/>
        <w:rPr>
          <w:sz w:val="24"/>
          <w:szCs w:val="24"/>
        </w:rPr>
      </w:pPr>
      <w:r w:rsidRPr="00A33F0C">
        <w:rPr>
          <w:sz w:val="24"/>
          <w:szCs w:val="24"/>
        </w:rPr>
        <w:t xml:space="preserve">Presidente </w:t>
      </w:r>
    </w:p>
    <w:p w14:paraId="7796AF0C" w14:textId="6AC6512C"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Nome </w:t>
      </w:r>
    </w:p>
    <w:p w14:paraId="3996A4F2" w14:textId="77777777" w:rsidR="00A33F0C" w:rsidRPr="00A33F0C" w:rsidRDefault="001A6C0F" w:rsidP="002F066E">
      <w:pPr>
        <w:spacing w:line="276" w:lineRule="auto"/>
        <w:ind w:right="2"/>
        <w:jc w:val="center"/>
        <w:rPr>
          <w:sz w:val="24"/>
          <w:szCs w:val="24"/>
        </w:rPr>
      </w:pPr>
      <w:r w:rsidRPr="00A33F0C">
        <w:rPr>
          <w:sz w:val="24"/>
          <w:szCs w:val="24"/>
        </w:rPr>
        <w:t xml:space="preserve">Membros </w:t>
      </w:r>
    </w:p>
    <w:p w14:paraId="107EECBA"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Nome</w:t>
      </w:r>
    </w:p>
    <w:p w14:paraId="5E3D047C"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 Nome </w:t>
      </w:r>
    </w:p>
    <w:p w14:paraId="2A75BA57"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Nome </w:t>
      </w:r>
    </w:p>
    <w:p w14:paraId="384E5C37" w14:textId="194BE6BE" w:rsidR="001A6C0F" w:rsidRPr="00A33F0C" w:rsidRDefault="001A6C0F" w:rsidP="002F066E">
      <w:pPr>
        <w:spacing w:line="276" w:lineRule="auto"/>
        <w:ind w:right="2"/>
        <w:jc w:val="center"/>
        <w:rPr>
          <w:sz w:val="24"/>
          <w:szCs w:val="24"/>
        </w:rPr>
      </w:pPr>
      <w:r w:rsidRPr="00A33F0C">
        <w:rPr>
          <w:color w:val="FF0000"/>
          <w:sz w:val="24"/>
          <w:szCs w:val="24"/>
        </w:rPr>
        <w:t>No</w:t>
      </w:r>
      <w:r w:rsidR="00A33F0C" w:rsidRPr="00A33F0C">
        <w:rPr>
          <w:color w:val="FF0000"/>
          <w:sz w:val="24"/>
          <w:szCs w:val="24"/>
        </w:rPr>
        <w:t>me</w:t>
      </w:r>
    </w:p>
    <w:p w14:paraId="31346D58"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1E0D6D20"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62823E7D"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6B25D059"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12A3A1FA"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7C4E9283"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435387C2"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768BFF8E"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188A2050" w14:textId="77777777" w:rsidR="00A33F0C" w:rsidRPr="00A33F0C" w:rsidRDefault="00A33F0C" w:rsidP="00A33F0C">
      <w:pPr>
        <w:pBdr>
          <w:top w:val="nil"/>
          <w:left w:val="nil"/>
          <w:bottom w:val="nil"/>
          <w:right w:val="nil"/>
          <w:between w:val="nil"/>
        </w:pBdr>
        <w:spacing w:line="360" w:lineRule="auto"/>
        <w:ind w:right="2"/>
        <w:jc w:val="center"/>
        <w:rPr>
          <w:color w:val="000000"/>
          <w:sz w:val="24"/>
          <w:szCs w:val="24"/>
        </w:rPr>
      </w:pPr>
    </w:p>
    <w:p w14:paraId="4DF35662" w14:textId="77777777" w:rsidR="00A33F0C" w:rsidRPr="00A33F0C" w:rsidRDefault="001A6C0F" w:rsidP="00A33F0C">
      <w:pPr>
        <w:spacing w:line="360" w:lineRule="auto"/>
        <w:ind w:right="2"/>
        <w:jc w:val="center"/>
        <w:rPr>
          <w:b/>
          <w:sz w:val="24"/>
          <w:szCs w:val="24"/>
        </w:rPr>
      </w:pPr>
      <w:r w:rsidRPr="00A33F0C">
        <w:rPr>
          <w:b/>
          <w:sz w:val="24"/>
          <w:szCs w:val="24"/>
        </w:rPr>
        <w:t xml:space="preserve">JATAÍ - GO </w:t>
      </w:r>
    </w:p>
    <w:p w14:paraId="3C010872" w14:textId="7A4DE0FF" w:rsidR="001A6C0F" w:rsidRPr="00A33F0C" w:rsidRDefault="001A6C0F" w:rsidP="00A33F0C">
      <w:pPr>
        <w:spacing w:line="360" w:lineRule="auto"/>
        <w:ind w:right="2"/>
        <w:jc w:val="center"/>
        <w:rPr>
          <w:b/>
          <w:sz w:val="24"/>
          <w:szCs w:val="24"/>
        </w:rPr>
        <w:sectPr w:rsidR="001A6C0F" w:rsidRPr="00A33F0C" w:rsidSect="001A6C0F">
          <w:headerReference w:type="even" r:id="rId8"/>
          <w:pgSz w:w="11910" w:h="16840"/>
          <w:pgMar w:top="1180" w:right="980" w:bottom="280" w:left="580" w:header="720" w:footer="720" w:gutter="0"/>
          <w:cols w:space="720"/>
        </w:sectPr>
      </w:pPr>
      <w:r w:rsidRPr="00A33F0C">
        <w:rPr>
          <w:b/>
          <w:color w:val="FF0000"/>
          <w:sz w:val="24"/>
          <w:szCs w:val="24"/>
        </w:rPr>
        <w:t>AN</w:t>
      </w:r>
      <w:r w:rsidR="00831C8E">
        <w:rPr>
          <w:b/>
          <w:color w:val="FF0000"/>
          <w:sz w:val="24"/>
          <w:szCs w:val="24"/>
        </w:rPr>
        <w:t>O</w:t>
      </w:r>
    </w:p>
    <w:sdt>
      <w:sdtPr>
        <w:rPr>
          <w:rFonts w:ascii="Times New Roman" w:eastAsia="Times New Roman" w:hAnsi="Times New Roman" w:cs="Times New Roman"/>
          <w:b w:val="0"/>
          <w:bCs w:val="0"/>
          <w:color w:val="auto"/>
          <w:sz w:val="22"/>
          <w:szCs w:val="22"/>
          <w:lang w:val="pt-PT"/>
        </w:rPr>
        <w:id w:val="945418515"/>
        <w:docPartObj>
          <w:docPartGallery w:val="Table of Contents"/>
          <w:docPartUnique/>
        </w:docPartObj>
      </w:sdtPr>
      <w:sdtEndPr>
        <w:rPr>
          <w:noProof/>
        </w:rPr>
      </w:sdtEndPr>
      <w:sdtContent>
        <w:p w14:paraId="4E40C712" w14:textId="481847B2" w:rsidR="00831C8E" w:rsidRPr="00A82796" w:rsidRDefault="00831C8E" w:rsidP="00577520">
          <w:pPr>
            <w:pStyle w:val="CabealhodoSumrio"/>
            <w:rPr>
              <w:rFonts w:ascii="Times New Roman" w:hAnsi="Times New Roman" w:cs="Times New Roman"/>
              <w:color w:val="auto"/>
              <w:sz w:val="24"/>
              <w:szCs w:val="24"/>
            </w:rPr>
          </w:pPr>
          <w:r w:rsidRPr="00A82796">
            <w:rPr>
              <w:rFonts w:ascii="Times New Roman" w:hAnsi="Times New Roman" w:cs="Times New Roman"/>
              <w:color w:val="auto"/>
              <w:sz w:val="24"/>
              <w:szCs w:val="24"/>
            </w:rPr>
            <w:t>SUMÁRIO</w:t>
          </w:r>
        </w:p>
        <w:p w14:paraId="2815B5D4" w14:textId="208D1347" w:rsidR="00A82796" w:rsidRPr="00A82796" w:rsidRDefault="00831C8E">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r w:rsidRPr="00A82796">
            <w:rPr>
              <w:rFonts w:ascii="Times New Roman" w:hAnsi="Times New Roman" w:cs="Times New Roman"/>
              <w:sz w:val="24"/>
              <w:szCs w:val="24"/>
            </w:rPr>
            <w:fldChar w:fldCharType="begin"/>
          </w:r>
          <w:r w:rsidRPr="00A82796">
            <w:rPr>
              <w:rFonts w:ascii="Times New Roman" w:hAnsi="Times New Roman" w:cs="Times New Roman"/>
              <w:sz w:val="24"/>
              <w:szCs w:val="24"/>
            </w:rPr>
            <w:instrText xml:space="preserve"> TOC \o "1-3" \h \z \u </w:instrText>
          </w:r>
          <w:r w:rsidRPr="00A82796">
            <w:rPr>
              <w:rFonts w:ascii="Times New Roman" w:hAnsi="Times New Roman" w:cs="Times New Roman"/>
              <w:sz w:val="24"/>
              <w:szCs w:val="24"/>
            </w:rPr>
            <w:fldChar w:fldCharType="separate"/>
          </w:r>
          <w:hyperlink w:anchor="_Toc238458060" w:history="1">
            <w:r w:rsidR="00A82796" w:rsidRPr="00A82796">
              <w:rPr>
                <w:rStyle w:val="Hyperlink"/>
                <w:rFonts w:ascii="Times New Roman" w:hAnsi="Times New Roman" w:cs="Times New Roman"/>
                <w:noProof/>
                <w:sz w:val="24"/>
                <w:szCs w:val="24"/>
              </w:rPr>
              <w:t>1 INTRODUÇÃO</w:t>
            </w:r>
            <w:r w:rsidR="00A82796" w:rsidRPr="00A82796">
              <w:rPr>
                <w:rFonts w:ascii="Times New Roman" w:hAnsi="Times New Roman" w:cs="Times New Roman"/>
                <w:noProof/>
                <w:webHidden/>
                <w:sz w:val="24"/>
                <w:szCs w:val="24"/>
              </w:rPr>
              <w:tab/>
            </w:r>
            <w:r w:rsidR="00A82796" w:rsidRPr="00A82796">
              <w:rPr>
                <w:rFonts w:ascii="Times New Roman" w:hAnsi="Times New Roman" w:cs="Times New Roman"/>
                <w:noProof/>
                <w:webHidden/>
                <w:sz w:val="24"/>
                <w:szCs w:val="24"/>
              </w:rPr>
              <w:fldChar w:fldCharType="begin"/>
            </w:r>
            <w:r w:rsidR="00A82796" w:rsidRPr="00A82796">
              <w:rPr>
                <w:rFonts w:ascii="Times New Roman" w:hAnsi="Times New Roman" w:cs="Times New Roman"/>
                <w:noProof/>
                <w:webHidden/>
                <w:sz w:val="24"/>
                <w:szCs w:val="24"/>
              </w:rPr>
              <w:instrText xml:space="preserve"> PAGEREF _Toc238458060 \h </w:instrText>
            </w:r>
            <w:r w:rsidR="00A82796" w:rsidRPr="00A82796">
              <w:rPr>
                <w:rFonts w:ascii="Times New Roman" w:hAnsi="Times New Roman" w:cs="Times New Roman"/>
                <w:noProof/>
                <w:webHidden/>
                <w:sz w:val="24"/>
                <w:szCs w:val="24"/>
              </w:rPr>
            </w:r>
            <w:r w:rsidR="00A82796" w:rsidRPr="00A82796">
              <w:rPr>
                <w:rFonts w:ascii="Times New Roman" w:hAnsi="Times New Roman" w:cs="Times New Roman"/>
                <w:noProof/>
                <w:webHidden/>
                <w:sz w:val="24"/>
                <w:szCs w:val="24"/>
              </w:rPr>
              <w:fldChar w:fldCharType="separate"/>
            </w:r>
            <w:r w:rsidR="00A82796" w:rsidRPr="00A82796">
              <w:rPr>
                <w:rFonts w:ascii="Times New Roman" w:hAnsi="Times New Roman" w:cs="Times New Roman"/>
                <w:noProof/>
                <w:webHidden/>
                <w:sz w:val="24"/>
                <w:szCs w:val="24"/>
              </w:rPr>
              <w:t>3</w:t>
            </w:r>
            <w:r w:rsidR="00A82796" w:rsidRPr="00A82796">
              <w:rPr>
                <w:rFonts w:ascii="Times New Roman" w:hAnsi="Times New Roman" w:cs="Times New Roman"/>
                <w:noProof/>
                <w:webHidden/>
                <w:sz w:val="24"/>
                <w:szCs w:val="24"/>
              </w:rPr>
              <w:fldChar w:fldCharType="end"/>
            </w:r>
          </w:hyperlink>
        </w:p>
        <w:p w14:paraId="63ED4135" w14:textId="4F320D1D"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61" w:history="1">
            <w:r w:rsidRPr="00A82796">
              <w:rPr>
                <w:rStyle w:val="Hyperlink"/>
                <w:rFonts w:ascii="Times New Roman" w:hAnsi="Times New Roman" w:cs="Times New Roman"/>
                <w:noProof/>
                <w:sz w:val="24"/>
                <w:szCs w:val="24"/>
              </w:rPr>
              <w:t>2 APRESENTAÇÃO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w:t>
            </w:r>
            <w:r w:rsidRPr="00A82796">
              <w:rPr>
                <w:rFonts w:ascii="Times New Roman" w:hAnsi="Times New Roman" w:cs="Times New Roman"/>
                <w:noProof/>
                <w:webHidden/>
                <w:sz w:val="24"/>
                <w:szCs w:val="24"/>
              </w:rPr>
              <w:fldChar w:fldCharType="end"/>
            </w:r>
          </w:hyperlink>
        </w:p>
        <w:p w14:paraId="1FEB7B21" w14:textId="5301CFAB"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2" w:history="1">
            <w:r w:rsidRPr="00A82796">
              <w:rPr>
                <w:rStyle w:val="Hyperlink"/>
                <w:rFonts w:ascii="Times New Roman" w:hAnsi="Times New Roman" w:cs="Times New Roman"/>
                <w:noProof/>
                <w:sz w:val="24"/>
                <w:szCs w:val="24"/>
              </w:rPr>
              <w:t>2.1 Denominação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w:t>
            </w:r>
            <w:r w:rsidRPr="00A82796">
              <w:rPr>
                <w:rFonts w:ascii="Times New Roman" w:hAnsi="Times New Roman" w:cs="Times New Roman"/>
                <w:noProof/>
                <w:webHidden/>
                <w:sz w:val="24"/>
                <w:szCs w:val="24"/>
              </w:rPr>
              <w:fldChar w:fldCharType="end"/>
            </w:r>
          </w:hyperlink>
        </w:p>
        <w:p w14:paraId="27DF518B" w14:textId="20073A8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3" w:history="1">
            <w:r w:rsidRPr="00A82796">
              <w:rPr>
                <w:rStyle w:val="Hyperlink"/>
                <w:rFonts w:ascii="Times New Roman" w:hAnsi="Times New Roman" w:cs="Times New Roman"/>
                <w:noProof/>
                <w:sz w:val="24"/>
                <w:szCs w:val="24"/>
              </w:rPr>
              <w:t>2.2 Grau</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w:t>
            </w:r>
            <w:r w:rsidRPr="00A82796">
              <w:rPr>
                <w:rFonts w:ascii="Times New Roman" w:hAnsi="Times New Roman" w:cs="Times New Roman"/>
                <w:noProof/>
                <w:webHidden/>
                <w:sz w:val="24"/>
                <w:szCs w:val="24"/>
              </w:rPr>
              <w:fldChar w:fldCharType="end"/>
            </w:r>
          </w:hyperlink>
        </w:p>
        <w:p w14:paraId="3D480FF2" w14:textId="4DF53413"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4" w:history="1">
            <w:r w:rsidRPr="00A82796">
              <w:rPr>
                <w:rStyle w:val="Hyperlink"/>
                <w:rFonts w:ascii="Times New Roman" w:hAnsi="Times New Roman" w:cs="Times New Roman"/>
                <w:noProof/>
                <w:sz w:val="24"/>
                <w:szCs w:val="24"/>
              </w:rPr>
              <w:t>2.3 Bacharelado em xxx</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10989793" w14:textId="4B2D5FF9"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5" w:history="1">
            <w:r w:rsidRPr="00A82796">
              <w:rPr>
                <w:rStyle w:val="Hyperlink"/>
                <w:rFonts w:ascii="Times New Roman" w:hAnsi="Times New Roman" w:cs="Times New Roman"/>
                <w:noProof/>
                <w:sz w:val="24"/>
                <w:szCs w:val="24"/>
              </w:rPr>
              <w:t>2.4 Código no e-MEC</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48FBA204" w14:textId="572D38D0"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6" w:history="1">
            <w:r w:rsidRPr="00A82796">
              <w:rPr>
                <w:rStyle w:val="Hyperlink"/>
                <w:rFonts w:ascii="Times New Roman" w:hAnsi="Times New Roman" w:cs="Times New Roman"/>
                <w:noProof/>
                <w:sz w:val="24"/>
                <w:szCs w:val="24"/>
              </w:rPr>
              <w:t>2.5 Modalidade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78835575" w14:textId="2096FFB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7" w:history="1">
            <w:r w:rsidRPr="00A82796">
              <w:rPr>
                <w:rStyle w:val="Hyperlink"/>
                <w:rFonts w:ascii="Times New Roman" w:hAnsi="Times New Roman" w:cs="Times New Roman"/>
                <w:noProof/>
                <w:sz w:val="24"/>
                <w:szCs w:val="24"/>
              </w:rPr>
              <w:t>2.6 Área de conhecimento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617259D2" w14:textId="6F7296D5"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8" w:history="1">
            <w:r w:rsidRPr="00A82796">
              <w:rPr>
                <w:rStyle w:val="Hyperlink"/>
                <w:rFonts w:ascii="Times New Roman" w:hAnsi="Times New Roman" w:cs="Times New Roman"/>
                <w:noProof/>
                <w:sz w:val="24"/>
                <w:szCs w:val="24"/>
              </w:rPr>
              <w:t>2.7 Unidade acadêmica responsável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7AECB1EA" w14:textId="24F5F9F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69" w:history="1">
            <w:r w:rsidRPr="00A82796">
              <w:rPr>
                <w:rStyle w:val="Hyperlink"/>
                <w:rFonts w:ascii="Times New Roman" w:eastAsiaTheme="majorEastAsia" w:hAnsi="Times New Roman" w:cs="Times New Roman"/>
                <w:noProof/>
                <w:sz w:val="24"/>
                <w:szCs w:val="24"/>
              </w:rPr>
              <w:t>2.8 Carga horária total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_Toc238458069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65725C09" w14:textId="3294139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0" w:history="1">
            <w:r w:rsidRPr="00A82796">
              <w:rPr>
                <w:rStyle w:val="Hyperlink"/>
                <w:rFonts w:ascii="Times New Roman" w:hAnsi="Times New Roman" w:cs="Times New Roman"/>
                <w:noProof/>
                <w:sz w:val="24"/>
                <w:szCs w:val="24"/>
              </w:rPr>
              <w:t>2.9 Número de vagas anuais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6F41B309" w14:textId="7683D55E"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1" w:history="1">
            <w:r w:rsidRPr="00A82796">
              <w:rPr>
                <w:rStyle w:val="Hyperlink"/>
                <w:rFonts w:ascii="Times New Roman" w:hAnsi="Times New Roman" w:cs="Times New Roman"/>
                <w:noProof/>
                <w:sz w:val="24"/>
                <w:szCs w:val="24"/>
              </w:rPr>
              <w:t>2.10 Turno de oferta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467E6471" w14:textId="454091B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2" w:history="1">
            <w:r w:rsidRPr="00A82796">
              <w:rPr>
                <w:rStyle w:val="Hyperlink"/>
                <w:rFonts w:ascii="Times New Roman" w:eastAsiaTheme="majorEastAsia" w:hAnsi="Times New Roman" w:cs="Times New Roman"/>
                <w:noProof/>
                <w:sz w:val="24"/>
                <w:szCs w:val="24"/>
              </w:rPr>
              <w:t>2.11 Tempo mínimo e máximo de integralização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79E02CC5" w14:textId="32DF3D46"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3" w:history="1">
            <w:r w:rsidRPr="00A82796">
              <w:rPr>
                <w:rStyle w:val="Hyperlink"/>
                <w:rFonts w:ascii="Times New Roman" w:hAnsi="Times New Roman" w:cs="Times New Roman"/>
                <w:noProof/>
                <w:sz w:val="24"/>
                <w:szCs w:val="24"/>
              </w:rPr>
              <w:t>2.12 Atos autorizativos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28228D16" w14:textId="2B05A8AF"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74" w:history="1">
            <w:r w:rsidRPr="00A82796">
              <w:rPr>
                <w:rStyle w:val="Hyperlink"/>
                <w:rFonts w:ascii="Times New Roman" w:hAnsi="Times New Roman" w:cs="Times New Roman"/>
                <w:noProof/>
                <w:sz w:val="24"/>
                <w:szCs w:val="24"/>
              </w:rPr>
              <w:t>3 HISTÓRICO, CONTEXTUALIZAÇÃO INSTITUCIONAL E JUSTIFICATIVA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508B40B6" w14:textId="0ED942DE"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5" w:history="1">
            <w:r w:rsidRPr="00A82796">
              <w:rPr>
                <w:rStyle w:val="Hyperlink"/>
                <w:rFonts w:ascii="Times New Roman" w:hAnsi="Times New Roman" w:cs="Times New Roman"/>
                <w:noProof/>
                <w:sz w:val="24"/>
                <w:szCs w:val="24"/>
              </w:rPr>
              <w:t>3.1 Histórico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4</w:t>
            </w:r>
            <w:r w:rsidRPr="00A82796">
              <w:rPr>
                <w:rFonts w:ascii="Times New Roman" w:hAnsi="Times New Roman" w:cs="Times New Roman"/>
                <w:noProof/>
                <w:webHidden/>
                <w:sz w:val="24"/>
                <w:szCs w:val="24"/>
              </w:rPr>
              <w:fldChar w:fldCharType="end"/>
            </w:r>
          </w:hyperlink>
        </w:p>
        <w:p w14:paraId="093E570B" w14:textId="1BA6D2F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6" w:history="1">
            <w:r w:rsidRPr="00A82796">
              <w:rPr>
                <w:rStyle w:val="Hyperlink"/>
                <w:rFonts w:ascii="Times New Roman" w:hAnsi="Times New Roman" w:cs="Times New Roman"/>
                <w:noProof/>
                <w:sz w:val="24"/>
                <w:szCs w:val="24"/>
              </w:rPr>
              <w:t>3.2 Contextualização institucional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5</w:t>
            </w:r>
            <w:r w:rsidRPr="00A82796">
              <w:rPr>
                <w:rFonts w:ascii="Times New Roman" w:hAnsi="Times New Roman" w:cs="Times New Roman"/>
                <w:noProof/>
                <w:webHidden/>
                <w:sz w:val="24"/>
                <w:szCs w:val="24"/>
              </w:rPr>
              <w:fldChar w:fldCharType="end"/>
            </w:r>
          </w:hyperlink>
        </w:p>
        <w:p w14:paraId="379DFB11" w14:textId="19062610"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7" w:history="1">
            <w:r w:rsidRPr="00A82796">
              <w:rPr>
                <w:rStyle w:val="Hyperlink"/>
                <w:rFonts w:ascii="Times New Roman" w:hAnsi="Times New Roman" w:cs="Times New Roman"/>
                <w:noProof/>
                <w:sz w:val="24"/>
                <w:szCs w:val="24"/>
              </w:rPr>
              <w:t>3.3 Marco motivacional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6</w:t>
            </w:r>
            <w:r w:rsidRPr="00A82796">
              <w:rPr>
                <w:rFonts w:ascii="Times New Roman" w:hAnsi="Times New Roman" w:cs="Times New Roman"/>
                <w:noProof/>
                <w:webHidden/>
                <w:sz w:val="24"/>
                <w:szCs w:val="24"/>
              </w:rPr>
              <w:fldChar w:fldCharType="end"/>
            </w:r>
          </w:hyperlink>
        </w:p>
        <w:p w14:paraId="42B58C40" w14:textId="3870A4F1"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78" w:history="1">
            <w:r w:rsidRPr="00A82796">
              <w:rPr>
                <w:rStyle w:val="Hyperlink"/>
                <w:rFonts w:ascii="Times New Roman" w:hAnsi="Times New Roman" w:cs="Times New Roman"/>
                <w:noProof/>
                <w:sz w:val="24"/>
                <w:szCs w:val="24"/>
              </w:rPr>
              <w:t>4 PRINCIPIOS NORTEADORES PARA A FORMAÇÃO PROFISSIONAL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6</w:t>
            </w:r>
            <w:r w:rsidRPr="00A82796">
              <w:rPr>
                <w:rFonts w:ascii="Times New Roman" w:hAnsi="Times New Roman" w:cs="Times New Roman"/>
                <w:noProof/>
                <w:webHidden/>
                <w:sz w:val="24"/>
                <w:szCs w:val="24"/>
              </w:rPr>
              <w:fldChar w:fldCharType="end"/>
            </w:r>
          </w:hyperlink>
        </w:p>
        <w:p w14:paraId="49D23B41" w14:textId="1536F6F6"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79" w:history="1">
            <w:r w:rsidRPr="00A82796">
              <w:rPr>
                <w:rStyle w:val="Hyperlink"/>
                <w:rFonts w:ascii="Times New Roman" w:hAnsi="Times New Roman" w:cs="Times New Roman"/>
                <w:noProof/>
                <w:sz w:val="24"/>
                <w:szCs w:val="24"/>
              </w:rPr>
              <w:t>4.1 Marco referencial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_Toc238458079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7</w:t>
            </w:r>
            <w:r w:rsidRPr="00A82796">
              <w:rPr>
                <w:rFonts w:ascii="Times New Roman" w:hAnsi="Times New Roman" w:cs="Times New Roman"/>
                <w:noProof/>
                <w:webHidden/>
                <w:sz w:val="24"/>
                <w:szCs w:val="24"/>
              </w:rPr>
              <w:fldChar w:fldCharType="end"/>
            </w:r>
          </w:hyperlink>
        </w:p>
        <w:p w14:paraId="21381BCF" w14:textId="1ED1F4F1"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0" w:history="1">
            <w:r w:rsidRPr="00A82796">
              <w:rPr>
                <w:rStyle w:val="Hyperlink"/>
                <w:rFonts w:ascii="Times New Roman" w:hAnsi="Times New Roman" w:cs="Times New Roman"/>
                <w:noProof/>
                <w:sz w:val="24"/>
                <w:szCs w:val="24"/>
              </w:rPr>
              <w:t>4.2 Marco operativo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7</w:t>
            </w:r>
            <w:r w:rsidRPr="00A82796">
              <w:rPr>
                <w:rFonts w:ascii="Times New Roman" w:hAnsi="Times New Roman" w:cs="Times New Roman"/>
                <w:noProof/>
                <w:webHidden/>
                <w:sz w:val="24"/>
                <w:szCs w:val="24"/>
              </w:rPr>
              <w:fldChar w:fldCharType="end"/>
            </w:r>
          </w:hyperlink>
        </w:p>
        <w:p w14:paraId="008F9CF5" w14:textId="7ED730A7"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1" w:history="1">
            <w:r w:rsidRPr="00A82796">
              <w:rPr>
                <w:rStyle w:val="Hyperlink"/>
                <w:rFonts w:ascii="Times New Roman" w:hAnsi="Times New Roman" w:cs="Times New Roman"/>
                <w:noProof/>
                <w:sz w:val="24"/>
                <w:szCs w:val="24"/>
              </w:rPr>
              <w:t>4.3 Prática profissional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8</w:t>
            </w:r>
            <w:r w:rsidRPr="00A82796">
              <w:rPr>
                <w:rFonts w:ascii="Times New Roman" w:hAnsi="Times New Roman" w:cs="Times New Roman"/>
                <w:noProof/>
                <w:webHidden/>
                <w:sz w:val="24"/>
                <w:szCs w:val="24"/>
              </w:rPr>
              <w:fldChar w:fldCharType="end"/>
            </w:r>
          </w:hyperlink>
        </w:p>
        <w:p w14:paraId="208524CB" w14:textId="6418C5CE"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2" w:history="1">
            <w:r w:rsidRPr="00A82796">
              <w:rPr>
                <w:rStyle w:val="Hyperlink"/>
                <w:rFonts w:ascii="Times New Roman" w:hAnsi="Times New Roman" w:cs="Times New Roman"/>
                <w:noProof/>
                <w:sz w:val="24"/>
                <w:szCs w:val="24"/>
              </w:rPr>
              <w:t>4.4 Articulação entre teoria e prática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9</w:t>
            </w:r>
            <w:r w:rsidRPr="00A82796">
              <w:rPr>
                <w:rFonts w:ascii="Times New Roman" w:hAnsi="Times New Roman" w:cs="Times New Roman"/>
                <w:noProof/>
                <w:webHidden/>
                <w:sz w:val="24"/>
                <w:szCs w:val="24"/>
              </w:rPr>
              <w:fldChar w:fldCharType="end"/>
            </w:r>
          </w:hyperlink>
        </w:p>
        <w:p w14:paraId="2EE145A8" w14:textId="57A5F0B1"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3" w:history="1">
            <w:r w:rsidRPr="00A82796">
              <w:rPr>
                <w:rStyle w:val="Hyperlink"/>
                <w:rFonts w:ascii="Times New Roman" w:hAnsi="Times New Roman" w:cs="Times New Roman"/>
                <w:noProof/>
                <w:sz w:val="24"/>
                <w:szCs w:val="24"/>
              </w:rPr>
              <w:t>4.5 Formação ética do profissional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9</w:t>
            </w:r>
            <w:r w:rsidRPr="00A82796">
              <w:rPr>
                <w:rFonts w:ascii="Times New Roman" w:hAnsi="Times New Roman" w:cs="Times New Roman"/>
                <w:noProof/>
                <w:webHidden/>
                <w:sz w:val="24"/>
                <w:szCs w:val="24"/>
              </w:rPr>
              <w:fldChar w:fldCharType="end"/>
            </w:r>
          </w:hyperlink>
        </w:p>
        <w:p w14:paraId="133A0F12" w14:textId="3888F3AB"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4" w:history="1">
            <w:r w:rsidRPr="00A82796">
              <w:rPr>
                <w:rStyle w:val="Hyperlink"/>
                <w:rFonts w:ascii="Times New Roman" w:hAnsi="Times New Roman" w:cs="Times New Roman"/>
                <w:noProof/>
                <w:sz w:val="24"/>
                <w:szCs w:val="24"/>
              </w:rPr>
              <w:t>4.6 Inserção social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9</w:t>
            </w:r>
            <w:r w:rsidRPr="00A82796">
              <w:rPr>
                <w:rFonts w:ascii="Times New Roman" w:hAnsi="Times New Roman" w:cs="Times New Roman"/>
                <w:noProof/>
                <w:webHidden/>
                <w:sz w:val="24"/>
                <w:szCs w:val="24"/>
              </w:rPr>
              <w:fldChar w:fldCharType="end"/>
            </w:r>
          </w:hyperlink>
        </w:p>
        <w:p w14:paraId="3560D6E1" w14:textId="7782EC65"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5" w:history="1">
            <w:r w:rsidRPr="00A82796">
              <w:rPr>
                <w:rStyle w:val="Hyperlink"/>
                <w:rFonts w:ascii="Times New Roman" w:hAnsi="Times New Roman" w:cs="Times New Roman"/>
                <w:noProof/>
                <w:sz w:val="24"/>
                <w:szCs w:val="24"/>
              </w:rPr>
              <w:t>4.7 Interdisciplinaridade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9</w:t>
            </w:r>
            <w:r w:rsidRPr="00A82796">
              <w:rPr>
                <w:rFonts w:ascii="Times New Roman" w:hAnsi="Times New Roman" w:cs="Times New Roman"/>
                <w:noProof/>
                <w:webHidden/>
                <w:sz w:val="24"/>
                <w:szCs w:val="24"/>
              </w:rPr>
              <w:fldChar w:fldCharType="end"/>
            </w:r>
          </w:hyperlink>
        </w:p>
        <w:p w14:paraId="5F2053CF" w14:textId="2FE2F253"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6" w:history="1">
            <w:r w:rsidRPr="00A82796">
              <w:rPr>
                <w:rStyle w:val="Hyperlink"/>
                <w:rFonts w:ascii="Times New Roman" w:hAnsi="Times New Roman" w:cs="Times New Roman"/>
                <w:noProof/>
                <w:sz w:val="24"/>
                <w:szCs w:val="24"/>
              </w:rPr>
              <w:t>4.8 Integração ensino, pesquisa e extensão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10</w:t>
            </w:r>
            <w:r w:rsidRPr="00A82796">
              <w:rPr>
                <w:rFonts w:ascii="Times New Roman" w:hAnsi="Times New Roman" w:cs="Times New Roman"/>
                <w:noProof/>
                <w:webHidden/>
                <w:sz w:val="24"/>
                <w:szCs w:val="24"/>
              </w:rPr>
              <w:fldChar w:fldCharType="end"/>
            </w:r>
          </w:hyperlink>
        </w:p>
        <w:p w14:paraId="763C1B21" w14:textId="657786F2"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7" w:history="1">
            <w:r w:rsidRPr="00A82796">
              <w:rPr>
                <w:rStyle w:val="Hyperlink"/>
                <w:rFonts w:ascii="Times New Roman" w:hAnsi="Times New Roman" w:cs="Times New Roman"/>
                <w:noProof/>
                <w:sz w:val="24"/>
                <w:szCs w:val="24"/>
              </w:rPr>
              <w:t>4.9 Atividades acadêmicas articuladas ao ensino de graduação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10</w:t>
            </w:r>
            <w:r w:rsidRPr="00A82796">
              <w:rPr>
                <w:rFonts w:ascii="Times New Roman" w:hAnsi="Times New Roman" w:cs="Times New Roman"/>
                <w:noProof/>
                <w:webHidden/>
                <w:sz w:val="24"/>
                <w:szCs w:val="24"/>
              </w:rPr>
              <w:fldChar w:fldCharType="end"/>
            </w:r>
          </w:hyperlink>
        </w:p>
        <w:p w14:paraId="7AE9AAEF" w14:textId="2E510085"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88" w:history="1">
            <w:r w:rsidRPr="00A82796">
              <w:rPr>
                <w:rStyle w:val="Hyperlink"/>
                <w:rFonts w:ascii="Times New Roman" w:hAnsi="Times New Roman" w:cs="Times New Roman"/>
                <w:noProof/>
                <w:sz w:val="24"/>
                <w:szCs w:val="24"/>
              </w:rPr>
              <w:t>5 OBJETIVOS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11</w:t>
            </w:r>
            <w:r w:rsidRPr="00A82796">
              <w:rPr>
                <w:rFonts w:ascii="Times New Roman" w:hAnsi="Times New Roman" w:cs="Times New Roman"/>
                <w:noProof/>
                <w:webHidden/>
                <w:sz w:val="24"/>
                <w:szCs w:val="24"/>
              </w:rPr>
              <w:fldChar w:fldCharType="end"/>
            </w:r>
          </w:hyperlink>
        </w:p>
        <w:p w14:paraId="714F8CE1" w14:textId="7DDCFCDB"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89" w:history="1">
            <w:r w:rsidRPr="00A82796">
              <w:rPr>
                <w:rStyle w:val="Hyperlink"/>
                <w:rFonts w:ascii="Times New Roman" w:hAnsi="Times New Roman" w:cs="Times New Roman"/>
                <w:noProof/>
                <w:sz w:val="24"/>
                <w:szCs w:val="24"/>
              </w:rPr>
              <w:t>5.1 Objetivos gerais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_Toc238458089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11</w:t>
            </w:r>
            <w:r w:rsidRPr="00A82796">
              <w:rPr>
                <w:rFonts w:ascii="Times New Roman" w:hAnsi="Times New Roman" w:cs="Times New Roman"/>
                <w:noProof/>
                <w:webHidden/>
                <w:sz w:val="24"/>
                <w:szCs w:val="24"/>
              </w:rPr>
              <w:fldChar w:fldCharType="end"/>
            </w:r>
          </w:hyperlink>
        </w:p>
        <w:p w14:paraId="13DC8FE6" w14:textId="438E1D2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0" w:history="1">
            <w:r w:rsidRPr="00A82796">
              <w:rPr>
                <w:rStyle w:val="Hyperlink"/>
                <w:rFonts w:ascii="Times New Roman" w:hAnsi="Times New Roman" w:cs="Times New Roman"/>
                <w:noProof/>
                <w:sz w:val="24"/>
                <w:szCs w:val="24"/>
              </w:rPr>
              <w:t>5.2 Objetivos específicos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11</w:t>
            </w:r>
            <w:r w:rsidRPr="00A82796">
              <w:rPr>
                <w:rFonts w:ascii="Times New Roman" w:hAnsi="Times New Roman" w:cs="Times New Roman"/>
                <w:noProof/>
                <w:webHidden/>
                <w:sz w:val="24"/>
                <w:szCs w:val="24"/>
              </w:rPr>
              <w:fldChar w:fldCharType="end"/>
            </w:r>
          </w:hyperlink>
        </w:p>
        <w:p w14:paraId="0F891D49" w14:textId="56B0A34B"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91" w:history="1">
            <w:r w:rsidRPr="00A82796">
              <w:rPr>
                <w:rStyle w:val="Hyperlink"/>
                <w:rFonts w:ascii="Times New Roman" w:hAnsi="Times New Roman" w:cs="Times New Roman"/>
                <w:noProof/>
                <w:sz w:val="24"/>
                <w:szCs w:val="24"/>
              </w:rPr>
              <w:t>6 PERFIL PROFISSIONAL DO EGRESSO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11</w:t>
            </w:r>
            <w:r w:rsidRPr="00A82796">
              <w:rPr>
                <w:rFonts w:ascii="Times New Roman" w:hAnsi="Times New Roman" w:cs="Times New Roman"/>
                <w:noProof/>
                <w:webHidden/>
                <w:sz w:val="24"/>
                <w:szCs w:val="24"/>
              </w:rPr>
              <w:fldChar w:fldCharType="end"/>
            </w:r>
          </w:hyperlink>
        </w:p>
        <w:p w14:paraId="1A352BE0" w14:textId="1EC276D4"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92" w:history="1">
            <w:r w:rsidRPr="00A82796">
              <w:rPr>
                <w:rStyle w:val="Hyperlink"/>
                <w:rFonts w:ascii="Times New Roman" w:hAnsi="Times New Roman" w:cs="Times New Roman"/>
                <w:noProof/>
                <w:sz w:val="24"/>
                <w:szCs w:val="24"/>
              </w:rPr>
              <w:t>7 ESTRUTURA CURRICULAR</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12</w:t>
            </w:r>
            <w:r w:rsidRPr="00A82796">
              <w:rPr>
                <w:rFonts w:ascii="Times New Roman" w:hAnsi="Times New Roman" w:cs="Times New Roman"/>
                <w:noProof/>
                <w:webHidden/>
                <w:sz w:val="24"/>
                <w:szCs w:val="24"/>
              </w:rPr>
              <w:fldChar w:fldCharType="end"/>
            </w:r>
          </w:hyperlink>
        </w:p>
        <w:p w14:paraId="04E0E641" w14:textId="5614CF3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3" w:history="1">
            <w:r w:rsidRPr="00A82796">
              <w:rPr>
                <w:rStyle w:val="Hyperlink"/>
                <w:rFonts w:ascii="Times New Roman" w:hAnsi="Times New Roman" w:cs="Times New Roman"/>
                <w:noProof/>
                <w:sz w:val="24"/>
                <w:szCs w:val="24"/>
              </w:rPr>
              <w:t>7.1 Matriz curricular</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13</w:t>
            </w:r>
            <w:r w:rsidRPr="00A82796">
              <w:rPr>
                <w:rFonts w:ascii="Times New Roman" w:hAnsi="Times New Roman" w:cs="Times New Roman"/>
                <w:noProof/>
                <w:webHidden/>
                <w:sz w:val="24"/>
                <w:szCs w:val="24"/>
              </w:rPr>
              <w:fldChar w:fldCharType="end"/>
            </w:r>
          </w:hyperlink>
        </w:p>
        <w:p w14:paraId="42EDEFBB" w14:textId="2655AF83"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4" w:history="1">
            <w:r w:rsidRPr="00A82796">
              <w:rPr>
                <w:rStyle w:val="Hyperlink"/>
                <w:rFonts w:ascii="Times New Roman" w:hAnsi="Times New Roman" w:cs="Times New Roman"/>
                <w:noProof/>
                <w:sz w:val="24"/>
                <w:szCs w:val="24"/>
              </w:rPr>
              <w:t>7.2 Componentes integradores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13</w:t>
            </w:r>
            <w:r w:rsidRPr="00A82796">
              <w:rPr>
                <w:rFonts w:ascii="Times New Roman" w:hAnsi="Times New Roman" w:cs="Times New Roman"/>
                <w:noProof/>
                <w:webHidden/>
                <w:sz w:val="24"/>
                <w:szCs w:val="24"/>
              </w:rPr>
              <w:fldChar w:fldCharType="end"/>
            </w:r>
          </w:hyperlink>
        </w:p>
        <w:p w14:paraId="3D12A18A" w14:textId="2F52E0E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5" w:history="1">
            <w:r w:rsidRPr="00A82796">
              <w:rPr>
                <w:rStyle w:val="Hyperlink"/>
                <w:rFonts w:ascii="Times New Roman" w:hAnsi="Times New Roman" w:cs="Times New Roman"/>
                <w:noProof/>
                <w:sz w:val="24"/>
                <w:szCs w:val="24"/>
              </w:rPr>
              <w:t>7.3 Resumo da carga horária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14</w:t>
            </w:r>
            <w:r w:rsidRPr="00A82796">
              <w:rPr>
                <w:rFonts w:ascii="Times New Roman" w:hAnsi="Times New Roman" w:cs="Times New Roman"/>
                <w:noProof/>
                <w:webHidden/>
                <w:sz w:val="24"/>
                <w:szCs w:val="24"/>
              </w:rPr>
              <w:fldChar w:fldCharType="end"/>
            </w:r>
          </w:hyperlink>
        </w:p>
        <w:p w14:paraId="0ECC055A" w14:textId="2BF7F3A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6" w:history="1">
            <w:r w:rsidRPr="00A82796">
              <w:rPr>
                <w:rStyle w:val="Hyperlink"/>
                <w:rFonts w:ascii="Times New Roman" w:hAnsi="Times New Roman" w:cs="Times New Roman"/>
                <w:noProof/>
                <w:sz w:val="24"/>
                <w:szCs w:val="24"/>
              </w:rPr>
              <w:t>7.4 Equivalências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14</w:t>
            </w:r>
            <w:r w:rsidRPr="00A82796">
              <w:rPr>
                <w:rFonts w:ascii="Times New Roman" w:hAnsi="Times New Roman" w:cs="Times New Roman"/>
                <w:noProof/>
                <w:webHidden/>
                <w:sz w:val="24"/>
                <w:szCs w:val="24"/>
              </w:rPr>
              <w:fldChar w:fldCharType="end"/>
            </w:r>
          </w:hyperlink>
        </w:p>
        <w:p w14:paraId="43F5F57B" w14:textId="620D3730"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097" w:history="1">
            <w:r w:rsidRPr="00A82796">
              <w:rPr>
                <w:rStyle w:val="Hyperlink"/>
                <w:rFonts w:ascii="Times New Roman" w:hAnsi="Times New Roman" w:cs="Times New Roman"/>
                <w:noProof/>
                <w:sz w:val="24"/>
                <w:szCs w:val="24"/>
              </w:rPr>
              <w:t>7.5 Sugestão de fluxo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14</w:t>
            </w:r>
            <w:r w:rsidRPr="00A82796">
              <w:rPr>
                <w:rFonts w:ascii="Times New Roman" w:hAnsi="Times New Roman" w:cs="Times New Roman"/>
                <w:noProof/>
                <w:webHidden/>
                <w:sz w:val="24"/>
                <w:szCs w:val="24"/>
              </w:rPr>
              <w:fldChar w:fldCharType="end"/>
            </w:r>
          </w:hyperlink>
        </w:p>
        <w:p w14:paraId="4DD75AD5" w14:textId="323620E1"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98" w:history="1">
            <w:r w:rsidRPr="00A82796">
              <w:rPr>
                <w:rStyle w:val="Hyperlink"/>
                <w:rFonts w:ascii="Times New Roman" w:hAnsi="Times New Roman" w:cs="Times New Roman"/>
                <w:noProof/>
                <w:sz w:val="24"/>
                <w:szCs w:val="24"/>
              </w:rPr>
              <w:t>8 ESTRATÉGIAS DE ENSINO-APRENDIZAGEM, ACOMPANHAMENTO, ACESSIBILIDADE METODOLÓGICA E AUTONOMIA DISCENTE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16</w:t>
            </w:r>
            <w:r w:rsidRPr="00A82796">
              <w:rPr>
                <w:rFonts w:ascii="Times New Roman" w:hAnsi="Times New Roman" w:cs="Times New Roman"/>
                <w:noProof/>
                <w:webHidden/>
                <w:sz w:val="24"/>
                <w:szCs w:val="24"/>
              </w:rPr>
              <w:fldChar w:fldCharType="end"/>
            </w:r>
          </w:hyperlink>
        </w:p>
        <w:p w14:paraId="59C46D7A" w14:textId="25C7170B"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099" w:history="1">
            <w:r w:rsidRPr="00A82796">
              <w:rPr>
                <w:rStyle w:val="Hyperlink"/>
                <w:rFonts w:ascii="Times New Roman" w:hAnsi="Times New Roman" w:cs="Times New Roman"/>
                <w:noProof/>
                <w:sz w:val="24"/>
                <w:szCs w:val="24"/>
              </w:rPr>
              <w:t>9 AVALIAÇÕES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_Toc238458099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17</w:t>
            </w:r>
            <w:r w:rsidRPr="00A82796">
              <w:rPr>
                <w:rFonts w:ascii="Times New Roman" w:hAnsi="Times New Roman" w:cs="Times New Roman"/>
                <w:noProof/>
                <w:webHidden/>
                <w:sz w:val="24"/>
                <w:szCs w:val="24"/>
              </w:rPr>
              <w:fldChar w:fldCharType="end"/>
            </w:r>
          </w:hyperlink>
        </w:p>
        <w:p w14:paraId="5FA8C1D4" w14:textId="636C22DD"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0" w:history="1">
            <w:r w:rsidRPr="00A82796">
              <w:rPr>
                <w:rStyle w:val="Hyperlink"/>
                <w:rFonts w:ascii="Times New Roman" w:hAnsi="Times New Roman" w:cs="Times New Roman"/>
                <w:noProof/>
                <w:sz w:val="24"/>
                <w:szCs w:val="24"/>
              </w:rPr>
              <w:t>9.1 Avaliação de aprendizagem</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17</w:t>
            </w:r>
            <w:r w:rsidRPr="00A82796">
              <w:rPr>
                <w:rFonts w:ascii="Times New Roman" w:hAnsi="Times New Roman" w:cs="Times New Roman"/>
                <w:noProof/>
                <w:webHidden/>
                <w:sz w:val="24"/>
                <w:szCs w:val="24"/>
              </w:rPr>
              <w:fldChar w:fldCharType="end"/>
            </w:r>
          </w:hyperlink>
        </w:p>
        <w:p w14:paraId="6820BA0E" w14:textId="11811CB2"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1" w:history="1">
            <w:r w:rsidRPr="00A82796">
              <w:rPr>
                <w:rStyle w:val="Hyperlink"/>
                <w:rFonts w:ascii="Times New Roman" w:hAnsi="Times New Roman" w:cs="Times New Roman"/>
                <w:noProof/>
                <w:sz w:val="24"/>
                <w:szCs w:val="24"/>
              </w:rPr>
              <w:t>9.2 Autoavaliação institucional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17</w:t>
            </w:r>
            <w:r w:rsidRPr="00A82796">
              <w:rPr>
                <w:rFonts w:ascii="Times New Roman" w:hAnsi="Times New Roman" w:cs="Times New Roman"/>
                <w:noProof/>
                <w:webHidden/>
                <w:sz w:val="24"/>
                <w:szCs w:val="24"/>
              </w:rPr>
              <w:fldChar w:fldCharType="end"/>
            </w:r>
          </w:hyperlink>
        </w:p>
        <w:p w14:paraId="4A8E9555" w14:textId="45B386DA"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2" w:history="1">
            <w:r w:rsidRPr="00A82796">
              <w:rPr>
                <w:rStyle w:val="Hyperlink"/>
                <w:rFonts w:ascii="Times New Roman" w:hAnsi="Times New Roman" w:cs="Times New Roman"/>
                <w:noProof/>
                <w:sz w:val="24"/>
                <w:szCs w:val="24"/>
              </w:rPr>
              <w:t>9.3 Avaliações externas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18</w:t>
            </w:r>
            <w:r w:rsidRPr="00A82796">
              <w:rPr>
                <w:rFonts w:ascii="Times New Roman" w:hAnsi="Times New Roman" w:cs="Times New Roman"/>
                <w:noProof/>
                <w:webHidden/>
                <w:sz w:val="24"/>
                <w:szCs w:val="24"/>
              </w:rPr>
              <w:fldChar w:fldCharType="end"/>
            </w:r>
          </w:hyperlink>
        </w:p>
        <w:p w14:paraId="5B03CD72" w14:textId="7AD2EAF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3" w:history="1">
            <w:r w:rsidRPr="00A82796">
              <w:rPr>
                <w:rStyle w:val="Hyperlink"/>
                <w:rFonts w:ascii="Times New Roman" w:hAnsi="Times New Roman" w:cs="Times New Roman"/>
                <w:noProof/>
                <w:sz w:val="24"/>
                <w:szCs w:val="24"/>
              </w:rPr>
              <w:t>9.4 Processo Autoavaliativo do Curso e do Projeto Pedagógico de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18</w:t>
            </w:r>
            <w:r w:rsidRPr="00A82796">
              <w:rPr>
                <w:rFonts w:ascii="Times New Roman" w:hAnsi="Times New Roman" w:cs="Times New Roman"/>
                <w:noProof/>
                <w:webHidden/>
                <w:sz w:val="24"/>
                <w:szCs w:val="24"/>
              </w:rPr>
              <w:fldChar w:fldCharType="end"/>
            </w:r>
          </w:hyperlink>
        </w:p>
        <w:p w14:paraId="3BED7A03" w14:textId="14FE2DCE"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04" w:history="1">
            <w:r w:rsidRPr="00A82796">
              <w:rPr>
                <w:rStyle w:val="Hyperlink"/>
                <w:rFonts w:ascii="Times New Roman" w:hAnsi="Times New Roman" w:cs="Times New Roman"/>
                <w:noProof/>
                <w:sz w:val="24"/>
                <w:szCs w:val="24"/>
              </w:rPr>
              <w:t>10 POLÍTICA E GESTÃO DE ESTÁGIO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18</w:t>
            </w:r>
            <w:r w:rsidRPr="00A82796">
              <w:rPr>
                <w:rFonts w:ascii="Times New Roman" w:hAnsi="Times New Roman" w:cs="Times New Roman"/>
                <w:noProof/>
                <w:webHidden/>
                <w:sz w:val="24"/>
                <w:szCs w:val="24"/>
              </w:rPr>
              <w:fldChar w:fldCharType="end"/>
            </w:r>
          </w:hyperlink>
        </w:p>
        <w:p w14:paraId="206E98A3" w14:textId="2691572D"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5" w:history="1">
            <w:r w:rsidRPr="00A82796">
              <w:rPr>
                <w:rStyle w:val="Hyperlink"/>
                <w:rFonts w:ascii="Times New Roman" w:hAnsi="Times New Roman" w:cs="Times New Roman"/>
                <w:noProof/>
                <w:sz w:val="24"/>
                <w:szCs w:val="24"/>
              </w:rPr>
              <w:t>10.1 Estágio curricular supervisionado obrigatório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18</w:t>
            </w:r>
            <w:r w:rsidRPr="00A82796">
              <w:rPr>
                <w:rFonts w:ascii="Times New Roman" w:hAnsi="Times New Roman" w:cs="Times New Roman"/>
                <w:noProof/>
                <w:webHidden/>
                <w:sz w:val="24"/>
                <w:szCs w:val="24"/>
              </w:rPr>
              <w:fldChar w:fldCharType="end"/>
            </w:r>
          </w:hyperlink>
        </w:p>
        <w:p w14:paraId="4DE26CFF" w14:textId="5723553B"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06" w:history="1">
            <w:r w:rsidRPr="00A82796">
              <w:rPr>
                <w:rStyle w:val="Hyperlink"/>
                <w:rFonts w:ascii="Times New Roman" w:hAnsi="Times New Roman" w:cs="Times New Roman"/>
                <w:noProof/>
                <w:sz w:val="24"/>
                <w:szCs w:val="24"/>
              </w:rPr>
              <w:t>10.2 Estágio curricular supervisionado não obrigatório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18</w:t>
            </w:r>
            <w:r w:rsidRPr="00A82796">
              <w:rPr>
                <w:rFonts w:ascii="Times New Roman" w:hAnsi="Times New Roman" w:cs="Times New Roman"/>
                <w:noProof/>
                <w:webHidden/>
                <w:sz w:val="24"/>
                <w:szCs w:val="24"/>
              </w:rPr>
              <w:fldChar w:fldCharType="end"/>
            </w:r>
          </w:hyperlink>
        </w:p>
        <w:p w14:paraId="027C4CEE" w14:textId="170ACA1A"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07" w:history="1">
            <w:r w:rsidRPr="00A82796">
              <w:rPr>
                <w:rStyle w:val="Hyperlink"/>
                <w:rFonts w:ascii="Times New Roman" w:hAnsi="Times New Roman" w:cs="Times New Roman"/>
                <w:noProof/>
                <w:sz w:val="24"/>
                <w:szCs w:val="24"/>
              </w:rPr>
              <w:t>11 ATIVIDADES COMPLEMENTARES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20</w:t>
            </w:r>
            <w:r w:rsidRPr="00A82796">
              <w:rPr>
                <w:rFonts w:ascii="Times New Roman" w:hAnsi="Times New Roman" w:cs="Times New Roman"/>
                <w:noProof/>
                <w:webHidden/>
                <w:sz w:val="24"/>
                <w:szCs w:val="24"/>
              </w:rPr>
              <w:fldChar w:fldCharType="end"/>
            </w:r>
          </w:hyperlink>
        </w:p>
        <w:p w14:paraId="759FF537" w14:textId="2E6A29FE"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08" w:history="1">
            <w:r w:rsidRPr="00A82796">
              <w:rPr>
                <w:rStyle w:val="Hyperlink"/>
                <w:rFonts w:ascii="Times New Roman" w:hAnsi="Times New Roman" w:cs="Times New Roman"/>
                <w:noProof/>
                <w:sz w:val="24"/>
                <w:szCs w:val="24"/>
              </w:rPr>
              <w:t>12 TRABALHO DE CONCLUSÃO DE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20</w:t>
            </w:r>
            <w:r w:rsidRPr="00A82796">
              <w:rPr>
                <w:rFonts w:ascii="Times New Roman" w:hAnsi="Times New Roman" w:cs="Times New Roman"/>
                <w:noProof/>
                <w:webHidden/>
                <w:sz w:val="24"/>
                <w:szCs w:val="24"/>
              </w:rPr>
              <w:fldChar w:fldCharType="end"/>
            </w:r>
          </w:hyperlink>
        </w:p>
        <w:p w14:paraId="148F2603" w14:textId="7046972C"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09" w:history="1">
            <w:r w:rsidRPr="00A82796">
              <w:rPr>
                <w:rStyle w:val="Hyperlink"/>
                <w:rFonts w:ascii="Times New Roman" w:hAnsi="Times New Roman" w:cs="Times New Roman"/>
                <w:noProof/>
                <w:sz w:val="24"/>
                <w:szCs w:val="24"/>
              </w:rPr>
              <w:t>13 ATIVIDADES ACADÊMICAS DE EXTENSÃO CURRICULAR</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_Toc238458109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21</w:t>
            </w:r>
            <w:r w:rsidRPr="00A82796">
              <w:rPr>
                <w:rFonts w:ascii="Times New Roman" w:hAnsi="Times New Roman" w:cs="Times New Roman"/>
                <w:noProof/>
                <w:webHidden/>
                <w:sz w:val="24"/>
                <w:szCs w:val="24"/>
              </w:rPr>
              <w:fldChar w:fldCharType="end"/>
            </w:r>
          </w:hyperlink>
        </w:p>
        <w:p w14:paraId="52B20234" w14:textId="43E9B561"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10" w:history="1">
            <w:r w:rsidRPr="00A82796">
              <w:rPr>
                <w:rStyle w:val="Hyperlink"/>
                <w:rFonts w:ascii="Times New Roman" w:hAnsi="Times New Roman" w:cs="Times New Roman"/>
                <w:noProof/>
                <w:sz w:val="24"/>
                <w:szCs w:val="24"/>
              </w:rPr>
              <w:t>14 APOIO DISCENTE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22</w:t>
            </w:r>
            <w:r w:rsidRPr="00A82796">
              <w:rPr>
                <w:rFonts w:ascii="Times New Roman" w:hAnsi="Times New Roman" w:cs="Times New Roman"/>
                <w:noProof/>
                <w:webHidden/>
                <w:sz w:val="24"/>
                <w:szCs w:val="24"/>
              </w:rPr>
              <w:fldChar w:fldCharType="end"/>
            </w:r>
          </w:hyperlink>
        </w:p>
        <w:p w14:paraId="120B58D0" w14:textId="6D1CC1B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1" w:history="1">
            <w:r w:rsidRPr="00A82796">
              <w:rPr>
                <w:rStyle w:val="Hyperlink"/>
                <w:rFonts w:ascii="Times New Roman" w:hAnsi="Times New Roman" w:cs="Times New Roman"/>
                <w:noProof/>
                <w:sz w:val="24"/>
                <w:szCs w:val="24"/>
              </w:rPr>
              <w:t>14.1 PNAES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22</w:t>
            </w:r>
            <w:r w:rsidRPr="00A82796">
              <w:rPr>
                <w:rFonts w:ascii="Times New Roman" w:hAnsi="Times New Roman" w:cs="Times New Roman"/>
                <w:noProof/>
                <w:webHidden/>
                <w:sz w:val="24"/>
                <w:szCs w:val="24"/>
              </w:rPr>
              <w:fldChar w:fldCharType="end"/>
            </w:r>
          </w:hyperlink>
        </w:p>
        <w:p w14:paraId="585AE7D2" w14:textId="48B04501"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2" w:history="1">
            <w:r w:rsidRPr="00A82796">
              <w:rPr>
                <w:rStyle w:val="Hyperlink"/>
                <w:rFonts w:ascii="Times New Roman" w:hAnsi="Times New Roman" w:cs="Times New Roman"/>
                <w:noProof/>
                <w:sz w:val="24"/>
                <w:szCs w:val="24"/>
              </w:rPr>
              <w:t>14.2 Apoio pedagógico discente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23</w:t>
            </w:r>
            <w:r w:rsidRPr="00A82796">
              <w:rPr>
                <w:rFonts w:ascii="Times New Roman" w:hAnsi="Times New Roman" w:cs="Times New Roman"/>
                <w:noProof/>
                <w:webHidden/>
                <w:sz w:val="24"/>
                <w:szCs w:val="24"/>
              </w:rPr>
              <w:fldChar w:fldCharType="end"/>
            </w:r>
          </w:hyperlink>
        </w:p>
        <w:p w14:paraId="327C4F56" w14:textId="0F83654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3" w:history="1">
            <w:r w:rsidRPr="00A82796">
              <w:rPr>
                <w:rStyle w:val="Hyperlink"/>
                <w:rFonts w:ascii="Times New Roman" w:hAnsi="Times New Roman" w:cs="Times New Roman"/>
                <w:noProof/>
                <w:sz w:val="24"/>
                <w:szCs w:val="24"/>
              </w:rPr>
              <w:t>14.3 Acompanhamento psicopedagógico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24</w:t>
            </w:r>
            <w:r w:rsidRPr="00A82796">
              <w:rPr>
                <w:rFonts w:ascii="Times New Roman" w:hAnsi="Times New Roman" w:cs="Times New Roman"/>
                <w:noProof/>
                <w:webHidden/>
                <w:sz w:val="24"/>
                <w:szCs w:val="24"/>
              </w:rPr>
              <w:fldChar w:fldCharType="end"/>
            </w:r>
          </w:hyperlink>
        </w:p>
        <w:p w14:paraId="65FC6D3B" w14:textId="7A7548D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4" w:history="1">
            <w:r w:rsidRPr="00A82796">
              <w:rPr>
                <w:rStyle w:val="Hyperlink"/>
                <w:rFonts w:ascii="Times New Roman" w:hAnsi="Times New Roman" w:cs="Times New Roman"/>
                <w:noProof/>
                <w:sz w:val="24"/>
                <w:szCs w:val="24"/>
              </w:rPr>
              <w:t>14.4 Apoia a participação de eventos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24</w:t>
            </w:r>
            <w:r w:rsidRPr="00A82796">
              <w:rPr>
                <w:rFonts w:ascii="Times New Roman" w:hAnsi="Times New Roman" w:cs="Times New Roman"/>
                <w:noProof/>
                <w:webHidden/>
                <w:sz w:val="24"/>
                <w:szCs w:val="24"/>
              </w:rPr>
              <w:fldChar w:fldCharType="end"/>
            </w:r>
          </w:hyperlink>
        </w:p>
        <w:p w14:paraId="1FF76C38" w14:textId="15557DC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5" w:history="1">
            <w:r w:rsidRPr="00A82796">
              <w:rPr>
                <w:rStyle w:val="Hyperlink"/>
                <w:rFonts w:ascii="Times New Roman" w:hAnsi="Times New Roman" w:cs="Times New Roman"/>
                <w:noProof/>
                <w:sz w:val="24"/>
                <w:szCs w:val="24"/>
              </w:rPr>
              <w:t>14.5 Mecanismos de nivelamento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25</w:t>
            </w:r>
            <w:r w:rsidRPr="00A82796">
              <w:rPr>
                <w:rFonts w:ascii="Times New Roman" w:hAnsi="Times New Roman" w:cs="Times New Roman"/>
                <w:noProof/>
                <w:webHidden/>
                <w:sz w:val="24"/>
                <w:szCs w:val="24"/>
              </w:rPr>
              <w:fldChar w:fldCharType="end"/>
            </w:r>
          </w:hyperlink>
        </w:p>
        <w:p w14:paraId="71FF5684" w14:textId="57390E41"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6" w:history="1">
            <w:r w:rsidRPr="00A82796">
              <w:rPr>
                <w:rStyle w:val="Hyperlink"/>
                <w:rFonts w:ascii="Times New Roman" w:hAnsi="Times New Roman" w:cs="Times New Roman"/>
                <w:noProof/>
                <w:sz w:val="24"/>
                <w:szCs w:val="24"/>
              </w:rPr>
              <w:t>14.6 Acompanhamento de egressos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25</w:t>
            </w:r>
            <w:r w:rsidRPr="00A82796">
              <w:rPr>
                <w:rFonts w:ascii="Times New Roman" w:hAnsi="Times New Roman" w:cs="Times New Roman"/>
                <w:noProof/>
                <w:webHidden/>
                <w:sz w:val="24"/>
                <w:szCs w:val="24"/>
              </w:rPr>
              <w:fldChar w:fldCharType="end"/>
            </w:r>
          </w:hyperlink>
        </w:p>
        <w:p w14:paraId="6BA6EC4E" w14:textId="5E080CE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7" w:history="1">
            <w:r w:rsidRPr="00A82796">
              <w:rPr>
                <w:rStyle w:val="Hyperlink"/>
                <w:rFonts w:ascii="Times New Roman" w:hAnsi="Times New Roman" w:cs="Times New Roman"/>
                <w:noProof/>
                <w:sz w:val="24"/>
                <w:szCs w:val="24"/>
              </w:rPr>
              <w:t>14.7 Representação estudantil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26</w:t>
            </w:r>
            <w:r w:rsidRPr="00A82796">
              <w:rPr>
                <w:rFonts w:ascii="Times New Roman" w:hAnsi="Times New Roman" w:cs="Times New Roman"/>
                <w:noProof/>
                <w:webHidden/>
                <w:sz w:val="24"/>
                <w:szCs w:val="24"/>
              </w:rPr>
              <w:fldChar w:fldCharType="end"/>
            </w:r>
          </w:hyperlink>
        </w:p>
        <w:p w14:paraId="7DC44AD1" w14:textId="6FD886E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18" w:history="1">
            <w:r w:rsidRPr="00A82796">
              <w:rPr>
                <w:rStyle w:val="Hyperlink"/>
                <w:rFonts w:ascii="Times New Roman" w:hAnsi="Times New Roman" w:cs="Times New Roman"/>
                <w:noProof/>
                <w:sz w:val="24"/>
                <w:szCs w:val="24"/>
              </w:rPr>
              <w:t>14.8 Divulgação da produção discente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26</w:t>
            </w:r>
            <w:r w:rsidRPr="00A82796">
              <w:rPr>
                <w:rFonts w:ascii="Times New Roman" w:hAnsi="Times New Roman" w:cs="Times New Roman"/>
                <w:noProof/>
                <w:webHidden/>
                <w:sz w:val="24"/>
                <w:szCs w:val="24"/>
              </w:rPr>
              <w:fldChar w:fldCharType="end"/>
            </w:r>
          </w:hyperlink>
        </w:p>
        <w:p w14:paraId="6E773613" w14:textId="5E9CD9DC"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19" w:history="1">
            <w:r w:rsidRPr="00A82796">
              <w:rPr>
                <w:rStyle w:val="Hyperlink"/>
                <w:rFonts w:ascii="Times New Roman" w:hAnsi="Times New Roman" w:cs="Times New Roman"/>
                <w:noProof/>
                <w:sz w:val="24"/>
                <w:szCs w:val="24"/>
              </w:rPr>
              <w:t>15 GESTÃO DO CURSO E OS PROCESSOS DE AVALIAÇÃO INTERNA E EXTERNA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_Toc238458119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26</w:t>
            </w:r>
            <w:r w:rsidRPr="00A82796">
              <w:rPr>
                <w:rFonts w:ascii="Times New Roman" w:hAnsi="Times New Roman" w:cs="Times New Roman"/>
                <w:noProof/>
                <w:webHidden/>
                <w:sz w:val="24"/>
                <w:szCs w:val="24"/>
              </w:rPr>
              <w:fldChar w:fldCharType="end"/>
            </w:r>
          </w:hyperlink>
        </w:p>
        <w:p w14:paraId="6E62645F" w14:textId="4786121A"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0" w:history="1">
            <w:r w:rsidRPr="00A82796">
              <w:rPr>
                <w:rStyle w:val="Hyperlink"/>
                <w:rFonts w:ascii="Times New Roman" w:hAnsi="Times New Roman" w:cs="Times New Roman"/>
                <w:noProof/>
                <w:sz w:val="24"/>
                <w:szCs w:val="24"/>
              </w:rPr>
              <w:t>15.1 Coordenação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27</w:t>
            </w:r>
            <w:r w:rsidRPr="00A82796">
              <w:rPr>
                <w:rFonts w:ascii="Times New Roman" w:hAnsi="Times New Roman" w:cs="Times New Roman"/>
                <w:noProof/>
                <w:webHidden/>
                <w:sz w:val="24"/>
                <w:szCs w:val="24"/>
              </w:rPr>
              <w:fldChar w:fldCharType="end"/>
            </w:r>
          </w:hyperlink>
        </w:p>
        <w:p w14:paraId="4FB178E3" w14:textId="7E90E1A0"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1" w:history="1">
            <w:r w:rsidRPr="00A82796">
              <w:rPr>
                <w:rStyle w:val="Hyperlink"/>
                <w:rFonts w:ascii="Times New Roman" w:hAnsi="Times New Roman" w:cs="Times New Roman"/>
                <w:noProof/>
                <w:sz w:val="24"/>
                <w:szCs w:val="24"/>
              </w:rPr>
              <w:t>15.2 Regime de trabalho da coordenação do curso e atuação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27</w:t>
            </w:r>
            <w:r w:rsidRPr="00A82796">
              <w:rPr>
                <w:rFonts w:ascii="Times New Roman" w:hAnsi="Times New Roman" w:cs="Times New Roman"/>
                <w:noProof/>
                <w:webHidden/>
                <w:sz w:val="24"/>
                <w:szCs w:val="24"/>
              </w:rPr>
              <w:fldChar w:fldCharType="end"/>
            </w:r>
          </w:hyperlink>
        </w:p>
        <w:p w14:paraId="6677775A" w14:textId="2BA40AB1"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2" w:history="1">
            <w:r w:rsidRPr="00A82796">
              <w:rPr>
                <w:rStyle w:val="Hyperlink"/>
                <w:rFonts w:ascii="Times New Roman" w:hAnsi="Times New Roman" w:cs="Times New Roman"/>
                <w:noProof/>
                <w:sz w:val="24"/>
                <w:szCs w:val="24"/>
              </w:rPr>
              <w:t>15.3 Colegiados que participam da gestão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27</w:t>
            </w:r>
            <w:r w:rsidRPr="00A82796">
              <w:rPr>
                <w:rFonts w:ascii="Times New Roman" w:hAnsi="Times New Roman" w:cs="Times New Roman"/>
                <w:noProof/>
                <w:webHidden/>
                <w:sz w:val="24"/>
                <w:szCs w:val="24"/>
              </w:rPr>
              <w:fldChar w:fldCharType="end"/>
            </w:r>
          </w:hyperlink>
        </w:p>
        <w:p w14:paraId="102A9E33" w14:textId="246C60A9"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23" w:history="1">
            <w:r w:rsidRPr="00A82796">
              <w:rPr>
                <w:rStyle w:val="Hyperlink"/>
                <w:rFonts w:ascii="Times New Roman" w:hAnsi="Times New Roman" w:cs="Times New Roman"/>
                <w:noProof/>
                <w:sz w:val="24"/>
                <w:szCs w:val="24"/>
              </w:rPr>
              <w:t>16 TECNOLOGIAS DE INFORMAÇÃO E COMUNICAÇÃO NO PROCESSO DE ENSINO- APRENDIZAGEM</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27</w:t>
            </w:r>
            <w:r w:rsidRPr="00A82796">
              <w:rPr>
                <w:rFonts w:ascii="Times New Roman" w:hAnsi="Times New Roman" w:cs="Times New Roman"/>
                <w:noProof/>
                <w:webHidden/>
                <w:sz w:val="24"/>
                <w:szCs w:val="24"/>
              </w:rPr>
              <w:fldChar w:fldCharType="end"/>
            </w:r>
          </w:hyperlink>
        </w:p>
        <w:p w14:paraId="4E03D096" w14:textId="5A01DD5D"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24" w:history="1">
            <w:r w:rsidRPr="00A82796">
              <w:rPr>
                <w:rStyle w:val="Hyperlink"/>
                <w:rFonts w:ascii="Times New Roman" w:hAnsi="Times New Roman" w:cs="Times New Roman"/>
                <w:noProof/>
                <w:sz w:val="24"/>
                <w:szCs w:val="24"/>
              </w:rPr>
              <w:t>17 NÚMERO DE VAGAS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28</w:t>
            </w:r>
            <w:r w:rsidRPr="00A82796">
              <w:rPr>
                <w:rFonts w:ascii="Times New Roman" w:hAnsi="Times New Roman" w:cs="Times New Roman"/>
                <w:noProof/>
                <w:webHidden/>
                <w:sz w:val="24"/>
                <w:szCs w:val="24"/>
              </w:rPr>
              <w:fldChar w:fldCharType="end"/>
            </w:r>
          </w:hyperlink>
        </w:p>
        <w:p w14:paraId="0365DDF7" w14:textId="5BE81AB6"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5" w:history="1">
            <w:r w:rsidRPr="00A82796">
              <w:rPr>
                <w:rStyle w:val="Hyperlink"/>
                <w:rFonts w:ascii="Times New Roman" w:hAnsi="Times New Roman" w:cs="Times New Roman"/>
                <w:noProof/>
                <w:sz w:val="24"/>
                <w:szCs w:val="24"/>
              </w:rPr>
              <w:t>17.1 Adequação ao Corpo docente e ao Coordenador</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28</w:t>
            </w:r>
            <w:r w:rsidRPr="00A82796">
              <w:rPr>
                <w:rFonts w:ascii="Times New Roman" w:hAnsi="Times New Roman" w:cs="Times New Roman"/>
                <w:noProof/>
                <w:webHidden/>
                <w:sz w:val="24"/>
                <w:szCs w:val="24"/>
              </w:rPr>
              <w:fldChar w:fldCharType="end"/>
            </w:r>
          </w:hyperlink>
        </w:p>
        <w:p w14:paraId="76010D8A" w14:textId="5834B105"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26" w:history="1">
            <w:r w:rsidRPr="00A82796">
              <w:rPr>
                <w:rStyle w:val="Hyperlink"/>
                <w:rFonts w:ascii="Times New Roman" w:hAnsi="Times New Roman" w:cs="Times New Roman"/>
                <w:noProof/>
                <w:sz w:val="24"/>
                <w:szCs w:val="24"/>
              </w:rPr>
              <w:t>18 CORPO DOCENTE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28</w:t>
            </w:r>
            <w:r w:rsidRPr="00A82796">
              <w:rPr>
                <w:rFonts w:ascii="Times New Roman" w:hAnsi="Times New Roman" w:cs="Times New Roman"/>
                <w:noProof/>
                <w:webHidden/>
                <w:sz w:val="24"/>
                <w:szCs w:val="24"/>
              </w:rPr>
              <w:fldChar w:fldCharType="end"/>
            </w:r>
          </w:hyperlink>
        </w:p>
        <w:p w14:paraId="21716BE8" w14:textId="2B8AC4B0"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7" w:history="1">
            <w:r w:rsidRPr="00A82796">
              <w:rPr>
                <w:rStyle w:val="Hyperlink"/>
                <w:rFonts w:ascii="Times New Roman" w:hAnsi="Times New Roman" w:cs="Times New Roman"/>
                <w:noProof/>
                <w:sz w:val="24"/>
                <w:szCs w:val="24"/>
              </w:rPr>
              <w:t>18.1 Núcleo Docente Estruturante</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28</w:t>
            </w:r>
            <w:r w:rsidRPr="00A82796">
              <w:rPr>
                <w:rFonts w:ascii="Times New Roman" w:hAnsi="Times New Roman" w:cs="Times New Roman"/>
                <w:noProof/>
                <w:webHidden/>
                <w:sz w:val="24"/>
                <w:szCs w:val="24"/>
              </w:rPr>
              <w:fldChar w:fldCharType="end"/>
            </w:r>
          </w:hyperlink>
        </w:p>
        <w:p w14:paraId="17457807" w14:textId="25AB6974"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8" w:history="1">
            <w:r w:rsidRPr="00A82796">
              <w:rPr>
                <w:rStyle w:val="Hyperlink"/>
                <w:rFonts w:ascii="Times New Roman" w:hAnsi="Times New Roman" w:cs="Times New Roman"/>
                <w:noProof/>
                <w:sz w:val="24"/>
                <w:szCs w:val="24"/>
              </w:rPr>
              <w:t>18.2 Coordenação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29</w:t>
            </w:r>
            <w:r w:rsidRPr="00A82796">
              <w:rPr>
                <w:rFonts w:ascii="Times New Roman" w:hAnsi="Times New Roman" w:cs="Times New Roman"/>
                <w:noProof/>
                <w:webHidden/>
                <w:sz w:val="24"/>
                <w:szCs w:val="24"/>
              </w:rPr>
              <w:fldChar w:fldCharType="end"/>
            </w:r>
          </w:hyperlink>
        </w:p>
        <w:p w14:paraId="5F1A68BA" w14:textId="68B412BC"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29" w:history="1">
            <w:r w:rsidRPr="00A82796">
              <w:rPr>
                <w:rStyle w:val="Hyperlink"/>
                <w:rFonts w:ascii="Times New Roman" w:hAnsi="Times New Roman" w:cs="Times New Roman"/>
                <w:noProof/>
                <w:sz w:val="24"/>
                <w:szCs w:val="24"/>
              </w:rPr>
              <w:t>18.3 Titulação do corpo docente e regime de trabalho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_Toc238458129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29</w:t>
            </w:r>
            <w:r w:rsidRPr="00A82796">
              <w:rPr>
                <w:rFonts w:ascii="Times New Roman" w:hAnsi="Times New Roman" w:cs="Times New Roman"/>
                <w:noProof/>
                <w:webHidden/>
                <w:sz w:val="24"/>
                <w:szCs w:val="24"/>
              </w:rPr>
              <w:fldChar w:fldCharType="end"/>
            </w:r>
          </w:hyperlink>
        </w:p>
        <w:p w14:paraId="13308CA7" w14:textId="25BFD26C"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0" w:history="1">
            <w:r w:rsidRPr="00A82796">
              <w:rPr>
                <w:rStyle w:val="Hyperlink"/>
                <w:rFonts w:ascii="Times New Roman" w:hAnsi="Times New Roman" w:cs="Times New Roman"/>
                <w:noProof/>
                <w:sz w:val="24"/>
                <w:szCs w:val="24"/>
              </w:rPr>
              <w:t>18.4 Corpo técnico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30</w:t>
            </w:r>
            <w:r w:rsidRPr="00A82796">
              <w:rPr>
                <w:rFonts w:ascii="Times New Roman" w:hAnsi="Times New Roman" w:cs="Times New Roman"/>
                <w:noProof/>
                <w:webHidden/>
                <w:sz w:val="24"/>
                <w:szCs w:val="24"/>
              </w:rPr>
              <w:fldChar w:fldCharType="end"/>
            </w:r>
          </w:hyperlink>
        </w:p>
        <w:p w14:paraId="4890976B" w14:textId="30113A2F"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1" w:history="1">
            <w:r w:rsidRPr="00A82796">
              <w:rPr>
                <w:rStyle w:val="Hyperlink"/>
                <w:rFonts w:ascii="Times New Roman" w:hAnsi="Times New Roman" w:cs="Times New Roman"/>
                <w:noProof/>
                <w:sz w:val="24"/>
                <w:szCs w:val="24"/>
              </w:rPr>
              <w:t>18.5 Política de Qualificação de Docentes e Técnico-Administrativo da Unidade Acadêmica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30</w:t>
            </w:r>
            <w:r w:rsidRPr="00A82796">
              <w:rPr>
                <w:rFonts w:ascii="Times New Roman" w:hAnsi="Times New Roman" w:cs="Times New Roman"/>
                <w:noProof/>
                <w:webHidden/>
                <w:sz w:val="24"/>
                <w:szCs w:val="24"/>
              </w:rPr>
              <w:fldChar w:fldCharType="end"/>
            </w:r>
          </w:hyperlink>
        </w:p>
        <w:p w14:paraId="6E0DB8EA" w14:textId="1EFC534E"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32" w:history="1">
            <w:r w:rsidRPr="00A82796">
              <w:rPr>
                <w:rStyle w:val="Hyperlink"/>
                <w:rFonts w:ascii="Times New Roman" w:hAnsi="Times New Roman" w:cs="Times New Roman"/>
                <w:noProof/>
                <w:sz w:val="24"/>
                <w:szCs w:val="24"/>
              </w:rPr>
              <w:t>19 INFRAESTRUTURA FÍSICA E TECNOLÓGICA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31</w:t>
            </w:r>
            <w:r w:rsidRPr="00A82796">
              <w:rPr>
                <w:rFonts w:ascii="Times New Roman" w:hAnsi="Times New Roman" w:cs="Times New Roman"/>
                <w:noProof/>
                <w:webHidden/>
                <w:sz w:val="24"/>
                <w:szCs w:val="24"/>
              </w:rPr>
              <w:fldChar w:fldCharType="end"/>
            </w:r>
          </w:hyperlink>
        </w:p>
        <w:p w14:paraId="1F7BC911" w14:textId="1EBEC0F9"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33" w:history="1">
            <w:r w:rsidRPr="00A82796">
              <w:rPr>
                <w:rStyle w:val="Hyperlink"/>
                <w:rFonts w:ascii="Times New Roman" w:hAnsi="Times New Roman" w:cs="Times New Roman"/>
                <w:noProof/>
                <w:sz w:val="24"/>
                <w:szCs w:val="24"/>
              </w:rPr>
              <w:t>20 REQUISITOS LEGAIS E NORMATIVOS OBRIGATÓRIOS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32</w:t>
            </w:r>
            <w:r w:rsidRPr="00A82796">
              <w:rPr>
                <w:rFonts w:ascii="Times New Roman" w:hAnsi="Times New Roman" w:cs="Times New Roman"/>
                <w:noProof/>
                <w:webHidden/>
                <w:sz w:val="24"/>
                <w:szCs w:val="24"/>
              </w:rPr>
              <w:fldChar w:fldCharType="end"/>
            </w:r>
          </w:hyperlink>
        </w:p>
        <w:p w14:paraId="6ADD65C4" w14:textId="2537C11D"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4" w:history="1">
            <w:r w:rsidRPr="00A82796">
              <w:rPr>
                <w:rStyle w:val="Hyperlink"/>
                <w:rFonts w:ascii="Times New Roman" w:hAnsi="Times New Roman" w:cs="Times New Roman"/>
                <w:noProof/>
                <w:sz w:val="24"/>
                <w:szCs w:val="24"/>
              </w:rPr>
              <w:t>20.1 Lei nº 9.394 de 20 de dezembro de 1996 – Lei de Diretrizes e Bases da Educação Nacional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32</w:t>
            </w:r>
            <w:r w:rsidRPr="00A82796">
              <w:rPr>
                <w:rFonts w:ascii="Times New Roman" w:hAnsi="Times New Roman" w:cs="Times New Roman"/>
                <w:noProof/>
                <w:webHidden/>
                <w:sz w:val="24"/>
                <w:szCs w:val="24"/>
              </w:rPr>
              <w:fldChar w:fldCharType="end"/>
            </w:r>
          </w:hyperlink>
        </w:p>
        <w:p w14:paraId="4A96132D" w14:textId="5A2A5FAC"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5" w:history="1">
            <w:r w:rsidRPr="00A82796">
              <w:rPr>
                <w:rStyle w:val="Hyperlink"/>
                <w:rFonts w:ascii="Times New Roman" w:hAnsi="Times New Roman" w:cs="Times New Roman"/>
                <w:noProof/>
                <w:sz w:val="24"/>
                <w:szCs w:val="24"/>
              </w:rPr>
              <w:t>20.2 Diretrizes Curriculares Nacionais do Curso</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_Toc238458135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32</w:t>
            </w:r>
            <w:r w:rsidRPr="00A82796">
              <w:rPr>
                <w:rFonts w:ascii="Times New Roman" w:hAnsi="Times New Roman" w:cs="Times New Roman"/>
                <w:noProof/>
                <w:webHidden/>
                <w:sz w:val="24"/>
                <w:szCs w:val="24"/>
              </w:rPr>
              <w:fldChar w:fldCharType="end"/>
            </w:r>
          </w:hyperlink>
        </w:p>
        <w:p w14:paraId="7A6A92AA" w14:textId="2BC9D07A"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6" w:history="1">
            <w:r w:rsidRPr="00A82796">
              <w:rPr>
                <w:rStyle w:val="Hyperlink"/>
                <w:rFonts w:ascii="Times New Roman" w:hAnsi="Times New Roman" w:cs="Times New Roman"/>
                <w:noProof/>
                <w:sz w:val="24"/>
                <w:szCs w:val="24"/>
              </w:rPr>
              <w:t>20.3 Diretrizes Curriculares Nacionais para Educação das Relações Étnico-Raciais e para o Ensino de História e Cultura Afro-Brasileira e Indígena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_Toc238458136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33</w:t>
            </w:r>
            <w:r w:rsidRPr="00A82796">
              <w:rPr>
                <w:rFonts w:ascii="Times New Roman" w:hAnsi="Times New Roman" w:cs="Times New Roman"/>
                <w:noProof/>
                <w:webHidden/>
                <w:sz w:val="24"/>
                <w:szCs w:val="24"/>
              </w:rPr>
              <w:fldChar w:fldCharType="end"/>
            </w:r>
          </w:hyperlink>
        </w:p>
        <w:p w14:paraId="6589847C" w14:textId="216A837D"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7" w:history="1">
            <w:r w:rsidRPr="00A82796">
              <w:rPr>
                <w:rStyle w:val="Hyperlink"/>
                <w:rFonts w:ascii="Times New Roman" w:hAnsi="Times New Roman" w:cs="Times New Roman"/>
                <w:noProof/>
                <w:sz w:val="24"/>
                <w:szCs w:val="24"/>
              </w:rPr>
              <w:t>20.4 Diretrizes Nacionais para a Educação em Direitos Humanos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_Toc238458137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33</w:t>
            </w:r>
            <w:r w:rsidRPr="00A82796">
              <w:rPr>
                <w:rFonts w:ascii="Times New Roman" w:hAnsi="Times New Roman" w:cs="Times New Roman"/>
                <w:noProof/>
                <w:webHidden/>
                <w:sz w:val="24"/>
                <w:szCs w:val="24"/>
              </w:rPr>
              <w:fldChar w:fldCharType="end"/>
            </w:r>
          </w:hyperlink>
        </w:p>
        <w:p w14:paraId="67AC6522" w14:textId="3C3A27A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8" w:history="1">
            <w:r w:rsidRPr="00A82796">
              <w:rPr>
                <w:rStyle w:val="Hyperlink"/>
                <w:rFonts w:ascii="Times New Roman" w:hAnsi="Times New Roman" w:cs="Times New Roman"/>
                <w:noProof/>
                <w:sz w:val="24"/>
                <w:szCs w:val="24"/>
              </w:rPr>
              <w:t>20.5 Proteção dos Direitos da Pessoa com Transtorno do Espectro Autista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_Toc238458138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33</w:t>
            </w:r>
            <w:r w:rsidRPr="00A82796">
              <w:rPr>
                <w:rFonts w:ascii="Times New Roman" w:hAnsi="Times New Roman" w:cs="Times New Roman"/>
                <w:noProof/>
                <w:webHidden/>
                <w:sz w:val="24"/>
                <w:szCs w:val="24"/>
              </w:rPr>
              <w:fldChar w:fldCharType="end"/>
            </w:r>
          </w:hyperlink>
        </w:p>
        <w:p w14:paraId="5BB0AC41" w14:textId="6AFD7038"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39" w:history="1">
            <w:r w:rsidRPr="00A82796">
              <w:rPr>
                <w:rStyle w:val="Hyperlink"/>
                <w:rFonts w:ascii="Times New Roman" w:hAnsi="Times New Roman" w:cs="Times New Roman"/>
                <w:noProof/>
                <w:sz w:val="24"/>
                <w:szCs w:val="24"/>
              </w:rPr>
              <w:t>20.6 Língua Brasileira de Sinais - LIBRAS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_Toc238458139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33</w:t>
            </w:r>
            <w:r w:rsidRPr="00A82796">
              <w:rPr>
                <w:rFonts w:ascii="Times New Roman" w:hAnsi="Times New Roman" w:cs="Times New Roman"/>
                <w:noProof/>
                <w:webHidden/>
                <w:sz w:val="24"/>
                <w:szCs w:val="24"/>
              </w:rPr>
              <w:fldChar w:fldCharType="end"/>
            </w:r>
          </w:hyperlink>
        </w:p>
        <w:p w14:paraId="23CD30D4" w14:textId="4B6C109B"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40" w:history="1">
            <w:r w:rsidRPr="00A82796">
              <w:rPr>
                <w:rStyle w:val="Hyperlink"/>
                <w:rFonts w:ascii="Times New Roman" w:hAnsi="Times New Roman" w:cs="Times New Roman"/>
                <w:noProof/>
                <w:sz w:val="24"/>
                <w:szCs w:val="24"/>
              </w:rPr>
              <w:t>20.7 Políticas de Educação Ambiental</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_Toc238458140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34</w:t>
            </w:r>
            <w:r w:rsidRPr="00A82796">
              <w:rPr>
                <w:rFonts w:ascii="Times New Roman" w:hAnsi="Times New Roman" w:cs="Times New Roman"/>
                <w:noProof/>
                <w:webHidden/>
                <w:sz w:val="24"/>
                <w:szCs w:val="24"/>
              </w:rPr>
              <w:fldChar w:fldCharType="end"/>
            </w:r>
          </w:hyperlink>
        </w:p>
        <w:p w14:paraId="11D6E81F" w14:textId="42C86C3A"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41" w:history="1">
            <w:r w:rsidRPr="00A82796">
              <w:rPr>
                <w:rStyle w:val="Hyperlink"/>
                <w:rFonts w:ascii="Times New Roman" w:hAnsi="Times New Roman" w:cs="Times New Roman"/>
                <w:noProof/>
                <w:sz w:val="24"/>
                <w:szCs w:val="24"/>
              </w:rPr>
              <w:t>20.8 Política de Atualização de Acervos Bibliográficos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_Toc238458141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34</w:t>
            </w:r>
            <w:r w:rsidRPr="00A82796">
              <w:rPr>
                <w:rFonts w:ascii="Times New Roman" w:hAnsi="Times New Roman" w:cs="Times New Roman"/>
                <w:noProof/>
                <w:webHidden/>
                <w:sz w:val="24"/>
                <w:szCs w:val="24"/>
              </w:rPr>
              <w:fldChar w:fldCharType="end"/>
            </w:r>
          </w:hyperlink>
        </w:p>
        <w:p w14:paraId="7C939C17" w14:textId="1D89A1FC" w:rsidR="00A82796" w:rsidRPr="00A82796" w:rsidRDefault="00A82796">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8458142" w:history="1">
            <w:r w:rsidRPr="00A82796">
              <w:rPr>
                <w:rStyle w:val="Hyperlink"/>
                <w:rFonts w:ascii="Times New Roman" w:hAnsi="Times New Roman" w:cs="Times New Roman"/>
                <w:noProof/>
                <w:sz w:val="24"/>
                <w:szCs w:val="24"/>
              </w:rPr>
              <w:t>20.9 Condições de Acesso para Pessoas com Deficiência e/ou Mobilidade Reduzida</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_Toc238458142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34</w:t>
            </w:r>
            <w:r w:rsidRPr="00A82796">
              <w:rPr>
                <w:rFonts w:ascii="Times New Roman" w:hAnsi="Times New Roman" w:cs="Times New Roman"/>
                <w:noProof/>
                <w:webHidden/>
                <w:sz w:val="24"/>
                <w:szCs w:val="24"/>
              </w:rPr>
              <w:fldChar w:fldCharType="end"/>
            </w:r>
          </w:hyperlink>
        </w:p>
        <w:p w14:paraId="45D80C5A" w14:textId="69B0D10B"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43" w:history="1">
            <w:r w:rsidRPr="00A82796">
              <w:rPr>
                <w:rStyle w:val="Hyperlink"/>
                <w:rFonts w:ascii="Times New Roman" w:hAnsi="Times New Roman" w:cs="Times New Roman"/>
                <w:noProof/>
                <w:sz w:val="24"/>
                <w:szCs w:val="24"/>
              </w:rPr>
              <w:t>21 EMENTAS, BIBLIOGRAFIAS BÁSICAS E COMPLEMENTARES DOS COMPONENTES CURRICULARES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_Toc238458143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34</w:t>
            </w:r>
            <w:r w:rsidRPr="00A82796">
              <w:rPr>
                <w:rFonts w:ascii="Times New Roman" w:hAnsi="Times New Roman" w:cs="Times New Roman"/>
                <w:noProof/>
                <w:webHidden/>
                <w:sz w:val="24"/>
                <w:szCs w:val="24"/>
              </w:rPr>
              <w:fldChar w:fldCharType="end"/>
            </w:r>
          </w:hyperlink>
        </w:p>
        <w:p w14:paraId="0C5EA50D" w14:textId="0DE762D6" w:rsidR="00A82796" w:rsidRPr="00A82796" w:rsidRDefault="00A82796">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8458144" w:history="1">
            <w:r w:rsidRPr="00A82796">
              <w:rPr>
                <w:rStyle w:val="Hyperlink"/>
                <w:rFonts w:ascii="Times New Roman" w:hAnsi="Times New Roman" w:cs="Times New Roman"/>
                <w:noProof/>
                <w:sz w:val="24"/>
                <w:szCs w:val="24"/>
              </w:rPr>
              <w:t>22 REFERÊNCIAS</w:t>
            </w:r>
            <w:r w:rsidRPr="00A82796">
              <w:rPr>
                <w:rFonts w:ascii="Times New Roman" w:hAnsi="Times New Roman" w:cs="Times New Roman"/>
                <w:noProof/>
                <w:webHidden/>
                <w:sz w:val="24"/>
                <w:szCs w:val="24"/>
              </w:rPr>
              <w:tab/>
            </w:r>
            <w:r w:rsidRPr="00A82796">
              <w:rPr>
                <w:rFonts w:ascii="Times New Roman" w:hAnsi="Times New Roman" w:cs="Times New Roman"/>
                <w:noProof/>
                <w:webHidden/>
                <w:sz w:val="24"/>
                <w:szCs w:val="24"/>
              </w:rPr>
              <w:fldChar w:fldCharType="begin"/>
            </w:r>
            <w:r w:rsidRPr="00A82796">
              <w:rPr>
                <w:rFonts w:ascii="Times New Roman" w:hAnsi="Times New Roman" w:cs="Times New Roman"/>
                <w:noProof/>
                <w:webHidden/>
                <w:sz w:val="24"/>
                <w:szCs w:val="24"/>
              </w:rPr>
              <w:instrText xml:space="preserve"> PAGEREF _Toc238458144 \h </w:instrText>
            </w:r>
            <w:r w:rsidRPr="00A82796">
              <w:rPr>
                <w:rFonts w:ascii="Times New Roman" w:hAnsi="Times New Roman" w:cs="Times New Roman"/>
                <w:noProof/>
                <w:webHidden/>
                <w:sz w:val="24"/>
                <w:szCs w:val="24"/>
              </w:rPr>
            </w:r>
            <w:r w:rsidRPr="00A82796">
              <w:rPr>
                <w:rFonts w:ascii="Times New Roman" w:hAnsi="Times New Roman" w:cs="Times New Roman"/>
                <w:noProof/>
                <w:webHidden/>
                <w:sz w:val="24"/>
                <w:szCs w:val="24"/>
              </w:rPr>
              <w:fldChar w:fldCharType="separate"/>
            </w:r>
            <w:r w:rsidRPr="00A82796">
              <w:rPr>
                <w:rFonts w:ascii="Times New Roman" w:hAnsi="Times New Roman" w:cs="Times New Roman"/>
                <w:noProof/>
                <w:webHidden/>
                <w:sz w:val="24"/>
                <w:szCs w:val="24"/>
              </w:rPr>
              <w:t>37</w:t>
            </w:r>
            <w:r w:rsidRPr="00A82796">
              <w:rPr>
                <w:rFonts w:ascii="Times New Roman" w:hAnsi="Times New Roman" w:cs="Times New Roman"/>
                <w:noProof/>
                <w:webHidden/>
                <w:sz w:val="24"/>
                <w:szCs w:val="24"/>
              </w:rPr>
              <w:fldChar w:fldCharType="end"/>
            </w:r>
          </w:hyperlink>
        </w:p>
        <w:p w14:paraId="1C5E338D" w14:textId="25EE9AB9" w:rsidR="004A2388" w:rsidRPr="004A2388" w:rsidRDefault="00831C8E" w:rsidP="00577520">
          <w:pPr>
            <w:spacing w:line="276" w:lineRule="auto"/>
          </w:pPr>
          <w:r w:rsidRPr="00A82796">
            <w:rPr>
              <w:sz w:val="24"/>
              <w:szCs w:val="24"/>
            </w:rPr>
            <w:fldChar w:fldCharType="end"/>
          </w:r>
        </w:p>
      </w:sdtContent>
    </w:sdt>
    <w:p w14:paraId="1F0A94D6" w14:textId="77777777" w:rsidR="004A2388" w:rsidRDefault="004A2388" w:rsidP="000C2C4D">
      <w:pPr>
        <w:pStyle w:val="Ttulo11"/>
      </w:pPr>
    </w:p>
    <w:p w14:paraId="73072084" w14:textId="77777777" w:rsidR="00577520" w:rsidRDefault="00577520" w:rsidP="00577520">
      <w:pPr>
        <w:pStyle w:val="Ttulo11"/>
        <w:ind w:left="0" w:firstLine="0"/>
        <w:sectPr w:rsidR="00577520" w:rsidSect="001A6C0F">
          <w:pgSz w:w="11906" w:h="16838"/>
          <w:pgMar w:top="1134" w:right="1134" w:bottom="1134" w:left="1134" w:header="708" w:footer="708" w:gutter="0"/>
          <w:cols w:space="708"/>
          <w:docGrid w:linePitch="360"/>
        </w:sectPr>
      </w:pPr>
    </w:p>
    <w:p w14:paraId="677683F5" w14:textId="2F490272" w:rsidR="00BE2B22" w:rsidRDefault="00BE2B22" w:rsidP="00915F30">
      <w:pPr>
        <w:pStyle w:val="Ttulo11"/>
        <w:ind w:left="0" w:firstLine="567"/>
      </w:pPr>
      <w:bookmarkStart w:id="0" w:name="_Toc238458060"/>
      <w:r w:rsidRPr="00A33F0C">
        <w:t>1 INTRODUÇÃO</w:t>
      </w:r>
      <w:bookmarkEnd w:id="0"/>
      <w:r w:rsidRPr="00A33F0C">
        <w:t xml:space="preserve"> </w:t>
      </w:r>
    </w:p>
    <w:p w14:paraId="69B99C27" w14:textId="4A9D4A50" w:rsidR="000C2C4D" w:rsidRPr="000C2C4D" w:rsidRDefault="000C2C4D" w:rsidP="000C2C4D">
      <w:pPr>
        <w:pStyle w:val="PargrafodaLista"/>
        <w:widowControl/>
        <w:autoSpaceDE/>
        <w:autoSpaceDN/>
        <w:spacing w:line="360" w:lineRule="auto"/>
        <w:ind w:left="0" w:firstLine="567"/>
        <w:rPr>
          <w:color w:val="EE0000"/>
          <w:sz w:val="24"/>
          <w:szCs w:val="24"/>
        </w:rPr>
      </w:pPr>
      <w:r w:rsidRPr="000C2C4D">
        <w:rPr>
          <w:color w:val="EE0000"/>
          <w:sz w:val="24"/>
          <w:szCs w:val="24"/>
        </w:rPr>
        <w:t xml:space="preserve">Inserir </w:t>
      </w:r>
      <w:r>
        <w:rPr>
          <w:color w:val="EE0000"/>
          <w:sz w:val="24"/>
          <w:szCs w:val="24"/>
        </w:rPr>
        <w:t>algumas</w:t>
      </w:r>
      <w:r w:rsidRPr="000C2C4D">
        <w:rPr>
          <w:color w:val="EE0000"/>
          <w:sz w:val="24"/>
          <w:szCs w:val="24"/>
        </w:rPr>
        <w:t xml:space="preserve"> considerações gerais sobre o curso e o PPC</w:t>
      </w:r>
      <w:r>
        <w:rPr>
          <w:color w:val="EE0000"/>
          <w:sz w:val="24"/>
          <w:szCs w:val="24"/>
        </w:rPr>
        <w:t>.</w:t>
      </w:r>
    </w:p>
    <w:p w14:paraId="159AF432" w14:textId="77777777" w:rsidR="000C2C4D" w:rsidRPr="000C2C4D" w:rsidRDefault="000C2C4D" w:rsidP="000C2C4D">
      <w:pPr>
        <w:pStyle w:val="PargrafodaLista"/>
        <w:widowControl/>
        <w:autoSpaceDE/>
        <w:autoSpaceDN/>
        <w:spacing w:line="360" w:lineRule="auto"/>
        <w:ind w:left="0" w:firstLine="567"/>
        <w:rPr>
          <w:sz w:val="24"/>
          <w:szCs w:val="24"/>
        </w:rPr>
      </w:pPr>
    </w:p>
    <w:p w14:paraId="41B598AD" w14:textId="69BCC778" w:rsidR="00BE2B22" w:rsidRPr="00A33F0C" w:rsidRDefault="00BE2B22" w:rsidP="000C2C4D">
      <w:pPr>
        <w:pStyle w:val="Ttulo11"/>
      </w:pPr>
      <w:bookmarkStart w:id="1" w:name="_Toc238458061"/>
      <w:r w:rsidRPr="00A33F0C">
        <w:t>2 APRESENTAÇÃO DO CURSO</w:t>
      </w:r>
      <w:bookmarkEnd w:id="1"/>
    </w:p>
    <w:p w14:paraId="6EAEFFF5" w14:textId="37268455" w:rsidR="00BE2B22" w:rsidRDefault="00BE2B22" w:rsidP="005219E4">
      <w:pPr>
        <w:pStyle w:val="Ttulo21"/>
      </w:pPr>
      <w:bookmarkStart w:id="2" w:name="_Toc238458062"/>
      <w:r w:rsidRPr="00A33F0C">
        <w:t>2.1 Denominação do curso</w:t>
      </w:r>
      <w:bookmarkEnd w:id="2"/>
    </w:p>
    <w:p w14:paraId="0475ADC3" w14:textId="2F14D522" w:rsidR="00FF084A" w:rsidRPr="00FF084A" w:rsidRDefault="000C2C4D" w:rsidP="00FF084A">
      <w:pPr>
        <w:pStyle w:val="PargrafodaLista"/>
        <w:widowControl/>
        <w:autoSpaceDE/>
        <w:autoSpaceDN/>
        <w:spacing w:line="360" w:lineRule="auto"/>
        <w:ind w:left="708" w:firstLine="708"/>
        <w:rPr>
          <w:color w:val="EE0000"/>
          <w:sz w:val="24"/>
          <w:szCs w:val="24"/>
        </w:rPr>
      </w:pPr>
      <w:proofErr w:type="spellStart"/>
      <w:r>
        <w:rPr>
          <w:color w:val="EE0000"/>
          <w:sz w:val="24"/>
          <w:szCs w:val="24"/>
        </w:rPr>
        <w:t>xxx</w:t>
      </w:r>
      <w:proofErr w:type="spellEnd"/>
    </w:p>
    <w:p w14:paraId="4A9E5569" w14:textId="4BA2E728" w:rsidR="00BE2B22" w:rsidRDefault="00BE2B22" w:rsidP="005219E4">
      <w:pPr>
        <w:pStyle w:val="Ttulo21"/>
      </w:pPr>
      <w:bookmarkStart w:id="3" w:name="_Toc238458063"/>
      <w:r w:rsidRPr="00A33F0C">
        <w:t>2.2 Grau</w:t>
      </w:r>
      <w:bookmarkEnd w:id="3"/>
      <w:r w:rsidRPr="00A33F0C">
        <w:t xml:space="preserve"> </w:t>
      </w:r>
    </w:p>
    <w:p w14:paraId="7F43B28D" w14:textId="7A67C7A7" w:rsidR="00FF084A" w:rsidRPr="00FF084A" w:rsidRDefault="00CB351F" w:rsidP="00FF084A">
      <w:pPr>
        <w:pStyle w:val="PargrafodaLista"/>
        <w:widowControl/>
        <w:autoSpaceDE/>
        <w:autoSpaceDN/>
        <w:spacing w:line="360" w:lineRule="auto"/>
        <w:ind w:left="708" w:firstLine="708"/>
        <w:rPr>
          <w:color w:val="EE0000"/>
          <w:sz w:val="24"/>
          <w:szCs w:val="24"/>
        </w:rPr>
      </w:pPr>
      <w:r w:rsidRPr="00CB351F">
        <w:rPr>
          <w:color w:val="EE0000"/>
          <w:sz w:val="24"/>
          <w:szCs w:val="24"/>
          <w:highlight w:val="yellow"/>
        </w:rPr>
        <w:t>Bacharelado</w:t>
      </w:r>
    </w:p>
    <w:p w14:paraId="373F7D47" w14:textId="559D50A7" w:rsidR="00BE2B22" w:rsidRPr="00A33F0C" w:rsidRDefault="00BE2B22" w:rsidP="005219E4">
      <w:pPr>
        <w:pStyle w:val="Ttulo21"/>
      </w:pPr>
      <w:bookmarkStart w:id="4" w:name="_Toc238458064"/>
      <w:r w:rsidRPr="00A33F0C">
        <w:t xml:space="preserve">2.3 </w:t>
      </w:r>
      <w:r w:rsidR="00CB351F">
        <w:t>Bacharelado</w:t>
      </w:r>
      <w:r w:rsidRPr="00A33F0C">
        <w:t xml:space="preserve"> em </w:t>
      </w:r>
      <w:proofErr w:type="spellStart"/>
      <w:r w:rsidR="000C2C4D">
        <w:rPr>
          <w:color w:val="EE0000"/>
        </w:rPr>
        <w:t>xxx</w:t>
      </w:r>
      <w:bookmarkEnd w:id="4"/>
      <w:proofErr w:type="spellEnd"/>
    </w:p>
    <w:p w14:paraId="19B5E85C" w14:textId="735E885C" w:rsidR="00BE2B22" w:rsidRDefault="00BE2B22" w:rsidP="005219E4">
      <w:pPr>
        <w:pStyle w:val="Ttulo21"/>
      </w:pPr>
      <w:bookmarkStart w:id="5" w:name="_Toc238458065"/>
      <w:r w:rsidRPr="00A33F0C">
        <w:t xml:space="preserve">2.4 </w:t>
      </w:r>
      <w:r w:rsidR="00FF084A">
        <w:t xml:space="preserve">Código no </w:t>
      </w:r>
      <w:proofErr w:type="spellStart"/>
      <w:r w:rsidR="00FF084A">
        <w:t>e-MEC</w:t>
      </w:r>
      <w:bookmarkEnd w:id="5"/>
      <w:proofErr w:type="spellEnd"/>
    </w:p>
    <w:p w14:paraId="44CF7EE0" w14:textId="7991C01C" w:rsidR="00FF084A" w:rsidRPr="00A33F0C" w:rsidRDefault="00FF084A" w:rsidP="00A33F0C">
      <w:pPr>
        <w:pStyle w:val="PargrafodaLista"/>
        <w:widowControl/>
        <w:autoSpaceDE/>
        <w:autoSpaceDN/>
        <w:spacing w:line="360" w:lineRule="auto"/>
        <w:ind w:left="0" w:firstLine="567"/>
        <w:rPr>
          <w:color w:val="00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r w:rsidR="00AF45EB">
        <w:rPr>
          <w:color w:val="EE0000"/>
          <w:sz w:val="24"/>
          <w:szCs w:val="24"/>
        </w:rPr>
        <w:t xml:space="preserve"> </w:t>
      </w:r>
    </w:p>
    <w:p w14:paraId="729FC38C" w14:textId="2B78058B" w:rsidR="00BE2B22" w:rsidRDefault="00BE2B22" w:rsidP="005219E4">
      <w:pPr>
        <w:pStyle w:val="Ttulo21"/>
      </w:pPr>
      <w:bookmarkStart w:id="6" w:name="_Toc238458066"/>
      <w:r w:rsidRPr="00A33F0C">
        <w:t>2.5 Modalidade</w:t>
      </w:r>
      <w:bookmarkEnd w:id="6"/>
      <w:r w:rsidRPr="00A33F0C">
        <w:t xml:space="preserve"> </w:t>
      </w:r>
    </w:p>
    <w:p w14:paraId="6C760AAA" w14:textId="31F12A28" w:rsidR="00FF084A" w:rsidRPr="00A33F0C" w:rsidRDefault="00FF084A" w:rsidP="00A33F0C">
      <w:pPr>
        <w:pStyle w:val="PargrafodaLista"/>
        <w:widowControl/>
        <w:autoSpaceDE/>
        <w:autoSpaceDN/>
        <w:spacing w:line="360" w:lineRule="auto"/>
        <w:ind w:left="0" w:firstLine="567"/>
        <w:rPr>
          <w:color w:val="000000"/>
          <w:sz w:val="24"/>
          <w:szCs w:val="24"/>
        </w:rPr>
      </w:pPr>
      <w:r>
        <w:rPr>
          <w:color w:val="000000"/>
          <w:sz w:val="24"/>
          <w:szCs w:val="24"/>
        </w:rPr>
        <w:tab/>
      </w:r>
      <w:r>
        <w:rPr>
          <w:color w:val="000000"/>
          <w:sz w:val="24"/>
          <w:szCs w:val="24"/>
        </w:rPr>
        <w:tab/>
      </w:r>
      <w:r w:rsidRPr="00A30938">
        <w:rPr>
          <w:color w:val="EE0000"/>
          <w:sz w:val="24"/>
          <w:szCs w:val="24"/>
          <w:highlight w:val="yellow"/>
        </w:rPr>
        <w:t>Presencial</w:t>
      </w:r>
    </w:p>
    <w:p w14:paraId="761DBF8D" w14:textId="25C802F8" w:rsidR="00BE2B22" w:rsidRDefault="00BE2B22" w:rsidP="005219E4">
      <w:pPr>
        <w:pStyle w:val="Ttulo21"/>
      </w:pPr>
      <w:bookmarkStart w:id="7" w:name="_Toc238458067"/>
      <w:r w:rsidRPr="00A33F0C">
        <w:t>2.6 Área de conhecimento</w:t>
      </w:r>
      <w:bookmarkEnd w:id="7"/>
    </w:p>
    <w:p w14:paraId="52D2FD8A" w14:textId="4DAD04F1" w:rsidR="00FF084A" w:rsidRPr="00513137" w:rsidRDefault="00FF084A" w:rsidP="00A33F0C">
      <w:pPr>
        <w:pStyle w:val="PargrafodaLista"/>
        <w:widowControl/>
        <w:autoSpaceDE/>
        <w:autoSpaceDN/>
        <w:spacing w:line="360" w:lineRule="auto"/>
        <w:ind w:left="0" w:firstLine="567"/>
        <w:rPr>
          <w:color w:val="EE0000"/>
          <w:sz w:val="24"/>
          <w:szCs w:val="24"/>
        </w:rPr>
      </w:pPr>
      <w:r>
        <w:rPr>
          <w:color w:val="000000"/>
          <w:sz w:val="24"/>
          <w:szCs w:val="24"/>
        </w:rPr>
        <w:tab/>
      </w:r>
      <w:r>
        <w:rPr>
          <w:color w:val="000000"/>
          <w:sz w:val="24"/>
          <w:szCs w:val="24"/>
        </w:rPr>
        <w:tab/>
      </w:r>
      <w:proofErr w:type="spellStart"/>
      <w:r w:rsidR="000C2C4D" w:rsidRPr="00513137">
        <w:rPr>
          <w:color w:val="EE0000"/>
          <w:sz w:val="24"/>
          <w:szCs w:val="24"/>
        </w:rPr>
        <w:t>xxx</w:t>
      </w:r>
      <w:proofErr w:type="spellEnd"/>
      <w:r w:rsidRPr="00513137">
        <w:rPr>
          <w:color w:val="EE0000"/>
          <w:sz w:val="24"/>
          <w:szCs w:val="24"/>
        </w:rPr>
        <w:t xml:space="preserve"> (</w:t>
      </w:r>
      <w:proofErr w:type="spellStart"/>
      <w:r w:rsidRPr="00513137">
        <w:rPr>
          <w:color w:val="EE0000"/>
          <w:sz w:val="24"/>
          <w:szCs w:val="24"/>
        </w:rPr>
        <w:t>CNPq</w:t>
      </w:r>
      <w:proofErr w:type="spellEnd"/>
      <w:r w:rsidRPr="00513137">
        <w:rPr>
          <w:color w:val="EE0000"/>
          <w:sz w:val="24"/>
          <w:szCs w:val="24"/>
        </w:rPr>
        <w:t>)</w:t>
      </w:r>
    </w:p>
    <w:p w14:paraId="69BA7C1D" w14:textId="2D718CB4" w:rsidR="00FF084A" w:rsidRPr="00FF084A" w:rsidRDefault="00FF084A" w:rsidP="00A33F0C">
      <w:pPr>
        <w:pStyle w:val="PargrafodaLista"/>
        <w:widowControl/>
        <w:autoSpaceDE/>
        <w:autoSpaceDN/>
        <w:spacing w:line="360" w:lineRule="auto"/>
        <w:ind w:left="0" w:firstLine="567"/>
        <w:rPr>
          <w:color w:val="EE0000"/>
          <w:sz w:val="24"/>
          <w:szCs w:val="24"/>
        </w:rPr>
      </w:pPr>
      <w:r w:rsidRPr="00513137">
        <w:rPr>
          <w:color w:val="EE0000"/>
          <w:sz w:val="24"/>
          <w:szCs w:val="24"/>
        </w:rPr>
        <w:tab/>
      </w:r>
      <w:r w:rsidRPr="00513137">
        <w:rPr>
          <w:color w:val="EE0000"/>
          <w:sz w:val="24"/>
          <w:szCs w:val="24"/>
        </w:rPr>
        <w:tab/>
      </w:r>
      <w:proofErr w:type="spellStart"/>
      <w:r w:rsidR="00CB351F" w:rsidRPr="00513137">
        <w:rPr>
          <w:color w:val="EE0000"/>
          <w:sz w:val="24"/>
          <w:szCs w:val="24"/>
        </w:rPr>
        <w:t>xxx</w:t>
      </w:r>
      <w:proofErr w:type="spellEnd"/>
      <w:r w:rsidRPr="00513137">
        <w:rPr>
          <w:color w:val="EE0000"/>
          <w:sz w:val="24"/>
          <w:szCs w:val="24"/>
        </w:rPr>
        <w:t xml:space="preserve"> (Cine Brasil)</w:t>
      </w:r>
    </w:p>
    <w:p w14:paraId="6E4A816D" w14:textId="31A0EF92" w:rsidR="00BE2B22" w:rsidRDefault="00BE2B22" w:rsidP="005219E4">
      <w:pPr>
        <w:pStyle w:val="Ttulo21"/>
      </w:pPr>
      <w:bookmarkStart w:id="8" w:name="_Toc238458068"/>
      <w:r w:rsidRPr="00A33F0C">
        <w:t>2.7 Unidade acadêmica responsável</w:t>
      </w:r>
      <w:bookmarkEnd w:id="8"/>
    </w:p>
    <w:p w14:paraId="6645CF31" w14:textId="3A642FE4" w:rsidR="00FF084A" w:rsidRPr="00FF084A" w:rsidRDefault="00FF084A" w:rsidP="00A33F0C">
      <w:pPr>
        <w:pStyle w:val="PargrafodaLista"/>
        <w:widowControl/>
        <w:autoSpaceDE/>
        <w:autoSpaceDN/>
        <w:spacing w:line="360" w:lineRule="auto"/>
        <w:ind w:left="0" w:firstLine="567"/>
        <w:jc w:val="both"/>
        <w:rPr>
          <w:color w:val="EE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r>
        <w:rPr>
          <w:color w:val="EE0000"/>
          <w:sz w:val="24"/>
          <w:szCs w:val="24"/>
        </w:rPr>
        <w:t xml:space="preserve"> </w:t>
      </w:r>
    </w:p>
    <w:p w14:paraId="13E2AE7C" w14:textId="77777777" w:rsidR="005219E4" w:rsidRPr="005219E4" w:rsidRDefault="00BE2B22" w:rsidP="005219E4">
      <w:pPr>
        <w:pStyle w:val="Ttulo21"/>
      </w:pPr>
      <w:bookmarkStart w:id="9" w:name="_Toc238458069"/>
      <w:r w:rsidRPr="005219E4">
        <w:rPr>
          <w:rStyle w:val="SubttuloChar"/>
          <w:rFonts w:cs="Times New Roman"/>
          <w:b/>
          <w:szCs w:val="24"/>
        </w:rPr>
        <w:t>2.8 Carga horária total</w:t>
      </w:r>
      <w:bookmarkEnd w:id="9"/>
      <w:r w:rsidRPr="005219E4">
        <w:t xml:space="preserve"> </w:t>
      </w:r>
    </w:p>
    <w:p w14:paraId="3B542085" w14:textId="247E146F" w:rsidR="00BE2B22" w:rsidRPr="00A33F0C" w:rsidRDefault="00BE2B22" w:rsidP="00A33F0C">
      <w:pPr>
        <w:pStyle w:val="PargrafodaLista"/>
        <w:widowControl/>
        <w:autoSpaceDE/>
        <w:autoSpaceDN/>
        <w:spacing w:line="360" w:lineRule="auto"/>
        <w:ind w:left="0" w:firstLine="567"/>
        <w:jc w:val="both"/>
        <w:rPr>
          <w:color w:val="000000"/>
          <w:sz w:val="24"/>
          <w:szCs w:val="24"/>
        </w:rPr>
      </w:pPr>
      <w:r w:rsidRPr="00A33F0C">
        <w:rPr>
          <w:color w:val="EE0000"/>
          <w:sz w:val="24"/>
          <w:szCs w:val="24"/>
        </w:rPr>
        <w:t xml:space="preserve">(A carga </w:t>
      </w:r>
      <w:proofErr w:type="spellStart"/>
      <w:r w:rsidRPr="00A33F0C">
        <w:rPr>
          <w:color w:val="EE0000"/>
          <w:sz w:val="24"/>
          <w:szCs w:val="24"/>
        </w:rPr>
        <w:t>horária</w:t>
      </w:r>
      <w:proofErr w:type="spellEnd"/>
      <w:r w:rsidRPr="00A33F0C">
        <w:rPr>
          <w:color w:val="EE0000"/>
          <w:sz w:val="24"/>
          <w:szCs w:val="24"/>
        </w:rPr>
        <w:t xml:space="preserve"> do curso </w:t>
      </w:r>
      <w:proofErr w:type="spellStart"/>
      <w:r w:rsidRPr="00A33F0C">
        <w:rPr>
          <w:color w:val="EE0000"/>
          <w:sz w:val="24"/>
          <w:szCs w:val="24"/>
        </w:rPr>
        <w:t>sera</w:t>
      </w:r>
      <w:proofErr w:type="spellEnd"/>
      <w:r w:rsidRPr="00A33F0C">
        <w:rPr>
          <w:color w:val="EE0000"/>
          <w:sz w:val="24"/>
          <w:szCs w:val="24"/>
        </w:rPr>
        <w:t xml:space="preserve">́ definida em seu projeto </w:t>
      </w:r>
      <w:proofErr w:type="spellStart"/>
      <w:r w:rsidRPr="00A33F0C">
        <w:rPr>
          <w:color w:val="EE0000"/>
          <w:sz w:val="24"/>
          <w:szCs w:val="24"/>
        </w:rPr>
        <w:t>pedagógico</w:t>
      </w:r>
      <w:proofErr w:type="spellEnd"/>
      <w:r w:rsidRPr="00A33F0C">
        <w:rPr>
          <w:color w:val="EE0000"/>
          <w:sz w:val="24"/>
          <w:szCs w:val="24"/>
        </w:rPr>
        <w:t xml:space="preserve">, segundo o que </w:t>
      </w:r>
      <w:proofErr w:type="spellStart"/>
      <w:r w:rsidRPr="00A33F0C">
        <w:rPr>
          <w:color w:val="EE0000"/>
          <w:sz w:val="24"/>
          <w:szCs w:val="24"/>
        </w:rPr>
        <w:t>dispõem</w:t>
      </w:r>
      <w:proofErr w:type="spellEnd"/>
      <w:r w:rsidRPr="00A33F0C">
        <w:rPr>
          <w:color w:val="EE0000"/>
          <w:sz w:val="24"/>
          <w:szCs w:val="24"/>
        </w:rPr>
        <w:t xml:space="preserve"> a </w:t>
      </w:r>
      <w:proofErr w:type="spellStart"/>
      <w:r w:rsidRPr="00A33F0C">
        <w:rPr>
          <w:color w:val="EE0000"/>
          <w:sz w:val="24"/>
          <w:szCs w:val="24"/>
        </w:rPr>
        <w:t>Seção</w:t>
      </w:r>
      <w:proofErr w:type="spellEnd"/>
      <w:r w:rsidRPr="00A33F0C">
        <w:rPr>
          <w:color w:val="EE0000"/>
          <w:sz w:val="24"/>
          <w:szCs w:val="24"/>
        </w:rPr>
        <w:t xml:space="preserve"> III, </w:t>
      </w:r>
      <w:proofErr w:type="spellStart"/>
      <w:r w:rsidRPr="00A33F0C">
        <w:rPr>
          <w:color w:val="EE0000"/>
          <w:sz w:val="24"/>
          <w:szCs w:val="24"/>
        </w:rPr>
        <w:t>Capítulo</w:t>
      </w:r>
      <w:proofErr w:type="spellEnd"/>
      <w:r w:rsidRPr="00A33F0C">
        <w:rPr>
          <w:color w:val="EE0000"/>
          <w:sz w:val="24"/>
          <w:szCs w:val="24"/>
        </w:rPr>
        <w:t xml:space="preserve"> I deste RGG, e </w:t>
      </w:r>
      <w:proofErr w:type="spellStart"/>
      <w:r w:rsidRPr="00A33F0C">
        <w:rPr>
          <w:color w:val="EE0000"/>
          <w:sz w:val="24"/>
          <w:szCs w:val="24"/>
        </w:rPr>
        <w:t>podera</w:t>
      </w:r>
      <w:proofErr w:type="spellEnd"/>
      <w:r w:rsidRPr="00A33F0C">
        <w:rPr>
          <w:color w:val="EE0000"/>
          <w:sz w:val="24"/>
          <w:szCs w:val="24"/>
        </w:rPr>
        <w:t xml:space="preserve">́ exceder em até no </w:t>
      </w:r>
      <w:proofErr w:type="spellStart"/>
      <w:r w:rsidRPr="00A33F0C">
        <w:rPr>
          <w:color w:val="EE0000"/>
          <w:sz w:val="24"/>
          <w:szCs w:val="24"/>
        </w:rPr>
        <w:t>máximo</w:t>
      </w:r>
      <w:proofErr w:type="spellEnd"/>
      <w:r w:rsidRPr="00A33F0C">
        <w:rPr>
          <w:color w:val="EE0000"/>
          <w:sz w:val="24"/>
          <w:szCs w:val="24"/>
        </w:rPr>
        <w:t xml:space="preserve"> 15% (quinze por cento) a carga </w:t>
      </w:r>
      <w:proofErr w:type="spellStart"/>
      <w:r w:rsidRPr="00A33F0C">
        <w:rPr>
          <w:color w:val="EE0000"/>
          <w:sz w:val="24"/>
          <w:szCs w:val="24"/>
        </w:rPr>
        <w:t>horária</w:t>
      </w:r>
      <w:proofErr w:type="spellEnd"/>
      <w:r w:rsidRPr="00A33F0C">
        <w:rPr>
          <w:color w:val="EE0000"/>
          <w:sz w:val="24"/>
          <w:szCs w:val="24"/>
        </w:rPr>
        <w:t xml:space="preserve"> </w:t>
      </w:r>
      <w:proofErr w:type="spellStart"/>
      <w:r w:rsidRPr="00A33F0C">
        <w:rPr>
          <w:color w:val="EE0000"/>
          <w:sz w:val="24"/>
          <w:szCs w:val="24"/>
        </w:rPr>
        <w:t>mínima</w:t>
      </w:r>
      <w:proofErr w:type="spellEnd"/>
      <w:r w:rsidRPr="00A33F0C">
        <w:rPr>
          <w:color w:val="EE0000"/>
          <w:sz w:val="24"/>
          <w:szCs w:val="24"/>
        </w:rPr>
        <w:t xml:space="preserve"> prevista em </w:t>
      </w:r>
      <w:proofErr w:type="spellStart"/>
      <w:r w:rsidRPr="00A33F0C">
        <w:rPr>
          <w:color w:val="EE0000"/>
          <w:sz w:val="24"/>
          <w:szCs w:val="24"/>
        </w:rPr>
        <w:t>resoluções</w:t>
      </w:r>
      <w:proofErr w:type="spellEnd"/>
      <w:r w:rsidRPr="00A33F0C">
        <w:rPr>
          <w:color w:val="EE0000"/>
          <w:sz w:val="24"/>
          <w:szCs w:val="24"/>
        </w:rPr>
        <w:t xml:space="preserve"> do CNE para cursos de </w:t>
      </w:r>
      <w:proofErr w:type="spellStart"/>
      <w:r w:rsidRPr="00A33F0C">
        <w:rPr>
          <w:color w:val="EE0000"/>
          <w:sz w:val="24"/>
          <w:szCs w:val="24"/>
        </w:rPr>
        <w:t>graduação</w:t>
      </w:r>
      <w:proofErr w:type="spellEnd"/>
      <w:r w:rsidRPr="00A33F0C">
        <w:rPr>
          <w:color w:val="EE0000"/>
          <w:sz w:val="24"/>
          <w:szCs w:val="24"/>
        </w:rPr>
        <w:t xml:space="preserve">, salvo casos previstos na </w:t>
      </w:r>
      <w:proofErr w:type="spellStart"/>
      <w:r w:rsidRPr="00A33F0C">
        <w:rPr>
          <w:color w:val="EE0000"/>
          <w:sz w:val="24"/>
          <w:szCs w:val="24"/>
        </w:rPr>
        <w:t>legislação</w:t>
      </w:r>
      <w:proofErr w:type="spellEnd"/>
      <w:r w:rsidRPr="00A33F0C">
        <w:rPr>
          <w:color w:val="EE0000"/>
          <w:sz w:val="24"/>
          <w:szCs w:val="24"/>
        </w:rPr>
        <w:t xml:space="preserve"> vigente.</w:t>
      </w:r>
      <w:r w:rsidR="00FB3C15">
        <w:rPr>
          <w:color w:val="EE0000"/>
          <w:sz w:val="24"/>
          <w:szCs w:val="24"/>
        </w:rPr>
        <w:t xml:space="preserve"> </w:t>
      </w:r>
      <w:r w:rsidRPr="00A33F0C">
        <w:rPr>
          <w:color w:val="EE0000"/>
          <w:sz w:val="24"/>
          <w:szCs w:val="24"/>
        </w:rPr>
        <w:t xml:space="preserve">Para fins de contagem da carga </w:t>
      </w:r>
      <w:proofErr w:type="spellStart"/>
      <w:r w:rsidRPr="00A33F0C">
        <w:rPr>
          <w:color w:val="EE0000"/>
          <w:sz w:val="24"/>
          <w:szCs w:val="24"/>
        </w:rPr>
        <w:t>horária</w:t>
      </w:r>
      <w:proofErr w:type="spellEnd"/>
      <w:r w:rsidRPr="00A33F0C">
        <w:rPr>
          <w:color w:val="EE0000"/>
          <w:sz w:val="24"/>
          <w:szCs w:val="24"/>
        </w:rPr>
        <w:t xml:space="preserve"> do curso, que trata o </w:t>
      </w:r>
      <w:proofErr w:type="spellStart"/>
      <w:r w:rsidRPr="00A33F0C">
        <w:rPr>
          <w:i/>
          <w:iCs/>
          <w:color w:val="EE0000"/>
          <w:sz w:val="24"/>
          <w:szCs w:val="24"/>
        </w:rPr>
        <w:t>caput</w:t>
      </w:r>
      <w:proofErr w:type="spellEnd"/>
      <w:r w:rsidRPr="00A33F0C">
        <w:rPr>
          <w:i/>
          <w:iCs/>
          <w:color w:val="EE0000"/>
          <w:sz w:val="24"/>
          <w:szCs w:val="24"/>
        </w:rPr>
        <w:t xml:space="preserve"> </w:t>
      </w:r>
      <w:r w:rsidRPr="00A33F0C">
        <w:rPr>
          <w:color w:val="EE0000"/>
          <w:sz w:val="24"/>
          <w:szCs w:val="24"/>
        </w:rPr>
        <w:t xml:space="preserve">deste artigo, </w:t>
      </w:r>
      <w:proofErr w:type="spellStart"/>
      <w:r w:rsidRPr="00A33F0C">
        <w:rPr>
          <w:color w:val="EE0000"/>
          <w:sz w:val="24"/>
          <w:szCs w:val="24"/>
        </w:rPr>
        <w:t>não</w:t>
      </w:r>
      <w:proofErr w:type="spellEnd"/>
      <w:r w:rsidRPr="00A33F0C">
        <w:rPr>
          <w:color w:val="EE0000"/>
          <w:sz w:val="24"/>
          <w:szCs w:val="24"/>
        </w:rPr>
        <w:t xml:space="preserve"> </w:t>
      </w:r>
      <w:proofErr w:type="spellStart"/>
      <w:r w:rsidRPr="00A33F0C">
        <w:rPr>
          <w:color w:val="EE0000"/>
          <w:sz w:val="24"/>
          <w:szCs w:val="24"/>
        </w:rPr>
        <w:t>serão</w:t>
      </w:r>
      <w:proofErr w:type="spellEnd"/>
      <w:r w:rsidRPr="00A33F0C">
        <w:rPr>
          <w:color w:val="EE0000"/>
          <w:sz w:val="24"/>
          <w:szCs w:val="24"/>
        </w:rPr>
        <w:t xml:space="preserve"> consideradas as horas de </w:t>
      </w:r>
      <w:proofErr w:type="spellStart"/>
      <w:r w:rsidRPr="00A33F0C">
        <w:rPr>
          <w:color w:val="EE0000"/>
          <w:sz w:val="24"/>
          <w:szCs w:val="24"/>
        </w:rPr>
        <w:t>ACs</w:t>
      </w:r>
      <w:proofErr w:type="spellEnd"/>
      <w:r w:rsidRPr="00A33F0C">
        <w:rPr>
          <w:color w:val="EE0000"/>
          <w:sz w:val="24"/>
          <w:szCs w:val="24"/>
        </w:rPr>
        <w:t xml:space="preserve">. A carga </w:t>
      </w:r>
      <w:proofErr w:type="spellStart"/>
      <w:r w:rsidRPr="00A33F0C">
        <w:rPr>
          <w:color w:val="EE0000"/>
          <w:sz w:val="24"/>
          <w:szCs w:val="24"/>
        </w:rPr>
        <w:t>horária</w:t>
      </w:r>
      <w:proofErr w:type="spellEnd"/>
      <w:r w:rsidRPr="00A33F0C">
        <w:rPr>
          <w:color w:val="EE0000"/>
          <w:sz w:val="24"/>
          <w:szCs w:val="24"/>
        </w:rPr>
        <w:t xml:space="preserve"> do curso prevista no PPC deverá ser mensurada em horas (sessenta minutos)</w:t>
      </w:r>
      <w:r w:rsidR="00AF7313" w:rsidRPr="00A33F0C">
        <w:rPr>
          <w:color w:val="EE0000"/>
          <w:sz w:val="24"/>
          <w:szCs w:val="24"/>
        </w:rPr>
        <w:t>.</w:t>
      </w:r>
      <w:r w:rsidRPr="00A33F0C">
        <w:rPr>
          <w:color w:val="000000"/>
          <w:sz w:val="24"/>
          <w:szCs w:val="24"/>
        </w:rPr>
        <w:t xml:space="preserve"> </w:t>
      </w:r>
    </w:p>
    <w:p w14:paraId="257053C7" w14:textId="32E13455" w:rsidR="00BE2B22" w:rsidRDefault="00BE2B22" w:rsidP="005219E4">
      <w:pPr>
        <w:pStyle w:val="Ttulo21"/>
      </w:pPr>
      <w:bookmarkStart w:id="10" w:name="_Toc238458070"/>
      <w:r w:rsidRPr="00A33F0C">
        <w:t>2.9 Número de vagas anuais</w:t>
      </w:r>
      <w:bookmarkEnd w:id="10"/>
    </w:p>
    <w:p w14:paraId="0A0628FA" w14:textId="17D14416" w:rsidR="00FF084A" w:rsidRPr="00A33F0C" w:rsidRDefault="00FF084A" w:rsidP="00A33F0C">
      <w:pPr>
        <w:pStyle w:val="PargrafodaLista"/>
        <w:widowControl/>
        <w:autoSpaceDE/>
        <w:autoSpaceDN/>
        <w:spacing w:line="360" w:lineRule="auto"/>
        <w:ind w:left="0" w:firstLine="567"/>
        <w:jc w:val="both"/>
        <w:rPr>
          <w:color w:val="000000"/>
          <w:sz w:val="24"/>
          <w:szCs w:val="24"/>
        </w:rPr>
      </w:pPr>
      <w:r>
        <w:rPr>
          <w:color w:val="000000"/>
          <w:sz w:val="24"/>
          <w:szCs w:val="24"/>
        </w:rPr>
        <w:tab/>
      </w:r>
      <w:r>
        <w:rPr>
          <w:color w:val="000000"/>
          <w:sz w:val="24"/>
          <w:szCs w:val="24"/>
        </w:rPr>
        <w:tab/>
      </w:r>
      <w:proofErr w:type="spellStart"/>
      <w:r w:rsidR="000C2C4D" w:rsidRPr="00513137">
        <w:rPr>
          <w:color w:val="EE0000"/>
          <w:sz w:val="24"/>
          <w:szCs w:val="24"/>
        </w:rPr>
        <w:t>xx</w:t>
      </w:r>
      <w:proofErr w:type="spellEnd"/>
      <w:r w:rsidRPr="00513137">
        <w:rPr>
          <w:color w:val="EE0000"/>
          <w:sz w:val="24"/>
          <w:szCs w:val="24"/>
        </w:rPr>
        <w:t xml:space="preserve"> vagas</w:t>
      </w:r>
    </w:p>
    <w:p w14:paraId="614ABB61" w14:textId="04A165BE" w:rsidR="00BE2B22" w:rsidRDefault="00BE2B22" w:rsidP="005219E4">
      <w:pPr>
        <w:pStyle w:val="Ttulo21"/>
      </w:pPr>
      <w:bookmarkStart w:id="11" w:name="_Toc238458071"/>
      <w:r w:rsidRPr="00A33F0C">
        <w:t>2.10 Turno de oferta</w:t>
      </w:r>
      <w:bookmarkEnd w:id="11"/>
    </w:p>
    <w:p w14:paraId="0A181A59" w14:textId="6734F000" w:rsidR="00FF084A" w:rsidRPr="00A33F0C" w:rsidRDefault="00FF084A" w:rsidP="00A33F0C">
      <w:pPr>
        <w:pStyle w:val="PargrafodaLista"/>
        <w:widowControl/>
        <w:autoSpaceDE/>
        <w:autoSpaceDN/>
        <w:spacing w:line="360" w:lineRule="auto"/>
        <w:ind w:left="0" w:firstLine="567"/>
        <w:jc w:val="both"/>
        <w:rPr>
          <w:color w:val="00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p>
    <w:p w14:paraId="2D338931" w14:textId="77777777" w:rsidR="005219E4" w:rsidRPr="005219E4" w:rsidRDefault="00BE2B22" w:rsidP="005219E4">
      <w:pPr>
        <w:pStyle w:val="Ttulo21"/>
      </w:pPr>
      <w:bookmarkStart w:id="12" w:name="_Toc238458072"/>
      <w:r w:rsidRPr="005219E4">
        <w:rPr>
          <w:rStyle w:val="SubttuloChar"/>
          <w:rFonts w:cs="Times New Roman"/>
          <w:b/>
          <w:szCs w:val="24"/>
        </w:rPr>
        <w:t>2.11 Tempo mínimo e máximo de integralização</w:t>
      </w:r>
      <w:bookmarkEnd w:id="12"/>
      <w:r w:rsidRPr="005219E4">
        <w:t xml:space="preserve"> </w:t>
      </w:r>
    </w:p>
    <w:p w14:paraId="0B035A06" w14:textId="14C03810" w:rsidR="00BE2B22" w:rsidRPr="00A33F0C" w:rsidRDefault="00BE2B22" w:rsidP="00A33F0C">
      <w:pPr>
        <w:pStyle w:val="PargrafodaLista"/>
        <w:widowControl/>
        <w:autoSpaceDE/>
        <w:autoSpaceDN/>
        <w:spacing w:line="360" w:lineRule="auto"/>
        <w:ind w:left="0" w:firstLine="567"/>
        <w:jc w:val="both"/>
        <w:rPr>
          <w:color w:val="000000"/>
          <w:sz w:val="24"/>
          <w:szCs w:val="24"/>
        </w:rPr>
      </w:pPr>
      <w:r w:rsidRPr="00A33F0C">
        <w:rPr>
          <w:color w:val="EE0000"/>
          <w:sz w:val="24"/>
          <w:szCs w:val="24"/>
        </w:rPr>
        <w:t xml:space="preserve">(O prazo </w:t>
      </w:r>
      <w:proofErr w:type="spellStart"/>
      <w:r w:rsidRPr="00A33F0C">
        <w:rPr>
          <w:color w:val="EE0000"/>
          <w:sz w:val="24"/>
          <w:szCs w:val="24"/>
        </w:rPr>
        <w:t>máximo</w:t>
      </w:r>
      <w:proofErr w:type="spellEnd"/>
      <w:r w:rsidRPr="00A33F0C">
        <w:rPr>
          <w:color w:val="EE0000"/>
          <w:sz w:val="24"/>
          <w:szCs w:val="24"/>
        </w:rPr>
        <w:t xml:space="preserve"> de </w:t>
      </w:r>
      <w:proofErr w:type="spellStart"/>
      <w:r w:rsidRPr="00A33F0C">
        <w:rPr>
          <w:color w:val="EE0000"/>
          <w:sz w:val="24"/>
          <w:szCs w:val="24"/>
        </w:rPr>
        <w:t>integralização</w:t>
      </w:r>
      <w:proofErr w:type="spellEnd"/>
      <w:r w:rsidRPr="00A33F0C">
        <w:rPr>
          <w:color w:val="EE0000"/>
          <w:sz w:val="24"/>
          <w:szCs w:val="24"/>
        </w:rPr>
        <w:t xml:space="preserve"> de cada curso é igual ao prazo regular de </w:t>
      </w:r>
      <w:proofErr w:type="spellStart"/>
      <w:r w:rsidRPr="00A33F0C">
        <w:rPr>
          <w:color w:val="EE0000"/>
          <w:sz w:val="24"/>
          <w:szCs w:val="24"/>
        </w:rPr>
        <w:t>integralização</w:t>
      </w:r>
      <w:proofErr w:type="spellEnd"/>
      <w:r w:rsidRPr="00A33F0C">
        <w:rPr>
          <w:color w:val="EE0000"/>
          <w:sz w:val="24"/>
          <w:szCs w:val="24"/>
        </w:rPr>
        <w:t xml:space="preserve"> mais 50%)</w:t>
      </w:r>
      <w:r w:rsidR="00AF7313" w:rsidRPr="00A33F0C">
        <w:rPr>
          <w:color w:val="EE0000"/>
          <w:sz w:val="24"/>
          <w:szCs w:val="24"/>
        </w:rPr>
        <w:t>.</w:t>
      </w:r>
    </w:p>
    <w:p w14:paraId="1AA14D3B" w14:textId="3EC8DABA" w:rsidR="00BE2B22" w:rsidRDefault="00BE2B22" w:rsidP="005219E4">
      <w:pPr>
        <w:pStyle w:val="Ttulo21"/>
      </w:pPr>
      <w:bookmarkStart w:id="13" w:name="_Toc238458073"/>
      <w:r w:rsidRPr="00A33F0C">
        <w:t xml:space="preserve">2.12 Atos </w:t>
      </w:r>
      <w:proofErr w:type="spellStart"/>
      <w:r w:rsidRPr="00A33F0C">
        <w:t>autorizativos</w:t>
      </w:r>
      <w:proofErr w:type="spellEnd"/>
      <w:r w:rsidRPr="00A33F0C">
        <w:t xml:space="preserve"> do curso</w:t>
      </w:r>
      <w:bookmarkEnd w:id="13"/>
    </w:p>
    <w:p w14:paraId="3D36C3E0" w14:textId="0B0A43E4" w:rsidR="00FF084A" w:rsidRPr="00513137" w:rsidRDefault="00FF084A" w:rsidP="00A33F0C">
      <w:pPr>
        <w:pStyle w:val="PargrafodaLista"/>
        <w:widowControl/>
        <w:autoSpaceDE/>
        <w:autoSpaceDN/>
        <w:spacing w:line="360" w:lineRule="auto"/>
        <w:ind w:left="0" w:firstLine="567"/>
        <w:jc w:val="both"/>
        <w:rPr>
          <w:color w:val="EE0000"/>
          <w:sz w:val="24"/>
          <w:szCs w:val="24"/>
        </w:rPr>
      </w:pPr>
      <w:r w:rsidRPr="00FB3C15">
        <w:rPr>
          <w:color w:val="EE0000"/>
          <w:sz w:val="24"/>
          <w:szCs w:val="24"/>
        </w:rPr>
        <w:tab/>
      </w:r>
      <w:r w:rsidRPr="00FB3C15">
        <w:rPr>
          <w:color w:val="EE0000"/>
          <w:sz w:val="24"/>
          <w:szCs w:val="24"/>
        </w:rPr>
        <w:tab/>
      </w:r>
      <w:proofErr w:type="spellStart"/>
      <w:r w:rsidR="000C2C4D" w:rsidRPr="00513137">
        <w:rPr>
          <w:color w:val="EE0000"/>
          <w:sz w:val="24"/>
          <w:szCs w:val="24"/>
        </w:rPr>
        <w:t>xxxx</w:t>
      </w:r>
      <w:proofErr w:type="spellEnd"/>
    </w:p>
    <w:p w14:paraId="4B2F4805" w14:textId="6B0E282C" w:rsidR="00FF084A" w:rsidRPr="00FB3C15" w:rsidRDefault="00FF084A" w:rsidP="00A33F0C">
      <w:pPr>
        <w:pStyle w:val="PargrafodaLista"/>
        <w:widowControl/>
        <w:autoSpaceDE/>
        <w:autoSpaceDN/>
        <w:spacing w:line="360" w:lineRule="auto"/>
        <w:ind w:left="0" w:firstLine="567"/>
        <w:jc w:val="both"/>
        <w:rPr>
          <w:color w:val="EE0000"/>
          <w:sz w:val="24"/>
          <w:szCs w:val="24"/>
        </w:rPr>
      </w:pPr>
      <w:r w:rsidRPr="00513137">
        <w:rPr>
          <w:color w:val="EE0000"/>
          <w:sz w:val="24"/>
          <w:szCs w:val="24"/>
        </w:rPr>
        <w:lastRenderedPageBreak/>
        <w:tab/>
      </w:r>
      <w:r w:rsidRPr="00513137">
        <w:rPr>
          <w:color w:val="EE0000"/>
          <w:sz w:val="24"/>
          <w:szCs w:val="24"/>
        </w:rPr>
        <w:tab/>
      </w:r>
      <w:proofErr w:type="spellStart"/>
      <w:r w:rsidR="000C2C4D" w:rsidRPr="00513137">
        <w:rPr>
          <w:color w:val="EE0000"/>
          <w:sz w:val="24"/>
          <w:szCs w:val="24"/>
        </w:rPr>
        <w:t>xxx</w:t>
      </w:r>
      <w:proofErr w:type="spellEnd"/>
      <w:r w:rsidRPr="00513137">
        <w:rPr>
          <w:color w:val="EE0000"/>
          <w:sz w:val="24"/>
          <w:szCs w:val="24"/>
        </w:rPr>
        <w:t xml:space="preserve"> </w:t>
      </w:r>
    </w:p>
    <w:p w14:paraId="2DAF8BF4" w14:textId="77777777" w:rsidR="00AF7313" w:rsidRPr="00A33F0C" w:rsidRDefault="00AF7313" w:rsidP="00A33F0C">
      <w:pPr>
        <w:pStyle w:val="PargrafodaLista"/>
        <w:widowControl/>
        <w:autoSpaceDE/>
        <w:autoSpaceDN/>
        <w:spacing w:line="360" w:lineRule="auto"/>
        <w:ind w:left="0" w:firstLine="567"/>
        <w:jc w:val="both"/>
        <w:rPr>
          <w:color w:val="000000"/>
          <w:sz w:val="24"/>
          <w:szCs w:val="24"/>
        </w:rPr>
      </w:pPr>
    </w:p>
    <w:p w14:paraId="790AA9D8" w14:textId="70429EB2" w:rsidR="00AF7313" w:rsidRPr="00A33F0C" w:rsidRDefault="00AF7313" w:rsidP="000C2C4D">
      <w:pPr>
        <w:pStyle w:val="Ttulo11"/>
      </w:pPr>
      <w:bookmarkStart w:id="14" w:name="_Toc238458074"/>
      <w:r w:rsidRPr="00A33F0C">
        <w:t>3 HISTÓRICO, CONTEXTUALIZAÇÃO INSTITUCIONAL E JUSTIFICATIVA</w:t>
      </w:r>
      <w:bookmarkEnd w:id="14"/>
    </w:p>
    <w:p w14:paraId="12002654" w14:textId="45004A13" w:rsidR="00AF7313" w:rsidRPr="00A33F0C" w:rsidRDefault="00AF7313" w:rsidP="005219E4">
      <w:pPr>
        <w:pStyle w:val="Ttulo21"/>
      </w:pPr>
      <w:bookmarkStart w:id="15" w:name="_Toc238458075"/>
      <w:r w:rsidRPr="00A33F0C">
        <w:t>3.1 Histórico do curso</w:t>
      </w:r>
      <w:bookmarkEnd w:id="15"/>
      <w:r w:rsidRPr="00A33F0C">
        <w:t xml:space="preserve"> </w:t>
      </w:r>
    </w:p>
    <w:p w14:paraId="2922B270" w14:textId="06B10F8A" w:rsidR="00AF7313" w:rsidRPr="00A33F0C" w:rsidRDefault="00AF7313"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Essa seção deve explicar por que o curso existe e em que contexto ele foi criado, os marcos de sua trajetória e sua inserção no contexto organizacional da UFJ. Em termos práticos, precisa demonstrar que o curso se alinha aos documentos institucionais como o PDI e PPI, bem como com a legislação vigente. Explicitar as demandas sociais, regionais e profissionais que justificam e motivaram sua criação e oferta, demonstrando sua relevância acadêmica, social e econômica. </w:t>
      </w:r>
    </w:p>
    <w:p w14:paraId="1518D937" w14:textId="4A94AEBC" w:rsidR="00DE1B79" w:rsidRPr="00A33F0C" w:rsidRDefault="00AF7313" w:rsidP="005219E4">
      <w:pPr>
        <w:pStyle w:val="Ttulo21"/>
      </w:pPr>
      <w:bookmarkStart w:id="16" w:name="_Toc238458076"/>
      <w:r w:rsidRPr="00A33F0C">
        <w:t>3.2 Contextualização institucional</w:t>
      </w:r>
      <w:bookmarkEnd w:id="16"/>
    </w:p>
    <w:p w14:paraId="579DCCC9"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A</w:t>
      </w:r>
      <w:r w:rsidRPr="00A30938">
        <w:rPr>
          <w:rStyle w:val="apple-converted-space"/>
          <w:rFonts w:eastAsiaTheme="majorEastAsia"/>
          <w:highlight w:val="yellow"/>
        </w:rPr>
        <w:t> </w:t>
      </w:r>
      <w:r w:rsidRPr="00A30938">
        <w:rPr>
          <w:rStyle w:val="whitespace-normal"/>
          <w:rFonts w:eastAsiaTheme="majorEastAsia"/>
          <w:highlight w:val="yellow"/>
        </w:rPr>
        <w:t>Universidade Federal de Jataí</w:t>
      </w:r>
      <w:r w:rsidRPr="00A30938">
        <w:rPr>
          <w:highlight w:val="yellow"/>
        </w:rPr>
        <w:t>, localizada no município de</w:t>
      </w:r>
      <w:r w:rsidRPr="00A30938">
        <w:rPr>
          <w:rStyle w:val="apple-converted-space"/>
          <w:rFonts w:eastAsiaTheme="majorEastAsia"/>
          <w:highlight w:val="yellow"/>
        </w:rPr>
        <w:t> </w:t>
      </w:r>
      <w:r w:rsidRPr="00A30938">
        <w:rPr>
          <w:rStyle w:val="whitespace-normal"/>
          <w:rFonts w:eastAsiaTheme="majorEastAsia"/>
          <w:highlight w:val="yellow"/>
        </w:rPr>
        <w:t>Jataí</w:t>
      </w:r>
      <w:r w:rsidRPr="00A30938">
        <w:rPr>
          <w:highlight w:val="yellow"/>
        </w:rPr>
        <w:t>, no sudoeste do estado de</w:t>
      </w:r>
      <w:r w:rsidRPr="00A30938">
        <w:rPr>
          <w:rStyle w:val="apple-converted-space"/>
          <w:rFonts w:eastAsiaTheme="majorEastAsia"/>
          <w:highlight w:val="yellow"/>
        </w:rPr>
        <w:t> </w:t>
      </w:r>
      <w:r w:rsidRPr="00A30938">
        <w:rPr>
          <w:rStyle w:val="whitespace-normal"/>
          <w:rFonts w:eastAsiaTheme="majorEastAsia"/>
          <w:highlight w:val="yellow"/>
        </w:rPr>
        <w:t>Goiás</w:t>
      </w:r>
      <w:r w:rsidRPr="00A30938">
        <w:rPr>
          <w:highlight w:val="yellow"/>
        </w:rPr>
        <w:t>, constitui-se como uma instituição pública de ensino superior cuja trajetória está profundamente vinculada ao processo de interiorização e democratização do acesso à educação superior no Brasil. Sua origem remonta à implantação de unidades descentralizadas da</w:t>
      </w:r>
      <w:r w:rsidRPr="00A30938">
        <w:rPr>
          <w:rStyle w:val="apple-converted-space"/>
          <w:rFonts w:eastAsiaTheme="majorEastAsia"/>
          <w:highlight w:val="yellow"/>
        </w:rPr>
        <w:t> </w:t>
      </w:r>
      <w:r w:rsidRPr="00A30938">
        <w:rPr>
          <w:rStyle w:val="whitespace-normal"/>
          <w:rFonts w:eastAsiaTheme="majorEastAsia"/>
          <w:highlight w:val="yellow"/>
        </w:rPr>
        <w:t>Universidade Federal de Goiás</w:t>
      </w:r>
      <w:r w:rsidRPr="00A30938">
        <w:rPr>
          <w:rStyle w:val="apple-converted-space"/>
          <w:rFonts w:eastAsiaTheme="majorEastAsia"/>
          <w:highlight w:val="yellow"/>
        </w:rPr>
        <w:t> </w:t>
      </w:r>
      <w:r w:rsidRPr="00A30938">
        <w:rPr>
          <w:highlight w:val="yellow"/>
        </w:rPr>
        <w:t>na região, inicialmente organizadas como campus avançado, com a finalidade de atender às demandas educacionais, sociais e econômicas de uma área caracterizada por forte dinamismo agropecuário e crescente urbanização.</w:t>
      </w:r>
    </w:p>
    <w:p w14:paraId="5BC631DB"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A consolidação do então campus da UFG em Jataí ocorreu ao longo das décadas seguintes, com a ampliação da oferta de cursos de graduação, a estruturação de atividades de pesquisa e extensão e o fortalecimento de sua inserção regional. Nesse período, a instituição desempenhou papel estratégico na formação de recursos humanos qualificados, contribuindo diretamente para o desenvolvimento local e regional, sobretudo nos setores ligados ao agronegócio, à educação básica, à saúde e à gestão pública. A atuação acadêmica articulada com as demandas territoriais permitiu à instituição estabelecer vínculos sólidos com a sociedade, reafirmando sua função social enquanto promotora do desenvolvimento sustentável e da inclusão social.</w:t>
      </w:r>
    </w:p>
    <w:p w14:paraId="5D737B8B"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No contexto das políticas públicas de expansão e reestruturação das universidades federais, a Regional Jataí da UFG passou por um processo de fortalecimento institucional que culminou em sua emancipação administrativa. A criação da</w:t>
      </w:r>
      <w:r w:rsidRPr="00A30938">
        <w:rPr>
          <w:rStyle w:val="apple-converted-space"/>
          <w:rFonts w:eastAsiaTheme="majorEastAsia"/>
          <w:highlight w:val="yellow"/>
        </w:rPr>
        <w:t> </w:t>
      </w:r>
      <w:r w:rsidRPr="00A30938">
        <w:rPr>
          <w:rStyle w:val="whitespace-normal"/>
          <w:rFonts w:eastAsiaTheme="majorEastAsia"/>
          <w:highlight w:val="yellow"/>
        </w:rPr>
        <w:t>Universidade Federal de Jataí</w:t>
      </w:r>
      <w:r w:rsidRPr="00A30938">
        <w:rPr>
          <w:highlight w:val="yellow"/>
        </w:rPr>
        <w:t>, formalizada no âmbito da</w:t>
      </w:r>
      <w:r w:rsidRPr="00A30938">
        <w:rPr>
          <w:rStyle w:val="apple-converted-space"/>
          <w:rFonts w:eastAsiaTheme="majorEastAsia"/>
          <w:highlight w:val="yellow"/>
        </w:rPr>
        <w:t> </w:t>
      </w:r>
      <w:r w:rsidRPr="00A30938">
        <w:rPr>
          <w:rStyle w:val="whitespace-normal"/>
          <w:rFonts w:eastAsiaTheme="majorEastAsia"/>
          <w:highlight w:val="yellow"/>
        </w:rPr>
        <w:t>Lei nº 13.635 de 2018</w:t>
      </w:r>
      <w:r w:rsidRPr="00A30938">
        <w:rPr>
          <w:highlight w:val="yellow"/>
        </w:rPr>
        <w:t>, representou um marco histórico para a região sudoeste de Goiás, conferindo autonomia acadêmica, administrativa e financeira à instituição. Tal processo possibilitou a redefinição de suas diretrizes estratégicas, com maior aderência às especificidades regionais e às demandas contemporâneas da educação superior.</w:t>
      </w:r>
    </w:p>
    <w:p w14:paraId="32576D4C"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 xml:space="preserve">No plano institucional, a UFJ orienta suas ações a partir de sua missão de produzir, sistematizar e socializar conhecimentos, formando profissionais críticos e comprometidos com o desenvolvimento social, econômico e ambiental. Sua visão institucional projeta o reconhecimento como universidade </w:t>
      </w:r>
      <w:r w:rsidRPr="00A30938">
        <w:rPr>
          <w:highlight w:val="yellow"/>
        </w:rPr>
        <w:lastRenderedPageBreak/>
        <w:t xml:space="preserve">pública de referência regional e nacional, pautada pela excelência acadêmica, inovação e impacto social. Seus valores fundamentam-se na ética, na transparência, na gestão democrática, na inclusão social, no respeito à diversidade e no compromisso com a sustentabilidade. Esses princípios estão diretamente articulados aos instrumentos de planejamento institucional, notadamente o Plano de Desenvolvimento Institucional (PDI) e o Projeto Pedagógico Institucional (PPI), os quais orientam a organização acadêmica, administrativa e pedagógica da universidade. </w:t>
      </w:r>
    </w:p>
    <w:p w14:paraId="5F08C25E" w14:textId="77777777" w:rsidR="00A30938" w:rsidRPr="003A7C31" w:rsidRDefault="00A30938" w:rsidP="00A30938">
      <w:pPr>
        <w:pStyle w:val="NormalWeb"/>
        <w:spacing w:before="0" w:beforeAutospacing="0" w:after="0" w:afterAutospacing="0" w:line="360" w:lineRule="auto"/>
        <w:ind w:firstLine="567"/>
        <w:jc w:val="both"/>
      </w:pPr>
      <w:r w:rsidRPr="00A30938">
        <w:rPr>
          <w:highlight w:val="yellow"/>
        </w:rPr>
        <w:t>Atualmente, a</w:t>
      </w:r>
      <w:r w:rsidRPr="00A30938">
        <w:rPr>
          <w:rStyle w:val="apple-converted-space"/>
          <w:rFonts w:eastAsiaTheme="majorEastAsia"/>
          <w:highlight w:val="yellow"/>
        </w:rPr>
        <w:t> </w:t>
      </w:r>
      <w:r w:rsidRPr="00A30938">
        <w:rPr>
          <w:rStyle w:val="whitespace-normal"/>
          <w:rFonts w:eastAsiaTheme="majorEastAsia"/>
          <w:highlight w:val="yellow"/>
        </w:rPr>
        <w:t>UFJ</w:t>
      </w:r>
      <w:r w:rsidRPr="00A30938">
        <w:rPr>
          <w:rStyle w:val="apple-converted-space"/>
          <w:rFonts w:eastAsiaTheme="majorEastAsia"/>
          <w:highlight w:val="yellow"/>
        </w:rPr>
        <w:t> </w:t>
      </w:r>
      <w:r w:rsidRPr="00A30938">
        <w:rPr>
          <w:highlight w:val="yellow"/>
        </w:rPr>
        <w:t>se apresenta como uma universidade em fase de consolidação institucional, orientada por princípios de excelência acadêmica, inclusão social e compromisso com o desenvolvimento regional. Sua inserção no território é evidenciada pela diversidade de cursos ofertados, pela produção científica em áreas estratégicas e pela execução de projetos de extensão que dialogam diretamente com os desafios locais e regionais. Ademais, a universidade tem ampliado sua atuação na pós-graduação, fortalecendo grupos de pesquisa e redes de colaboração interinstitucionais. A consolidação de sua identidade institucional, enquanto universidade autônoma, está intrinsecamente associada à sua capacidade de responder, de forma crítica e inovadora, às demandas da sociedade, contribuindo para a produção de conhecimento, a formação cidadã e o desenvolvimento sustentável da região.</w:t>
      </w:r>
    </w:p>
    <w:p w14:paraId="2BACE69B" w14:textId="2162138C" w:rsidR="00AF7313" w:rsidRPr="00A33F0C" w:rsidRDefault="00AF7313" w:rsidP="005219E4">
      <w:pPr>
        <w:pStyle w:val="Ttulo21"/>
      </w:pPr>
      <w:bookmarkStart w:id="17" w:name="_Toc238458077"/>
      <w:r w:rsidRPr="00A33F0C">
        <w:t>3.3 Marco motivacional</w:t>
      </w:r>
      <w:bookmarkEnd w:id="17"/>
    </w:p>
    <w:p w14:paraId="22A12B1C" w14:textId="77777777" w:rsidR="00A22A3D" w:rsidRPr="00A22A3D" w:rsidRDefault="00DE1B7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Apresentar a demanda e pertinência do curso, se possível com estudos diagnósticos e de potencial. Relacionar com as tendências científicas, tecnológicas, de inovação, com os </w:t>
      </w:r>
      <w:proofErr w:type="spellStart"/>
      <w:r w:rsidRPr="00A33F0C">
        <w:rPr>
          <w:color w:val="EE0000"/>
          <w:sz w:val="24"/>
          <w:szCs w:val="24"/>
        </w:rPr>
        <w:t>aspectos</w:t>
      </w:r>
      <w:proofErr w:type="spellEnd"/>
      <w:r w:rsidRPr="00A33F0C">
        <w:rPr>
          <w:color w:val="EE0000"/>
          <w:sz w:val="24"/>
          <w:szCs w:val="24"/>
        </w:rPr>
        <w:t xml:space="preserve"> sociais, econômicos, de diversidade e ambientais da região de inserção. Apresentar indicadores educacionais relevantes. É fundamental estruturar parte do texto explorando a justificativa social com impacto local e regional do curso e sua contribuição para inclusão, equidade, diversidade e o atendimento de demandas específicas. </w:t>
      </w:r>
      <w:r w:rsidR="00E66063" w:rsidRPr="00A33F0C">
        <w:rPr>
          <w:color w:val="EE0000"/>
          <w:sz w:val="24"/>
          <w:szCs w:val="24"/>
        </w:rPr>
        <w:t xml:space="preserve">Explicitar a base legal, sobretudo se houver uma proposta de atualização motivada também pela atualização de normativas legais. Justificar do ponto de visto acadêmico a relevância científica do curso, sua contribuição para produção de conhecimento em diversos níveis, inovação, desenvolvimento e sustentabilidade. Explorar os diferenciais do curso </w:t>
      </w:r>
      <w:r w:rsidR="00E66063" w:rsidRPr="00A22A3D">
        <w:rPr>
          <w:color w:val="EE0000"/>
          <w:sz w:val="24"/>
          <w:szCs w:val="24"/>
        </w:rPr>
        <w:t>como integração, interdisciplinaridade e outras articulações. Este item precisa apresentar evidências empíricas como dados socioeconômicos, arranjos produtivos locais e demandas regionais com demonstração de impacto social e científico.</w:t>
      </w:r>
      <w:r w:rsidR="00A22A3D" w:rsidRPr="00A22A3D">
        <w:rPr>
          <w:color w:val="EE0000"/>
          <w:sz w:val="24"/>
          <w:szCs w:val="24"/>
        </w:rPr>
        <w:t xml:space="preserve"> </w:t>
      </w:r>
    </w:p>
    <w:p w14:paraId="63DE6D15" w14:textId="0D1897A9" w:rsidR="00A22A3D" w:rsidRPr="00A22A3D" w:rsidRDefault="00A22A3D" w:rsidP="00A22A3D">
      <w:pPr>
        <w:pStyle w:val="PargrafodaLista"/>
        <w:widowControl/>
        <w:autoSpaceDE/>
        <w:autoSpaceDN/>
        <w:spacing w:line="360" w:lineRule="auto"/>
        <w:ind w:left="0" w:firstLine="567"/>
        <w:jc w:val="both"/>
        <w:rPr>
          <w:color w:val="EE0000"/>
          <w:sz w:val="24"/>
          <w:szCs w:val="24"/>
        </w:rPr>
      </w:pPr>
      <w:r w:rsidRPr="00A22A3D">
        <w:rPr>
          <w:color w:val="EE0000"/>
          <w:sz w:val="24"/>
          <w:szCs w:val="24"/>
        </w:rPr>
        <w:t>I</w:t>
      </w:r>
      <w:r w:rsidRPr="009D0BC5">
        <w:rPr>
          <w:color w:val="EE0000"/>
          <w:sz w:val="24"/>
          <w:szCs w:val="24"/>
        </w:rPr>
        <w:t>nser</w:t>
      </w:r>
      <w:r w:rsidRPr="00A22A3D">
        <w:rPr>
          <w:color w:val="EE0000"/>
          <w:sz w:val="24"/>
          <w:szCs w:val="24"/>
        </w:rPr>
        <w:t>ir</w:t>
      </w:r>
      <w:r w:rsidRPr="009D0BC5">
        <w:rPr>
          <w:color w:val="EE0000"/>
          <w:sz w:val="24"/>
          <w:szCs w:val="24"/>
        </w:rPr>
        <w:t xml:space="preserve"> justificativas </w:t>
      </w:r>
      <w:r w:rsidRPr="00A22A3D">
        <w:rPr>
          <w:color w:val="EE0000"/>
          <w:sz w:val="24"/>
          <w:szCs w:val="24"/>
        </w:rPr>
        <w:t>que explicitem</w:t>
      </w:r>
      <w:r w:rsidRPr="009D0BC5">
        <w:rPr>
          <w:color w:val="EE0000"/>
          <w:sz w:val="24"/>
          <w:szCs w:val="24"/>
        </w:rPr>
        <w:t xml:space="preserve"> maior demanda por formação docente com competências em equidade, inclusão e diversidade.</w:t>
      </w:r>
      <w:r w:rsidRPr="00A22A3D">
        <w:rPr>
          <w:color w:val="EE0000"/>
          <w:sz w:val="24"/>
          <w:szCs w:val="24"/>
        </w:rPr>
        <w:t xml:space="preserve"> D</w:t>
      </w:r>
      <w:r w:rsidRPr="009D0BC5">
        <w:rPr>
          <w:color w:val="EE0000"/>
          <w:sz w:val="24"/>
          <w:szCs w:val="24"/>
        </w:rPr>
        <w:t xml:space="preserve">estacar a necessidade de competências em </w:t>
      </w:r>
      <w:r w:rsidRPr="00A22A3D">
        <w:rPr>
          <w:color w:val="EE0000"/>
          <w:sz w:val="24"/>
          <w:szCs w:val="24"/>
        </w:rPr>
        <w:t>Tecnologias Digitais da Informação e Comunicação (</w:t>
      </w:r>
      <w:r w:rsidRPr="009D0BC5">
        <w:rPr>
          <w:color w:val="EE0000"/>
          <w:sz w:val="24"/>
          <w:szCs w:val="24"/>
        </w:rPr>
        <w:t>TDIC</w:t>
      </w:r>
      <w:r w:rsidRPr="00A22A3D">
        <w:rPr>
          <w:color w:val="EE0000"/>
          <w:sz w:val="24"/>
          <w:szCs w:val="24"/>
        </w:rPr>
        <w:t>)</w:t>
      </w:r>
      <w:r w:rsidRPr="009D0BC5">
        <w:rPr>
          <w:color w:val="EE0000"/>
          <w:sz w:val="24"/>
          <w:szCs w:val="24"/>
        </w:rPr>
        <w:t xml:space="preserve"> e incluir itens que foquem ainda que não seja de forma central, temas como a formação para sustentabilidade e responsabilidade social.</w:t>
      </w:r>
      <w:r w:rsidRPr="00A22A3D">
        <w:rPr>
          <w:color w:val="EE0000"/>
          <w:sz w:val="24"/>
          <w:szCs w:val="24"/>
        </w:rPr>
        <w:t xml:space="preserve"> </w:t>
      </w:r>
      <w:r w:rsidRPr="009D0BC5">
        <w:rPr>
          <w:color w:val="EE0000"/>
          <w:sz w:val="24"/>
          <w:szCs w:val="24"/>
        </w:rPr>
        <w:t>Se possível, prever uso de indicadores educacionais regionais como evidências da demanda do curso.</w:t>
      </w:r>
    </w:p>
    <w:p w14:paraId="2D37E842" w14:textId="78D30FC3" w:rsidR="008A337B" w:rsidRPr="00A22A3D" w:rsidRDefault="008A337B" w:rsidP="00A22A3D">
      <w:pPr>
        <w:pStyle w:val="PargrafodaLista"/>
        <w:widowControl/>
        <w:autoSpaceDE/>
        <w:autoSpaceDN/>
        <w:spacing w:line="360" w:lineRule="auto"/>
        <w:ind w:left="0" w:firstLine="567"/>
        <w:jc w:val="both"/>
        <w:rPr>
          <w:color w:val="222222"/>
          <w:sz w:val="24"/>
          <w:szCs w:val="24"/>
        </w:rPr>
      </w:pPr>
    </w:p>
    <w:p w14:paraId="4B96C98E" w14:textId="3E1342D4" w:rsidR="008A337B" w:rsidRPr="00A33F0C" w:rsidRDefault="008A337B" w:rsidP="000C2C4D">
      <w:pPr>
        <w:pStyle w:val="Ttulo11"/>
      </w:pPr>
      <w:bookmarkStart w:id="18" w:name="_Toc238458078"/>
      <w:r w:rsidRPr="00A33F0C">
        <w:lastRenderedPageBreak/>
        <w:t>4 PRINCIPIOS NORTEADORES PARA A FORMAÇÃO PROFISSIONAL</w:t>
      </w:r>
      <w:bookmarkEnd w:id="18"/>
    </w:p>
    <w:p w14:paraId="779E781D" w14:textId="4A9F4344" w:rsidR="008A337B" w:rsidRPr="00A33F0C" w:rsidRDefault="008A337B" w:rsidP="00A33F0C">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Trata-se de uma parte muito importante do PPC, pois descreve os valores científicos, humanos e sociais nos quais o curso se assenta e busca no percurso formativo. Este tópico deve demonstrar clara aderência ao PDI e PPI, onde estão elencados os princípios institucionais estabelecidos pela UFJ. É importante observar tais princípios para garantir que os princípios do curso estejam alinhados aos da UFJ, dado que o curso pertence a essa IES e então deve estar em consonância com tal. O texto deve contemplar que o curso tem como princípio o respeito às diferenças e à diversidade humana, de</w:t>
      </w:r>
      <w:r w:rsidR="00CB351F">
        <w:rPr>
          <w:bCs/>
          <w:color w:val="EE0000"/>
          <w:sz w:val="24"/>
          <w:szCs w:val="24"/>
        </w:rPr>
        <w:t>s</w:t>
      </w:r>
      <w:r w:rsidRPr="00A33F0C">
        <w:rPr>
          <w:bCs/>
          <w:color w:val="EE0000"/>
          <w:sz w:val="24"/>
          <w:szCs w:val="24"/>
        </w:rPr>
        <w:t xml:space="preserve">tacando o combate à indiferença, a discriminação, o preconceito, a injustiça e os rótulos em relação a toda e qualquer pessoa. Lembrando que documentos como a Lei brasileira de inclusão da pessoa com deficiência (Lei n. 13.146 de 6 de julho de 2015) e demais documentos pertinentes devem ser utilizados para embasamento e citados. Ainda, devem ser consultadas as diretrizes e resoluções do curso para descrever cada um dos itens abaixo relacionados. Explicitar claramente a articulação entre os componentes curriculares no percurso de formação. Utilizar as </w:t>
      </w:r>
      <w:proofErr w:type="spellStart"/>
      <w:r w:rsidRPr="00A33F0C">
        <w:rPr>
          <w:bCs/>
          <w:color w:val="EE0000"/>
          <w:sz w:val="24"/>
          <w:szCs w:val="24"/>
        </w:rPr>
        <w:t>DCNs</w:t>
      </w:r>
      <w:proofErr w:type="spellEnd"/>
      <w:r w:rsidRPr="00A33F0C">
        <w:rPr>
          <w:bCs/>
          <w:color w:val="EE0000"/>
          <w:sz w:val="24"/>
          <w:szCs w:val="24"/>
        </w:rPr>
        <w:t xml:space="preserve"> do curso, as resoluções e acrescentar o contexto local.</w:t>
      </w:r>
    </w:p>
    <w:p w14:paraId="6C3B09B4" w14:textId="6396D895" w:rsidR="008A337B" w:rsidRPr="00A33F0C" w:rsidRDefault="008A337B"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O que o indicador 1.1.-Políticas institucionais no âmbito do curso (IACG, 2017) pede para que a nota dada pelo avaliador seja máxima no indicador (nota 5): </w:t>
      </w:r>
      <w:r w:rsidRPr="00A33F0C">
        <w:rPr>
          <w:bCs/>
          <w:color w:val="EE0000"/>
          <w:sz w:val="24"/>
          <w:szCs w:val="24"/>
          <w:lang w:val="pt-BR"/>
        </w:rPr>
        <w:t>As políticas institucionais de ensino, extensão e pesquisa (quando for o caso), constantes no PDI, estão implantadas no âmbito do curso e claramente voltadas para a promoção de oportunidades de aprendizagem alinhadas ao perfil do egresso, adotando-se práticas comprovadamente exitosas ou inovadoras para a sua revisão.</w:t>
      </w:r>
    </w:p>
    <w:p w14:paraId="72BF3B07" w14:textId="3EFA3F7A" w:rsidR="008A337B" w:rsidRPr="00A33F0C" w:rsidRDefault="008A337B" w:rsidP="005219E4">
      <w:pPr>
        <w:pStyle w:val="Ttulo21"/>
      </w:pPr>
      <w:bookmarkStart w:id="19" w:name="_Toc238458079"/>
      <w:r w:rsidRPr="00A33F0C">
        <w:t>4.1 Marco referencial</w:t>
      </w:r>
      <w:bookmarkEnd w:id="19"/>
      <w:r w:rsidRPr="00A33F0C">
        <w:t xml:space="preserve"> </w:t>
      </w:r>
    </w:p>
    <w:p w14:paraId="68BE61E8" w14:textId="4A669097" w:rsidR="002D0A6C" w:rsidRDefault="002D0A6C" w:rsidP="00A33F0C">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Também conhecido como marco conceitual, tem o termo busca como palavra-chave. Esse item tem a intenção de mostrar aquilo que o curso pretende, ou seja, de que forma pretende-se contribuir para a formação de profissionais, que tipo de profissional o curso pretende formar com base em todo um contexto social, político e econômico</w:t>
      </w:r>
      <w:r w:rsidR="00C23536" w:rsidRPr="00A33F0C">
        <w:rPr>
          <w:bCs/>
          <w:color w:val="EE0000"/>
          <w:sz w:val="24"/>
          <w:szCs w:val="24"/>
        </w:rPr>
        <w:t xml:space="preserve"> na região onde esta inserido.</w:t>
      </w:r>
    </w:p>
    <w:p w14:paraId="699EFB13" w14:textId="38D995DF" w:rsidR="00493EA3" w:rsidRPr="00831C8E" w:rsidRDefault="00493EA3" w:rsidP="00831C8E">
      <w:pPr>
        <w:pStyle w:val="PargrafodaLista"/>
        <w:widowControl/>
        <w:autoSpaceDE/>
        <w:autoSpaceDN/>
        <w:spacing w:line="360" w:lineRule="auto"/>
        <w:ind w:left="0" w:firstLine="567"/>
        <w:jc w:val="both"/>
        <w:rPr>
          <w:color w:val="000000"/>
          <w:sz w:val="24"/>
          <w:szCs w:val="24"/>
        </w:rPr>
      </w:pPr>
      <w:r>
        <w:rPr>
          <w:bCs/>
          <w:color w:val="EE0000"/>
          <w:sz w:val="24"/>
          <w:szCs w:val="24"/>
          <w:lang w:val="pt-BR"/>
        </w:rPr>
        <w:t>Redigir um texto que</w:t>
      </w:r>
      <w:r w:rsidRPr="009D0BC5">
        <w:rPr>
          <w:bCs/>
          <w:color w:val="EE0000"/>
          <w:sz w:val="24"/>
          <w:szCs w:val="24"/>
          <w:lang w:val="pt-BR"/>
        </w:rPr>
        <w:t xml:space="preserve"> inclua a formação </w:t>
      </w:r>
      <w:r w:rsidR="00CB351F">
        <w:rPr>
          <w:bCs/>
          <w:color w:val="EE0000"/>
          <w:sz w:val="24"/>
          <w:szCs w:val="24"/>
          <w:lang w:val="pt-BR"/>
        </w:rPr>
        <w:t>profissional</w:t>
      </w:r>
      <w:r w:rsidRPr="009D0BC5">
        <w:rPr>
          <w:bCs/>
          <w:color w:val="EE0000"/>
          <w:sz w:val="24"/>
          <w:szCs w:val="24"/>
          <w:lang w:val="pt-BR"/>
        </w:rPr>
        <w:t xml:space="preserve"> orientada por equidade, inclusão e diversidade, domínio crítico e aplicado, além do uso de TDIC. Sugerir itens como a inovação e empreendedorismo</w:t>
      </w:r>
      <w:r w:rsidR="00CB351F">
        <w:rPr>
          <w:bCs/>
          <w:color w:val="EE0000"/>
          <w:sz w:val="24"/>
          <w:szCs w:val="24"/>
          <w:lang w:val="pt-BR"/>
        </w:rPr>
        <w:t xml:space="preserve"> </w:t>
      </w:r>
      <w:r w:rsidRPr="009D0BC5">
        <w:rPr>
          <w:bCs/>
          <w:color w:val="EE0000"/>
          <w:sz w:val="24"/>
          <w:szCs w:val="24"/>
          <w:lang w:val="pt-BR"/>
        </w:rPr>
        <w:t>e previsão de uma formação orientada por evidências e compromisso com monitoramento de resultados formativos do curso.</w:t>
      </w:r>
      <w:r>
        <w:rPr>
          <w:bCs/>
          <w:color w:val="EE0000"/>
          <w:sz w:val="24"/>
          <w:szCs w:val="24"/>
          <w:lang w:val="pt-BR"/>
        </w:rPr>
        <w:t xml:space="preserve"> Não se esquecer que o próximo tópico </w:t>
      </w:r>
      <w:r w:rsidRPr="00493EA3">
        <w:rPr>
          <w:bCs/>
          <w:color w:val="EE0000"/>
          <w:sz w:val="24"/>
          <w:szCs w:val="24"/>
          <w:lang w:val="pt-BR"/>
        </w:rPr>
        <w:t>(</w:t>
      </w:r>
      <w:r w:rsidRPr="00493EA3">
        <w:rPr>
          <w:color w:val="EE0000"/>
          <w:sz w:val="24"/>
          <w:szCs w:val="24"/>
        </w:rPr>
        <w:t xml:space="preserve">4.2 Marco operativo) deve estar alinhado com essa proposta e deve esclarecer os meios pelos quais essa formação </w:t>
      </w:r>
      <w:r w:rsidR="00CB351F">
        <w:rPr>
          <w:color w:val="EE0000"/>
          <w:sz w:val="24"/>
          <w:szCs w:val="24"/>
        </w:rPr>
        <w:t>profissional</w:t>
      </w:r>
      <w:r w:rsidRPr="00493EA3">
        <w:rPr>
          <w:color w:val="EE0000"/>
          <w:sz w:val="24"/>
          <w:szCs w:val="24"/>
        </w:rPr>
        <w:t xml:space="preserve"> orientada será alcançad</w:t>
      </w:r>
      <w:r>
        <w:rPr>
          <w:color w:val="EE0000"/>
          <w:sz w:val="24"/>
          <w:szCs w:val="24"/>
        </w:rPr>
        <w:t>a a partir das ferramentas que o curso irá oferecer aos seus estudantes.</w:t>
      </w:r>
    </w:p>
    <w:p w14:paraId="3C954A10" w14:textId="24B3B86A" w:rsidR="00C23536" w:rsidRPr="00A33F0C" w:rsidRDefault="00C23536" w:rsidP="005219E4">
      <w:pPr>
        <w:pStyle w:val="Ttulo21"/>
      </w:pPr>
      <w:bookmarkStart w:id="20" w:name="_Toc238458080"/>
      <w:r w:rsidRPr="00A33F0C">
        <w:t>4.2 Marco operativo</w:t>
      </w:r>
      <w:bookmarkEnd w:id="20"/>
      <w:r w:rsidRPr="00A33F0C">
        <w:t xml:space="preserve"> </w:t>
      </w:r>
    </w:p>
    <w:p w14:paraId="6A8214CA" w14:textId="6F4655D3" w:rsidR="00E66063" w:rsidRDefault="00C23536" w:rsidP="008E0797">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Trazer as ações a serem desenvolvidas para alcance dos objetivos pretendidos, deve apresentar</w:t>
      </w:r>
      <w:r w:rsidRPr="00A33F0C">
        <w:rPr>
          <w:b/>
          <w:bCs/>
          <w:color w:val="EE0000"/>
          <w:sz w:val="24"/>
          <w:szCs w:val="24"/>
        </w:rPr>
        <w:t xml:space="preserve"> </w:t>
      </w:r>
      <w:r w:rsidRPr="00A33F0C">
        <w:rPr>
          <w:bCs/>
          <w:color w:val="EE0000"/>
          <w:sz w:val="24"/>
          <w:szCs w:val="24"/>
        </w:rPr>
        <w:t>as propostas e linhas de ação, enfrentamentos e organização do curso.</w:t>
      </w:r>
      <w:r w:rsidR="00315DA6">
        <w:rPr>
          <w:bCs/>
          <w:color w:val="EE0000"/>
          <w:sz w:val="24"/>
          <w:szCs w:val="24"/>
        </w:rPr>
        <w:t xml:space="preserve"> Explicitar os mecanismos institucionais, pedagógicos e administrativos que viabilizam a implementação do PPC.</w:t>
      </w:r>
    </w:p>
    <w:p w14:paraId="505AC019" w14:textId="43C3D8AF" w:rsidR="00315DA6" w:rsidRDefault="00315DA6" w:rsidP="008E0797">
      <w:pPr>
        <w:pStyle w:val="PargrafodaLista"/>
        <w:widowControl/>
        <w:autoSpaceDE/>
        <w:autoSpaceDN/>
        <w:spacing w:line="360" w:lineRule="auto"/>
        <w:ind w:left="0" w:firstLine="567"/>
        <w:jc w:val="both"/>
        <w:rPr>
          <w:bCs/>
          <w:color w:val="EE0000"/>
          <w:sz w:val="24"/>
          <w:szCs w:val="24"/>
        </w:rPr>
      </w:pPr>
      <w:r>
        <w:rPr>
          <w:bCs/>
          <w:color w:val="EE0000"/>
          <w:sz w:val="24"/>
          <w:szCs w:val="24"/>
        </w:rPr>
        <w:lastRenderedPageBreak/>
        <w:t>Recomenda-se indicar como se dará o planejamento para oferta de componentes curriculares, acompanhamento das atividades docentes e discentes, articulação entre os diversos instrumentos e instâncias acadêmicas. Evidenciar a função do NDE, da coordenação do curso e do colegiado no acompanhamento da tomada de decisões para o desenvolvimento do PPC.</w:t>
      </w:r>
    </w:p>
    <w:p w14:paraId="2EF6265C" w14:textId="504DC3A2" w:rsidR="00493EA3" w:rsidRPr="00493EA3" w:rsidRDefault="00315DA6" w:rsidP="00493EA3">
      <w:pPr>
        <w:pStyle w:val="PargrafodaLista"/>
        <w:widowControl/>
        <w:autoSpaceDE/>
        <w:autoSpaceDN/>
        <w:spacing w:line="360" w:lineRule="auto"/>
        <w:ind w:left="0" w:firstLine="567"/>
        <w:jc w:val="both"/>
        <w:rPr>
          <w:bCs/>
          <w:color w:val="EE0000"/>
          <w:sz w:val="24"/>
          <w:szCs w:val="24"/>
        </w:rPr>
      </w:pPr>
      <w:r>
        <w:rPr>
          <w:bCs/>
          <w:color w:val="EE0000"/>
          <w:sz w:val="24"/>
          <w:szCs w:val="24"/>
        </w:rPr>
        <w:t>É pertinente relatar os mecanismos de acompanhamento do curso (autoavaliação, análise de indicadores, planejamento estratégico) e integração dos dados coletados com a realidade proposta, explicitando a existência de um planejamento contínuo para execução e aprimoramento da proposta pedagógica.</w:t>
      </w:r>
      <w:r w:rsidR="00493EA3">
        <w:rPr>
          <w:bCs/>
          <w:color w:val="EE0000"/>
          <w:sz w:val="24"/>
          <w:szCs w:val="24"/>
        </w:rPr>
        <w:t xml:space="preserve"> Considerar linhas que estimulem a cultura de gestão por indicadores tais como os dados da CPA, ENADE e outros relatórios institucionais que permitam levantar informações e trabalhar tais dados de modo sistemático. Monitorar, gestão por indicadores, evidências e planejamento são conceitos interessantes para se explorar neste tópico. </w:t>
      </w:r>
    </w:p>
    <w:p w14:paraId="60C0943D" w14:textId="7EF8DC6D" w:rsidR="00C23536" w:rsidRDefault="00C23536" w:rsidP="005219E4">
      <w:pPr>
        <w:pStyle w:val="Ttulo21"/>
      </w:pPr>
      <w:bookmarkStart w:id="21" w:name="_Toc238458081"/>
      <w:r w:rsidRPr="00A33F0C">
        <w:t>4.3 Prática profissional</w:t>
      </w:r>
      <w:bookmarkEnd w:id="21"/>
    </w:p>
    <w:p w14:paraId="027936BA" w14:textId="01D001E9" w:rsidR="008E0797" w:rsidRPr="008E0797"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 xml:space="preserve">Este item deve descrever como o curso promove a articulação entre os conhecimentos teóricos e sua aplicação em contextos reais ou simulados da atuação profissional, evidenciando a integração entre a formação acadêmica e o exercício profissional. Deve destacar estratégias pedagógicas que possibilitem o estudante vivenciar situações relacionadas ao campo de atuação ao longo do processo formativo. </w:t>
      </w:r>
    </w:p>
    <w:p w14:paraId="42D496B7" w14:textId="031B15F4" w:rsidR="007D01D1"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Levando em consideração a dimensão específica d</w:t>
      </w:r>
      <w:r w:rsidR="007D01D1">
        <w:rPr>
          <w:color w:val="EE0000"/>
          <w:sz w:val="24"/>
          <w:szCs w:val="24"/>
        </w:rPr>
        <w:t xml:space="preserve">o curso </w:t>
      </w:r>
      <w:r w:rsidRPr="008E0797">
        <w:rPr>
          <w:color w:val="EE0000"/>
          <w:sz w:val="24"/>
          <w:szCs w:val="24"/>
        </w:rPr>
        <w:t xml:space="preserve">no instrumento de avaliação, é indispensável que o texto aborde temas atuais que preparem o estudante para vivenciar a profissão nos contextos relacionados a equidade </w:t>
      </w:r>
      <w:r w:rsidR="007D01D1">
        <w:rPr>
          <w:color w:val="EE0000"/>
          <w:sz w:val="24"/>
          <w:szCs w:val="24"/>
        </w:rPr>
        <w:t xml:space="preserve">e ética </w:t>
      </w:r>
      <w:r w:rsidRPr="008E0797">
        <w:rPr>
          <w:color w:val="EE0000"/>
          <w:sz w:val="24"/>
          <w:szCs w:val="24"/>
        </w:rPr>
        <w:t xml:space="preserve">na prática </w:t>
      </w:r>
      <w:r w:rsidR="007D01D1">
        <w:rPr>
          <w:color w:val="EE0000"/>
          <w:sz w:val="24"/>
          <w:szCs w:val="24"/>
        </w:rPr>
        <w:t>profissional</w:t>
      </w:r>
      <w:r w:rsidRPr="008E0797">
        <w:rPr>
          <w:color w:val="EE0000"/>
          <w:sz w:val="24"/>
          <w:szCs w:val="24"/>
        </w:rPr>
        <w:t xml:space="preserve">, conhecimentos e competências </w:t>
      </w:r>
      <w:r w:rsidR="007D01D1">
        <w:rPr>
          <w:color w:val="EE0000"/>
          <w:sz w:val="24"/>
          <w:szCs w:val="24"/>
        </w:rPr>
        <w:t>com ênfase em:</w:t>
      </w:r>
    </w:p>
    <w:p w14:paraId="442B8ABA" w14:textId="1BEDF445" w:rsidR="007D01D1" w:rsidRDefault="007D01D1" w:rsidP="007D01D1">
      <w:pPr>
        <w:pStyle w:val="PargrafodaLista"/>
        <w:widowControl/>
        <w:autoSpaceDE/>
        <w:autoSpaceDN/>
        <w:spacing w:line="360" w:lineRule="auto"/>
        <w:ind w:left="0" w:firstLine="567"/>
        <w:jc w:val="both"/>
        <w:rPr>
          <w:color w:val="EE0000"/>
          <w:sz w:val="24"/>
          <w:szCs w:val="24"/>
        </w:rPr>
      </w:pPr>
      <w:r>
        <w:rPr>
          <w:color w:val="EE0000"/>
          <w:sz w:val="24"/>
          <w:szCs w:val="24"/>
        </w:rPr>
        <w:t>- a</w:t>
      </w:r>
      <w:r w:rsidRPr="007D01D1">
        <w:rPr>
          <w:color w:val="EE0000"/>
          <w:sz w:val="24"/>
          <w:szCs w:val="24"/>
        </w:rPr>
        <w:t xml:space="preserve">rticulação e separação dedicada a atenção primária, secundária e terciária, </w:t>
      </w:r>
      <w:r w:rsidRPr="007D01D1">
        <w:rPr>
          <w:color w:val="EE0000"/>
          <w:sz w:val="24"/>
          <w:szCs w:val="24"/>
          <w:shd w:val="clear" w:color="auto" w:fill="FFFFFF"/>
        </w:rPr>
        <w:t>enfoque nas atividades práticas de ensino que envolvem usuário</w:t>
      </w:r>
      <w:r w:rsidRPr="007D01D1">
        <w:rPr>
          <w:color w:val="EE0000"/>
          <w:sz w:val="24"/>
          <w:szCs w:val="24"/>
        </w:rPr>
        <w:t xml:space="preserve"> (específica para </w:t>
      </w:r>
      <w:r>
        <w:rPr>
          <w:color w:val="EE0000"/>
          <w:sz w:val="24"/>
          <w:szCs w:val="24"/>
        </w:rPr>
        <w:t>dimensão</w:t>
      </w:r>
      <w:r w:rsidRPr="007D01D1">
        <w:rPr>
          <w:color w:val="EE0000"/>
          <w:sz w:val="24"/>
          <w:szCs w:val="24"/>
        </w:rPr>
        <w:t xml:space="preserve"> da saúde</w:t>
      </w:r>
      <w:r>
        <w:rPr>
          <w:color w:val="EE0000"/>
          <w:sz w:val="24"/>
          <w:szCs w:val="24"/>
        </w:rPr>
        <w:t xml:space="preserve"> e bem-estar</w:t>
      </w:r>
      <w:r w:rsidRPr="007D01D1">
        <w:rPr>
          <w:color w:val="EE0000"/>
          <w:sz w:val="24"/>
          <w:szCs w:val="24"/>
        </w:rPr>
        <w:t>)</w:t>
      </w:r>
      <w:r>
        <w:rPr>
          <w:color w:val="EE0000"/>
          <w:sz w:val="24"/>
          <w:szCs w:val="24"/>
        </w:rPr>
        <w:t>.</w:t>
      </w:r>
    </w:p>
    <w:p w14:paraId="767CC29A" w14:textId="047C219B" w:rsidR="007D01D1" w:rsidRDefault="007D01D1" w:rsidP="007D01D1">
      <w:pPr>
        <w:pStyle w:val="PargrafodaLista"/>
        <w:widowControl/>
        <w:autoSpaceDE/>
        <w:autoSpaceDN/>
        <w:spacing w:line="360" w:lineRule="auto"/>
        <w:ind w:left="0" w:firstLine="567"/>
        <w:jc w:val="both"/>
        <w:rPr>
          <w:color w:val="EE0000"/>
          <w:sz w:val="24"/>
          <w:szCs w:val="24"/>
        </w:rPr>
      </w:pPr>
      <w:r w:rsidRPr="007D01D1">
        <w:rPr>
          <w:color w:val="EE0000"/>
          <w:sz w:val="24"/>
          <w:szCs w:val="24"/>
        </w:rPr>
        <w:t xml:space="preserve">- </w:t>
      </w:r>
      <w:proofErr w:type="gramStart"/>
      <w:r w:rsidRPr="007D01D1">
        <w:rPr>
          <w:color w:val="EE0000"/>
          <w:sz w:val="24"/>
          <w:szCs w:val="24"/>
          <w:lang w:val="pt-BR"/>
        </w:rPr>
        <w:t>políticas</w:t>
      </w:r>
      <w:proofErr w:type="gramEnd"/>
      <w:r w:rsidRPr="007D01D1">
        <w:rPr>
          <w:color w:val="EE0000"/>
          <w:sz w:val="24"/>
          <w:szCs w:val="24"/>
          <w:lang w:val="pt-BR"/>
        </w:rPr>
        <w:t xml:space="preserve"> públicas</w:t>
      </w:r>
      <w:r>
        <w:rPr>
          <w:color w:val="EE0000"/>
          <w:sz w:val="24"/>
          <w:szCs w:val="24"/>
          <w:lang w:val="pt-BR"/>
        </w:rPr>
        <w:t>, c</w:t>
      </w:r>
      <w:r w:rsidRPr="007D01D1">
        <w:rPr>
          <w:color w:val="EE0000"/>
          <w:sz w:val="24"/>
          <w:szCs w:val="24"/>
          <w:lang w:val="pt-BR"/>
        </w:rPr>
        <w:t>ompreensão crítica das estruturas sociais, culturais e políticas</w:t>
      </w:r>
      <w:r>
        <w:rPr>
          <w:color w:val="EE0000"/>
          <w:sz w:val="24"/>
          <w:szCs w:val="24"/>
          <w:lang w:val="pt-BR"/>
        </w:rPr>
        <w:t>, c</w:t>
      </w:r>
      <w:r w:rsidRPr="007D01D1">
        <w:rPr>
          <w:color w:val="EE0000"/>
          <w:sz w:val="24"/>
          <w:szCs w:val="24"/>
          <w:lang w:val="pt-BR"/>
        </w:rPr>
        <w:t>ompetências em investigação acadêmica</w:t>
      </w:r>
      <w:r>
        <w:rPr>
          <w:color w:val="EE0000"/>
          <w:sz w:val="24"/>
          <w:szCs w:val="24"/>
          <w:lang w:val="pt-BR"/>
        </w:rPr>
        <w:t xml:space="preserve"> </w:t>
      </w:r>
      <w:r w:rsidRPr="007D01D1">
        <w:rPr>
          <w:color w:val="EE0000"/>
          <w:sz w:val="24"/>
          <w:szCs w:val="24"/>
        </w:rPr>
        <w:t xml:space="preserve">(específica para </w:t>
      </w:r>
      <w:r>
        <w:rPr>
          <w:color w:val="EE0000"/>
          <w:sz w:val="24"/>
          <w:szCs w:val="24"/>
        </w:rPr>
        <w:t>dimensão</w:t>
      </w:r>
      <w:r w:rsidRPr="007D01D1">
        <w:rPr>
          <w:color w:val="EE0000"/>
          <w:sz w:val="24"/>
          <w:szCs w:val="24"/>
        </w:rPr>
        <w:t xml:space="preserve"> da</w:t>
      </w:r>
      <w:r>
        <w:rPr>
          <w:color w:val="EE0000"/>
          <w:sz w:val="24"/>
          <w:szCs w:val="24"/>
        </w:rPr>
        <w:t>s</w:t>
      </w:r>
      <w:r w:rsidRPr="007D01D1">
        <w:rPr>
          <w:color w:val="EE0000"/>
          <w:sz w:val="24"/>
          <w:szCs w:val="24"/>
        </w:rPr>
        <w:t xml:space="preserve"> </w:t>
      </w:r>
      <w:r>
        <w:rPr>
          <w:color w:val="EE0000"/>
          <w:sz w:val="24"/>
          <w:szCs w:val="24"/>
        </w:rPr>
        <w:t>ciências sociais, comunicação e informação</w:t>
      </w:r>
      <w:r w:rsidRPr="007D01D1">
        <w:rPr>
          <w:color w:val="EE0000"/>
          <w:sz w:val="24"/>
          <w:szCs w:val="24"/>
        </w:rPr>
        <w:t>)</w:t>
      </w:r>
      <w:r>
        <w:rPr>
          <w:color w:val="EE0000"/>
          <w:sz w:val="24"/>
          <w:szCs w:val="24"/>
        </w:rPr>
        <w:t>.</w:t>
      </w:r>
    </w:p>
    <w:p w14:paraId="2E675373" w14:textId="1D574AB5" w:rsidR="007D01D1" w:rsidRPr="007D01D1" w:rsidRDefault="007D01D1" w:rsidP="007D01D1">
      <w:pPr>
        <w:pStyle w:val="PargrafodaLista"/>
        <w:widowControl/>
        <w:autoSpaceDE/>
        <w:autoSpaceDN/>
        <w:spacing w:line="360" w:lineRule="auto"/>
        <w:ind w:left="0" w:firstLine="567"/>
        <w:jc w:val="both"/>
        <w:rPr>
          <w:color w:val="EE0000"/>
          <w:sz w:val="24"/>
          <w:szCs w:val="24"/>
        </w:rPr>
      </w:pPr>
      <w:r w:rsidRPr="007D01D1">
        <w:rPr>
          <w:color w:val="EE0000"/>
          <w:sz w:val="24"/>
          <w:szCs w:val="24"/>
        </w:rPr>
        <w:t xml:space="preserve">- </w:t>
      </w:r>
      <w:proofErr w:type="gramStart"/>
      <w:r>
        <w:rPr>
          <w:color w:val="EE0000"/>
          <w:sz w:val="24"/>
          <w:szCs w:val="24"/>
          <w:lang w:val="pt-BR"/>
        </w:rPr>
        <w:t>s</w:t>
      </w:r>
      <w:r w:rsidRPr="007D01D1">
        <w:rPr>
          <w:color w:val="EE0000"/>
          <w:sz w:val="24"/>
          <w:szCs w:val="24"/>
          <w:lang w:val="pt-BR"/>
        </w:rPr>
        <w:t>ustentabilidade</w:t>
      </w:r>
      <w:proofErr w:type="gramEnd"/>
      <w:r w:rsidRPr="007D01D1">
        <w:rPr>
          <w:color w:val="EE0000"/>
          <w:sz w:val="24"/>
          <w:szCs w:val="24"/>
          <w:lang w:val="pt-BR"/>
        </w:rPr>
        <w:t>, responsabilidade social e ambiental</w:t>
      </w:r>
      <w:r>
        <w:rPr>
          <w:color w:val="EE0000"/>
          <w:sz w:val="24"/>
          <w:szCs w:val="24"/>
          <w:lang w:val="pt-BR"/>
        </w:rPr>
        <w:t>, i</w:t>
      </w:r>
      <w:r w:rsidRPr="007D01D1">
        <w:rPr>
          <w:color w:val="EE0000"/>
          <w:sz w:val="24"/>
          <w:szCs w:val="24"/>
          <w:lang w:val="pt-BR"/>
        </w:rPr>
        <w:t>novação e empreendedorismo</w:t>
      </w:r>
      <w:r>
        <w:rPr>
          <w:color w:val="EE0000"/>
          <w:sz w:val="24"/>
          <w:szCs w:val="24"/>
          <w:lang w:val="pt-BR"/>
        </w:rPr>
        <w:t>, c</w:t>
      </w:r>
      <w:r w:rsidRPr="007D01D1">
        <w:rPr>
          <w:color w:val="EE0000"/>
          <w:sz w:val="24"/>
          <w:szCs w:val="24"/>
          <w:lang w:val="pt-BR"/>
        </w:rPr>
        <w:t>ompetências do mundo do trabalho contemporâneo</w:t>
      </w:r>
      <w:r>
        <w:rPr>
          <w:color w:val="EE0000"/>
          <w:sz w:val="24"/>
          <w:szCs w:val="24"/>
          <w:lang w:val="pt-BR"/>
        </w:rPr>
        <w:t xml:space="preserve"> </w:t>
      </w:r>
      <w:r w:rsidRPr="007D01D1">
        <w:rPr>
          <w:color w:val="EE0000"/>
          <w:sz w:val="24"/>
          <w:szCs w:val="24"/>
        </w:rPr>
        <w:t xml:space="preserve">(específica para </w:t>
      </w:r>
      <w:r>
        <w:rPr>
          <w:color w:val="EE0000"/>
          <w:sz w:val="24"/>
          <w:szCs w:val="24"/>
        </w:rPr>
        <w:t>dimensão</w:t>
      </w:r>
      <w:r w:rsidRPr="007D01D1">
        <w:rPr>
          <w:color w:val="EE0000"/>
          <w:sz w:val="24"/>
          <w:szCs w:val="24"/>
        </w:rPr>
        <w:t xml:space="preserve"> </w:t>
      </w:r>
      <w:r>
        <w:rPr>
          <w:color w:val="EE0000"/>
          <w:sz w:val="24"/>
          <w:szCs w:val="24"/>
        </w:rPr>
        <w:t>administração, negócios e direito</w:t>
      </w:r>
      <w:r w:rsidRPr="007D01D1">
        <w:rPr>
          <w:color w:val="EE0000"/>
          <w:sz w:val="24"/>
          <w:szCs w:val="24"/>
        </w:rPr>
        <w:t>)</w:t>
      </w:r>
      <w:r>
        <w:rPr>
          <w:color w:val="EE0000"/>
          <w:sz w:val="24"/>
          <w:szCs w:val="24"/>
        </w:rPr>
        <w:t>.</w:t>
      </w:r>
    </w:p>
    <w:p w14:paraId="66E749EA" w14:textId="4B0BED46" w:rsidR="008E0797" w:rsidRPr="008E0797"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 xml:space="preserve">Neste sentido, deve-se explicar como a prática profissional está inserida na estrutura curricular, abordando a matriz de componentes como as disciplinas, atividades de campo e/ou laboratório, estudos de caso, projetos, metodologias ativas diversas e outras situações que simulem a prática profissional. </w:t>
      </w:r>
    </w:p>
    <w:p w14:paraId="4B766ACA" w14:textId="77777777" w:rsidR="00493EA3"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 xml:space="preserve">É importante também evidenciar a relação entre as práticas profissionais e o perfil do egresso pretendido, demonstrando com tais atividades somam para contribuir para o desenvolvimento das </w:t>
      </w:r>
      <w:r w:rsidRPr="008E0797">
        <w:rPr>
          <w:color w:val="EE0000"/>
          <w:sz w:val="24"/>
          <w:szCs w:val="24"/>
        </w:rPr>
        <w:lastRenderedPageBreak/>
        <w:t>competências e habilidades previstas no PPC. Citar elementos como estágio, atividades de extensão, projetos de pesquisa e parcerias externas que possibilitem experiências profissionais no decorrer da formação do estudante.</w:t>
      </w:r>
      <w:r w:rsidR="00493EA3">
        <w:rPr>
          <w:color w:val="EE0000"/>
          <w:sz w:val="24"/>
          <w:szCs w:val="24"/>
        </w:rPr>
        <w:t xml:space="preserve"> </w:t>
      </w:r>
    </w:p>
    <w:p w14:paraId="6F2EC19C" w14:textId="7F236010" w:rsidR="008E0797" w:rsidRPr="008E0797" w:rsidRDefault="00493EA3" w:rsidP="00493EA3">
      <w:pPr>
        <w:pStyle w:val="PargrafodaLista"/>
        <w:widowControl/>
        <w:autoSpaceDE/>
        <w:autoSpaceDN/>
        <w:spacing w:line="360" w:lineRule="auto"/>
        <w:ind w:left="0" w:firstLine="567"/>
        <w:jc w:val="both"/>
        <w:rPr>
          <w:color w:val="EE0000"/>
          <w:sz w:val="24"/>
          <w:szCs w:val="24"/>
        </w:rPr>
      </w:pPr>
      <w:r>
        <w:rPr>
          <w:color w:val="EE0000"/>
          <w:sz w:val="24"/>
          <w:szCs w:val="24"/>
        </w:rPr>
        <w:t xml:space="preserve">Prever como o curso irá avaliar as práticas por meio de indicadores de competências. </w:t>
      </w:r>
      <w:r w:rsidR="008E0797" w:rsidRPr="008E0797">
        <w:rPr>
          <w:color w:val="EE0000"/>
          <w:sz w:val="24"/>
          <w:szCs w:val="24"/>
        </w:rPr>
        <w:t>Por fim, deve-se explicitar como essas atividades são acompanhadas e avaliadas e como se dá o aprimoramento das mesmas, definindo critérios e instrumentos para coleta e análise de dados, assegurando a efetividade das atividades no processo formativo</w:t>
      </w:r>
      <w:r>
        <w:rPr>
          <w:color w:val="EE0000"/>
          <w:sz w:val="24"/>
          <w:szCs w:val="24"/>
        </w:rPr>
        <w:t>, sempre alinhado ao perfil esperado do egresso.</w:t>
      </w:r>
    </w:p>
    <w:p w14:paraId="725BD033" w14:textId="5D22DF96" w:rsidR="00C23536" w:rsidRPr="00A33F0C" w:rsidRDefault="00C23536" w:rsidP="005219E4">
      <w:pPr>
        <w:pStyle w:val="Ttulo21"/>
      </w:pPr>
      <w:bookmarkStart w:id="22" w:name="_Toc238458082"/>
      <w:r w:rsidRPr="00A33F0C">
        <w:t>4.4 Articulação entre teoria e prática</w:t>
      </w:r>
      <w:bookmarkEnd w:id="22"/>
      <w:r w:rsidRPr="00A33F0C">
        <w:t xml:space="preserve"> </w:t>
      </w:r>
    </w:p>
    <w:p w14:paraId="364A7396" w14:textId="2D2AB2BC" w:rsidR="009C1901" w:rsidRDefault="00C23536" w:rsidP="00D26B07">
      <w:pPr>
        <w:pStyle w:val="PargrafodaLista"/>
        <w:widowControl/>
        <w:autoSpaceDE/>
        <w:autoSpaceDN/>
        <w:spacing w:line="360" w:lineRule="auto"/>
        <w:ind w:left="0" w:firstLine="567"/>
        <w:jc w:val="both"/>
        <w:rPr>
          <w:bCs/>
          <w:color w:val="EE0000"/>
          <w:sz w:val="24"/>
          <w:szCs w:val="24"/>
          <w:lang w:val="pt-BR"/>
        </w:rPr>
      </w:pPr>
      <w:r w:rsidRPr="00A33F0C">
        <w:rPr>
          <w:bCs/>
          <w:color w:val="EE0000"/>
          <w:sz w:val="24"/>
          <w:szCs w:val="24"/>
        </w:rPr>
        <w:t xml:space="preserve">Mencionar o tripé ensino-pesquisa-extensão em sua articulação da teoria com a prática, na integração ensino e serviço. A articulação entre teoria e a prática profissional faz parte das diretrizes curriculares nacionais como um todo. </w:t>
      </w:r>
      <w:r w:rsidR="009C1901">
        <w:rPr>
          <w:bCs/>
          <w:color w:val="EE0000"/>
          <w:sz w:val="24"/>
          <w:szCs w:val="24"/>
          <w:lang w:val="pt-BR"/>
        </w:rPr>
        <w:t>Ressalta-se novamente a importância de citar quais as estratégias propostas pelo curso para fomentar a inclusão, equidade, temas atuais como meio ambiente, direitos humanos, usos de TDCI no ensino</w:t>
      </w:r>
      <w:r w:rsidR="00AE0E7B">
        <w:rPr>
          <w:bCs/>
          <w:color w:val="EE0000"/>
          <w:sz w:val="24"/>
          <w:szCs w:val="24"/>
          <w:lang w:val="pt-BR"/>
        </w:rPr>
        <w:t xml:space="preserve"> </w:t>
      </w:r>
      <w:r w:rsidR="00AE0E7B" w:rsidRPr="009D0BC5">
        <w:rPr>
          <w:bCs/>
          <w:color w:val="EE0000"/>
          <w:sz w:val="24"/>
          <w:szCs w:val="24"/>
          <w:lang w:val="pt-BR"/>
        </w:rPr>
        <w:t>em situações reais, além do monitoramento da efetividade da articulação teoria-prática, utilizando evidências como avaliações de estágio e práticas pedagógicas.</w:t>
      </w:r>
    </w:p>
    <w:p w14:paraId="12541E94" w14:textId="4025C046" w:rsidR="00D26B07" w:rsidRPr="00D26B07" w:rsidRDefault="00AE0E7B" w:rsidP="00D26B07">
      <w:pPr>
        <w:pStyle w:val="PargrafodaLista"/>
        <w:widowControl/>
        <w:autoSpaceDE/>
        <w:autoSpaceDN/>
        <w:spacing w:line="360" w:lineRule="auto"/>
        <w:ind w:left="0" w:firstLine="567"/>
        <w:jc w:val="both"/>
        <w:rPr>
          <w:bCs/>
          <w:color w:val="EE0000"/>
          <w:sz w:val="24"/>
          <w:szCs w:val="24"/>
        </w:rPr>
      </w:pPr>
      <w:r>
        <w:rPr>
          <w:bCs/>
          <w:color w:val="EE0000"/>
          <w:sz w:val="24"/>
          <w:szCs w:val="24"/>
          <w:lang w:val="pt-BR"/>
        </w:rPr>
        <w:t xml:space="preserve">Esclarecer como o curso trabalha as práticas e explicitar que antes dos “estágios formais” os estudantes são incluídos em práticas modo a experimentar uma imersão progressiva da realidade escolar dentro de atividades diversas. </w:t>
      </w:r>
    </w:p>
    <w:p w14:paraId="6C1FF7A2" w14:textId="3D6622DC" w:rsidR="00C23536" w:rsidRPr="00A33F0C" w:rsidRDefault="00C23536" w:rsidP="005219E4">
      <w:pPr>
        <w:pStyle w:val="Ttulo21"/>
      </w:pPr>
      <w:bookmarkStart w:id="23" w:name="_Toc238458083"/>
      <w:r w:rsidRPr="00A33F0C">
        <w:t xml:space="preserve">4.5 Formação ética do </w:t>
      </w:r>
      <w:r w:rsidR="00A33F0C" w:rsidRPr="00A33F0C">
        <w:t>profissional</w:t>
      </w:r>
      <w:bookmarkEnd w:id="23"/>
      <w:r w:rsidRPr="00A33F0C">
        <w:t xml:space="preserve"> </w:t>
      </w:r>
    </w:p>
    <w:p w14:paraId="408D8ACF" w14:textId="308D0AB0" w:rsidR="00C23536" w:rsidRDefault="00D82ABE" w:rsidP="00A33F0C">
      <w:pPr>
        <w:pStyle w:val="PargrafodaLista"/>
        <w:widowControl/>
        <w:autoSpaceDE/>
        <w:autoSpaceDN/>
        <w:spacing w:line="360" w:lineRule="auto"/>
        <w:ind w:left="0" w:firstLine="567"/>
        <w:jc w:val="both"/>
        <w:rPr>
          <w:bCs/>
          <w:color w:val="EE0000"/>
          <w:sz w:val="24"/>
          <w:szCs w:val="24"/>
        </w:rPr>
      </w:pPr>
      <w:r>
        <w:rPr>
          <w:bCs/>
          <w:color w:val="EE0000"/>
          <w:sz w:val="24"/>
          <w:szCs w:val="24"/>
        </w:rPr>
        <w:t xml:space="preserve">O item deve explicitar como o curso promove o desenvolvimento de valores, atitudes e princípios que orientem a atuação responsável do egresso no campo profissional e na sociedade. Recomenda-se incorporar como </w:t>
      </w:r>
      <w:r w:rsidR="00C23536" w:rsidRPr="00A33F0C">
        <w:rPr>
          <w:bCs/>
          <w:color w:val="EE0000"/>
          <w:sz w:val="24"/>
          <w:szCs w:val="24"/>
        </w:rPr>
        <w:t>o tripé ensino-pesquisa-extensão</w:t>
      </w:r>
      <w:r>
        <w:rPr>
          <w:bCs/>
          <w:color w:val="EE0000"/>
          <w:sz w:val="24"/>
          <w:szCs w:val="24"/>
        </w:rPr>
        <w:t xml:space="preserve"> pode ser utilizado para fomentar a ética durante o desenvolvimento acadêmico e que será um tema tratado de modo transversal e contínuo no currículo aparecendo na con</w:t>
      </w:r>
      <w:r w:rsidR="00C45F3D">
        <w:rPr>
          <w:bCs/>
          <w:color w:val="EE0000"/>
          <w:sz w:val="24"/>
          <w:szCs w:val="24"/>
        </w:rPr>
        <w:t>s</w:t>
      </w:r>
      <w:r>
        <w:rPr>
          <w:bCs/>
          <w:color w:val="EE0000"/>
          <w:sz w:val="24"/>
          <w:szCs w:val="24"/>
        </w:rPr>
        <w:t>truç</w:t>
      </w:r>
      <w:r w:rsidR="00C45F3D">
        <w:rPr>
          <w:bCs/>
          <w:color w:val="EE0000"/>
          <w:sz w:val="24"/>
          <w:szCs w:val="24"/>
        </w:rPr>
        <w:t>ã</w:t>
      </w:r>
      <w:r>
        <w:rPr>
          <w:bCs/>
          <w:color w:val="EE0000"/>
          <w:sz w:val="24"/>
          <w:szCs w:val="24"/>
        </w:rPr>
        <w:t>o de componentes curriculares,</w:t>
      </w:r>
      <w:r w:rsidR="00C45F3D">
        <w:rPr>
          <w:bCs/>
          <w:color w:val="EE0000"/>
          <w:sz w:val="24"/>
          <w:szCs w:val="24"/>
        </w:rPr>
        <w:t xml:space="preserve"> projetos integradores, discussões, práticas e outras ações que fomentem a crítica sobre responsabilidade social, cidadania, sustentabilidade, diversidade, direitos humanos e respeito.</w:t>
      </w:r>
    </w:p>
    <w:p w14:paraId="7F7DD8C8" w14:textId="490E53EE" w:rsidR="00C45F3D" w:rsidRDefault="00C45F3D" w:rsidP="00A33F0C">
      <w:pPr>
        <w:pStyle w:val="PargrafodaLista"/>
        <w:widowControl/>
        <w:autoSpaceDE/>
        <w:autoSpaceDN/>
        <w:spacing w:line="360" w:lineRule="auto"/>
        <w:ind w:left="0" w:firstLine="567"/>
        <w:jc w:val="both"/>
        <w:rPr>
          <w:bCs/>
          <w:color w:val="EE0000"/>
          <w:sz w:val="24"/>
          <w:szCs w:val="24"/>
        </w:rPr>
      </w:pPr>
      <w:r>
        <w:rPr>
          <w:bCs/>
          <w:color w:val="EE0000"/>
          <w:sz w:val="24"/>
          <w:szCs w:val="24"/>
        </w:rPr>
        <w:t xml:space="preserve">Abordar práticas </w:t>
      </w:r>
      <w:proofErr w:type="spellStart"/>
      <w:r>
        <w:rPr>
          <w:bCs/>
          <w:color w:val="EE0000"/>
          <w:sz w:val="24"/>
          <w:szCs w:val="24"/>
        </w:rPr>
        <w:t>extensionistas</w:t>
      </w:r>
      <w:proofErr w:type="spellEnd"/>
      <w:r>
        <w:rPr>
          <w:bCs/>
          <w:color w:val="EE0000"/>
          <w:sz w:val="24"/>
          <w:szCs w:val="24"/>
        </w:rPr>
        <w:t>, projetos interdisciplinares e outras atividades com foco orientado no debate e análise de situações-problema. Amarrar a formação ética e cidadã aos objetivos do curso com o perfil esperado do egresso e as competências profissionais.</w:t>
      </w:r>
    </w:p>
    <w:p w14:paraId="7F5F0D35" w14:textId="6ABC583F" w:rsidR="00C23536" w:rsidRPr="00A33F0C" w:rsidRDefault="00C23536" w:rsidP="005219E4">
      <w:pPr>
        <w:pStyle w:val="Ttulo21"/>
      </w:pPr>
      <w:bookmarkStart w:id="24" w:name="_Toc238458084"/>
      <w:r w:rsidRPr="00A33F0C">
        <w:t>4.6 Inserção social</w:t>
      </w:r>
      <w:bookmarkEnd w:id="24"/>
    </w:p>
    <w:p w14:paraId="657A6C59" w14:textId="4B743F74" w:rsidR="00AE0E7B" w:rsidRPr="00A33F0C" w:rsidRDefault="00C23536" w:rsidP="00AE0E7B">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 xml:space="preserve">Considerar as particularidades epistemológicas, formativas e sociais de cada área. Explorar o impacto regional e contribuição social do curso. Termos como equidade, inclusão e diversidade são chaves neste item e devem ser utilizados em articulação com a realidade social atual, sobretudo com a contribuição do curso. Citar projetos com impacto social comprovado, como demandas </w:t>
      </w:r>
      <w:r w:rsidRPr="00A33F0C">
        <w:rPr>
          <w:bCs/>
          <w:color w:val="EE0000"/>
          <w:sz w:val="24"/>
          <w:szCs w:val="24"/>
        </w:rPr>
        <w:lastRenderedPageBreak/>
        <w:t>regionais/locais podem ser atendidas e a coerência entre a formação acadêmica e as necessidades da sociedade.</w:t>
      </w:r>
      <w:r w:rsidR="00AE0E7B">
        <w:rPr>
          <w:bCs/>
          <w:color w:val="EE0000"/>
          <w:sz w:val="24"/>
          <w:szCs w:val="24"/>
        </w:rPr>
        <w:t xml:space="preserve"> Novamente se pautar na cultura de gestão de indicadores e, sempre que possível, incluir dados sobre o impacto regional na inclusão educacional com base nas ações propostas e desenvolvidas em projetos, parcerias e público beneficiado. Usar relatórios e indicadores.</w:t>
      </w:r>
    </w:p>
    <w:p w14:paraId="5E3E103D" w14:textId="637DB129" w:rsidR="00C23536" w:rsidRPr="00A33F0C" w:rsidRDefault="00C23536" w:rsidP="005219E4">
      <w:pPr>
        <w:pStyle w:val="Ttulo21"/>
      </w:pPr>
      <w:bookmarkStart w:id="25" w:name="_Toc238458085"/>
      <w:r w:rsidRPr="00A33F0C">
        <w:t>4.7 Interdisciplinaridade</w:t>
      </w:r>
      <w:bookmarkEnd w:id="25"/>
    </w:p>
    <w:p w14:paraId="34478156" w14:textId="7E2A93F7" w:rsidR="00C23536" w:rsidRPr="00A33F0C" w:rsidRDefault="00C23536" w:rsidP="00A33F0C">
      <w:pPr>
        <w:pStyle w:val="PargrafodaLista"/>
        <w:widowControl/>
        <w:autoSpaceDE/>
        <w:autoSpaceDN/>
        <w:spacing w:line="360" w:lineRule="auto"/>
        <w:ind w:left="0" w:firstLine="567"/>
        <w:jc w:val="both"/>
        <w:rPr>
          <w:bCs/>
          <w:color w:val="EE0000"/>
          <w:sz w:val="24"/>
          <w:szCs w:val="24"/>
        </w:rPr>
      </w:pPr>
      <w:r w:rsidRPr="00A33F0C">
        <w:rPr>
          <w:color w:val="EE0000"/>
          <w:sz w:val="24"/>
          <w:szCs w:val="24"/>
          <w:lang w:val="pt-BR"/>
        </w:rPr>
        <w:t>Neste item o curso deve descrever como a interdisciplinaridade se dá. Deve-se exemplificar os modos de implementação da flexibilidade e da interdisciplinaridade/transdisciplinaridade ao longo da</w:t>
      </w:r>
      <w:r w:rsidR="005219E4">
        <w:rPr>
          <w:color w:val="EE0000"/>
          <w:sz w:val="24"/>
          <w:szCs w:val="24"/>
          <w:lang w:val="pt-BR"/>
        </w:rPr>
        <w:t xml:space="preserve"> </w:t>
      </w:r>
      <w:r w:rsidRPr="00A33F0C">
        <w:rPr>
          <w:color w:val="EE0000"/>
          <w:sz w:val="24"/>
          <w:szCs w:val="24"/>
          <w:lang w:val="pt-BR"/>
        </w:rPr>
        <w:t>formação.</w:t>
      </w:r>
      <w:r w:rsidR="005219E4">
        <w:rPr>
          <w:color w:val="EE0000"/>
          <w:sz w:val="24"/>
          <w:szCs w:val="24"/>
          <w:lang w:val="pt-BR"/>
        </w:rPr>
        <w:t xml:space="preserve"> </w:t>
      </w:r>
      <w:r w:rsidRPr="00A33F0C">
        <w:rPr>
          <w:color w:val="EE0000"/>
          <w:sz w:val="24"/>
          <w:szCs w:val="24"/>
          <w:lang w:val="pt-BR"/>
        </w:rPr>
        <w:t>Atualização</w:t>
      </w:r>
      <w:r w:rsidR="005219E4">
        <w:rPr>
          <w:color w:val="EE0000"/>
          <w:sz w:val="24"/>
          <w:szCs w:val="24"/>
          <w:lang w:val="pt-BR"/>
        </w:rPr>
        <w:t xml:space="preserve"> </w:t>
      </w:r>
      <w:r w:rsidRPr="00A33F0C">
        <w:rPr>
          <w:color w:val="EE0000"/>
          <w:sz w:val="24"/>
          <w:szCs w:val="24"/>
          <w:lang w:val="pt-BR"/>
        </w:rPr>
        <w:t>científica,</w:t>
      </w:r>
      <w:r w:rsidR="005219E4">
        <w:rPr>
          <w:color w:val="EE0000"/>
          <w:sz w:val="24"/>
          <w:szCs w:val="24"/>
          <w:lang w:val="pt-BR"/>
        </w:rPr>
        <w:t xml:space="preserve"> </w:t>
      </w:r>
      <w:r w:rsidRPr="00A33F0C">
        <w:rPr>
          <w:color w:val="EE0000"/>
          <w:sz w:val="24"/>
          <w:szCs w:val="24"/>
          <w:lang w:val="pt-BR"/>
        </w:rPr>
        <w:t>tecnológica</w:t>
      </w:r>
      <w:r w:rsidR="005219E4">
        <w:rPr>
          <w:color w:val="EE0000"/>
          <w:sz w:val="24"/>
          <w:szCs w:val="24"/>
          <w:lang w:val="pt-BR"/>
        </w:rPr>
        <w:t xml:space="preserve"> </w:t>
      </w:r>
      <w:r w:rsidRPr="00A33F0C">
        <w:rPr>
          <w:color w:val="EE0000"/>
          <w:sz w:val="24"/>
          <w:szCs w:val="24"/>
          <w:lang w:val="pt-BR"/>
        </w:rPr>
        <w:t>e</w:t>
      </w:r>
      <w:r w:rsidR="005219E4">
        <w:rPr>
          <w:color w:val="EE0000"/>
          <w:sz w:val="24"/>
          <w:szCs w:val="24"/>
          <w:lang w:val="pt-BR"/>
        </w:rPr>
        <w:t xml:space="preserve"> </w:t>
      </w:r>
      <w:r w:rsidRPr="00A33F0C">
        <w:rPr>
          <w:color w:val="EE0000"/>
          <w:sz w:val="24"/>
          <w:szCs w:val="24"/>
          <w:lang w:val="pt-BR"/>
        </w:rPr>
        <w:t>metodológica</w:t>
      </w:r>
      <w:r w:rsidR="005219E4">
        <w:rPr>
          <w:color w:val="EE0000"/>
          <w:sz w:val="24"/>
          <w:szCs w:val="24"/>
          <w:lang w:val="pt-BR"/>
        </w:rPr>
        <w:t xml:space="preserve"> </w:t>
      </w:r>
      <w:r w:rsidRPr="00A33F0C">
        <w:rPr>
          <w:color w:val="EE0000"/>
          <w:sz w:val="24"/>
          <w:szCs w:val="24"/>
          <w:lang w:val="pt-BR"/>
        </w:rPr>
        <w:t>da</w:t>
      </w:r>
      <w:r w:rsidR="005219E4">
        <w:rPr>
          <w:color w:val="EE0000"/>
          <w:sz w:val="24"/>
          <w:szCs w:val="24"/>
          <w:lang w:val="pt-BR"/>
        </w:rPr>
        <w:t xml:space="preserve"> </w:t>
      </w:r>
      <w:r w:rsidRPr="00A33F0C">
        <w:rPr>
          <w:color w:val="EE0000"/>
          <w:sz w:val="24"/>
          <w:szCs w:val="24"/>
          <w:lang w:val="pt-BR"/>
        </w:rPr>
        <w:t>área</w:t>
      </w:r>
      <w:r w:rsidR="005219E4">
        <w:rPr>
          <w:color w:val="EE0000"/>
          <w:sz w:val="24"/>
          <w:szCs w:val="24"/>
          <w:lang w:val="pt-BR"/>
        </w:rPr>
        <w:t xml:space="preserve"> </w:t>
      </w:r>
      <w:r w:rsidRPr="00A33F0C">
        <w:rPr>
          <w:color w:val="EE0000"/>
          <w:sz w:val="24"/>
          <w:szCs w:val="24"/>
          <w:lang w:val="pt-BR"/>
        </w:rPr>
        <w:t>associadas</w:t>
      </w:r>
      <w:r w:rsidR="005219E4">
        <w:rPr>
          <w:color w:val="EE0000"/>
          <w:sz w:val="24"/>
          <w:szCs w:val="24"/>
          <w:lang w:val="pt-BR"/>
        </w:rPr>
        <w:t xml:space="preserve"> </w:t>
      </w:r>
      <w:r w:rsidRPr="00A33F0C">
        <w:rPr>
          <w:color w:val="EE0000"/>
          <w:sz w:val="24"/>
          <w:szCs w:val="24"/>
          <w:lang w:val="pt-BR"/>
        </w:rPr>
        <w:t>as</w:t>
      </w:r>
      <w:r w:rsidR="005219E4">
        <w:rPr>
          <w:color w:val="EE0000"/>
          <w:sz w:val="24"/>
          <w:szCs w:val="24"/>
          <w:lang w:val="pt-BR"/>
        </w:rPr>
        <w:t xml:space="preserve"> </w:t>
      </w:r>
      <w:r w:rsidRPr="00A33F0C">
        <w:rPr>
          <w:color w:val="EE0000"/>
          <w:sz w:val="24"/>
          <w:szCs w:val="24"/>
          <w:lang w:val="pt-BR"/>
        </w:rPr>
        <w:t xml:space="preserve">particularidades formativas da área. </w:t>
      </w:r>
    </w:p>
    <w:p w14:paraId="3639992F" w14:textId="02CCB502" w:rsidR="00C23536" w:rsidRPr="00A33F0C" w:rsidRDefault="00C23536" w:rsidP="00A33F0C">
      <w:pPr>
        <w:spacing w:line="360" w:lineRule="auto"/>
        <w:ind w:firstLine="567"/>
        <w:jc w:val="both"/>
        <w:rPr>
          <w:bCs/>
          <w:color w:val="EE0000"/>
          <w:sz w:val="24"/>
          <w:szCs w:val="24"/>
        </w:rPr>
      </w:pPr>
      <w:r w:rsidRPr="00A33F0C">
        <w:rPr>
          <w:bCs/>
          <w:color w:val="EE0000"/>
          <w:sz w:val="24"/>
          <w:szCs w:val="24"/>
        </w:rPr>
        <w:t xml:space="preserve">De acordo com o Instrumento de Avaliação de Cursos de Graduação do INEP (2017): “Interdisciplinaridade é a </w:t>
      </w:r>
      <w:proofErr w:type="spellStart"/>
      <w:r w:rsidRPr="00A33F0C">
        <w:rPr>
          <w:bCs/>
          <w:color w:val="EE0000"/>
          <w:sz w:val="24"/>
          <w:szCs w:val="24"/>
        </w:rPr>
        <w:t>concepção</w:t>
      </w:r>
      <w:proofErr w:type="spellEnd"/>
      <w:r w:rsidRPr="00A33F0C">
        <w:rPr>
          <w:bCs/>
          <w:color w:val="EE0000"/>
          <w:sz w:val="24"/>
          <w:szCs w:val="24"/>
        </w:rPr>
        <w:t xml:space="preserve"> epistemológica do saber na qual as disciplinas são colocadas em relação, com o objetivo de proporcionar olhares distintos sobre o mesmo problema, visando a criar soluções que integrem teoria e prática, de modo a romper com a fragmentação no processo de construção do conhecimento.”</w:t>
      </w:r>
    </w:p>
    <w:p w14:paraId="6959E5DD" w14:textId="693009E1" w:rsidR="00AF134C" w:rsidRPr="00A33F0C" w:rsidRDefault="00AF134C" w:rsidP="005219E4">
      <w:pPr>
        <w:pStyle w:val="Ttulo21"/>
      </w:pPr>
      <w:bookmarkStart w:id="26" w:name="_Toc238458086"/>
      <w:r w:rsidRPr="00A33F0C">
        <w:t>4.</w:t>
      </w:r>
      <w:r w:rsidR="00FB5DCD" w:rsidRPr="00A33F0C">
        <w:t>8</w:t>
      </w:r>
      <w:r w:rsidRPr="00A33F0C">
        <w:t xml:space="preserve"> Integração ensino, pesquisa e extensão</w:t>
      </w:r>
      <w:bookmarkEnd w:id="26"/>
    </w:p>
    <w:p w14:paraId="778BCDD1" w14:textId="71C6544B"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Neste item deve-se especificar as políticas de ensino, extensão e pesquisa possíveis de serem implantadas no âmbito do curso, em consonância com o PDI da UFJ.</w:t>
      </w:r>
    </w:p>
    <w:p w14:paraId="4963CA14" w14:textId="50395BD6"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Descrever como ocorre a relação do ensino com a pesquisa e a extensão no desenvolvimento das atividades curriculares do curso. Para as ações extensionistas, demonstrar a interação entre o conhecimento científico produzido na universidade e sua interface com a comunidade. Já para as ações de pesquisa apontar as linhas e grupos de pesquisa e suas articulações com o ensino e a extensão. Importante destacar, quando houver, os Programas de Educação Tutorial – PET. Citar os programas de iniciação à pesquisa, tecnologia e extensão, editais de extensão e a Resolução de integração da Graduação com a Pós-Graduação.</w:t>
      </w:r>
    </w:p>
    <w:p w14:paraId="144C448C" w14:textId="77777777"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De acordo com o IACG p.44 (2017), “atividades de pesquisa são atividades desenvolvidas em grupos de pesquisa institucionalizados, organizadas por cursos de graduação e de pós-graduação, seguindo a política das IES”</w:t>
      </w:r>
    </w:p>
    <w:p w14:paraId="4CEE7C2F" w14:textId="77777777"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De acordo com o IACG p.46 (2017), “extensão é o processo interdisciplinar educativo que promove a interação entre IES e outros setores da sociedade, aplicando o desenvolvimento científico e tecnológico junto aos agentes do meio externo.”</w:t>
      </w:r>
    </w:p>
    <w:p w14:paraId="64A7F4AD" w14:textId="7E96482D"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Este item soma com a nova proposta de avaliação, integrando a dimensão 4. Será necessário expor quais as reais iniciativas de integração entre os três pilares, não apenas em seu aspecto formal ou esperado. Quais estratégias de fato são previstas e implementadas no currículo para proporcionar a integração e consequente vivencia dos discentes. Inclusão, diversidade e sociedade são elementos chave para assegurar o atendimento das expectativas para boa avaliação.</w:t>
      </w:r>
    </w:p>
    <w:p w14:paraId="40FB94B3" w14:textId="63D09251" w:rsidR="0064172F" w:rsidRPr="00A33F0C" w:rsidRDefault="00FB5DCD" w:rsidP="005219E4">
      <w:pPr>
        <w:pStyle w:val="Ttulo21"/>
      </w:pPr>
      <w:bookmarkStart w:id="27" w:name="_Toc238458087"/>
      <w:r w:rsidRPr="00A33F0C">
        <w:lastRenderedPageBreak/>
        <w:t>4.9 Atividades acadêmicas articuladas ao ensino de graduação</w:t>
      </w:r>
      <w:bookmarkEnd w:id="27"/>
    </w:p>
    <w:p w14:paraId="25FC72F7" w14:textId="77777777" w:rsidR="00FB5DCD" w:rsidRPr="00A33F0C" w:rsidRDefault="00FB5DC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Citar e descrever as atividades acadêmicas articuladas ao ensino de graduação implantadas no curso. Práticas inovadoras, estratégias de ensino como ligas acadêmicas, grupos de estudo, mentorias e tutorias...</w:t>
      </w:r>
    </w:p>
    <w:p w14:paraId="60D33895" w14:textId="77777777" w:rsidR="00FB5DCD" w:rsidRPr="00A33F0C" w:rsidRDefault="00FB5DC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De acordo com o IACG p.9 (2017), “Políticas institucionais no âmbito do curso constantes no Plano de Desenvolvimento institucional– PDI envolvendo Ensino, pesquisa, extensão voltadas para a promoção de oportunidades de aprendizagem alinhadas ao perfil do egresso – com práticas comprovadamente exitosas e/ou inovadoras”</w:t>
      </w:r>
    </w:p>
    <w:p w14:paraId="35A50FD7" w14:textId="77777777" w:rsidR="000C2C4D" w:rsidRDefault="000C2C4D" w:rsidP="00A33F0C">
      <w:pPr>
        <w:pStyle w:val="PargrafodaLista"/>
        <w:widowControl/>
        <w:autoSpaceDE/>
        <w:autoSpaceDN/>
        <w:spacing w:line="360" w:lineRule="auto"/>
        <w:ind w:left="0" w:firstLine="567"/>
        <w:jc w:val="both"/>
        <w:rPr>
          <w:sz w:val="24"/>
          <w:szCs w:val="24"/>
        </w:rPr>
      </w:pPr>
    </w:p>
    <w:p w14:paraId="6EFAD77C" w14:textId="5CDA16AF" w:rsidR="00FB5DCD" w:rsidRPr="00A33F0C" w:rsidRDefault="00FB5DCD" w:rsidP="000C2C4D">
      <w:pPr>
        <w:pStyle w:val="Ttulo11"/>
      </w:pPr>
      <w:bookmarkStart w:id="28" w:name="_Toc238458088"/>
      <w:r w:rsidRPr="00A33F0C">
        <w:t>5 OBJETIVOS DO CURSO</w:t>
      </w:r>
      <w:bookmarkEnd w:id="28"/>
    </w:p>
    <w:p w14:paraId="2829974D" w14:textId="0FCC0A87" w:rsidR="00FB5DCD" w:rsidRPr="00A33F0C" w:rsidRDefault="00FB5DCD" w:rsidP="005219E4">
      <w:pPr>
        <w:pStyle w:val="Ttulo21"/>
      </w:pPr>
      <w:bookmarkStart w:id="29" w:name="_Toc238458089"/>
      <w:r w:rsidRPr="00A33F0C">
        <w:t>5.1 Objetivos gerais</w:t>
      </w:r>
      <w:bookmarkEnd w:id="29"/>
      <w:r w:rsidRPr="00A33F0C">
        <w:t xml:space="preserve"> </w:t>
      </w:r>
    </w:p>
    <w:p w14:paraId="314F8931" w14:textId="77777777" w:rsidR="00FB5DCD" w:rsidRPr="00A33F0C" w:rsidRDefault="00FB5DCD" w:rsidP="005219E4">
      <w:pPr>
        <w:pStyle w:val="Ttulo21"/>
      </w:pPr>
      <w:bookmarkStart w:id="30" w:name="_Toc238458090"/>
      <w:r w:rsidRPr="00A33F0C">
        <w:t>5.2 Objetivos específicos</w:t>
      </w:r>
      <w:bookmarkEnd w:id="30"/>
      <w:r w:rsidRPr="00A33F0C">
        <w:t xml:space="preserve"> </w:t>
      </w:r>
    </w:p>
    <w:p w14:paraId="2B3681E0" w14:textId="44DC47B4" w:rsidR="00FB5DCD" w:rsidRDefault="00FB5DCD" w:rsidP="00A33F0C">
      <w:pPr>
        <w:pStyle w:val="PargrafodaLista"/>
        <w:widowControl/>
        <w:autoSpaceDE/>
        <w:autoSpaceDN/>
        <w:spacing w:line="360" w:lineRule="auto"/>
        <w:ind w:left="0" w:firstLine="567"/>
        <w:jc w:val="both"/>
        <w:rPr>
          <w:color w:val="FF0000"/>
          <w:sz w:val="24"/>
          <w:szCs w:val="24"/>
        </w:rPr>
      </w:pPr>
      <w:r w:rsidRPr="00A33F0C">
        <w:rPr>
          <w:color w:val="FF0000"/>
          <w:sz w:val="24"/>
          <w:szCs w:val="24"/>
        </w:rPr>
        <w:t xml:space="preserve">Os objetivos do curso (geral e específicos) devem ser elencados de forma objetiva e direcionada. Estabelecer síntese de objetivos a serem atingidos ao longo do processo formativo, que envolve o desenvolvimento de competências e construção do conhecimento para o egresso, aliado à atuação do discente na comunidade e no ambiente laboral durante o curso. DEVEM estar em consonância com o perfil profissional do egresso, a estrutura curricular, o contexto educacional, características locais e regionais e novas práticas emergentes no campo do conhecimento relacionado ao curso, as </w:t>
      </w:r>
      <w:proofErr w:type="spellStart"/>
      <w:r w:rsidRPr="00A33F0C">
        <w:rPr>
          <w:color w:val="FF0000"/>
          <w:sz w:val="24"/>
          <w:szCs w:val="24"/>
        </w:rPr>
        <w:t>DCNs</w:t>
      </w:r>
      <w:proofErr w:type="spellEnd"/>
      <w:r w:rsidRPr="00A33F0C">
        <w:rPr>
          <w:color w:val="FF0000"/>
          <w:sz w:val="24"/>
          <w:szCs w:val="24"/>
        </w:rPr>
        <w:t xml:space="preserve"> e ao perfil científico, técnico, ético e social.</w:t>
      </w:r>
    </w:p>
    <w:p w14:paraId="1B4A440F" w14:textId="795371DC" w:rsidR="00AE0E7B" w:rsidRPr="00A33F0C" w:rsidRDefault="00AE0E7B" w:rsidP="00A33F0C">
      <w:pPr>
        <w:pStyle w:val="PargrafodaLista"/>
        <w:widowControl/>
        <w:autoSpaceDE/>
        <w:autoSpaceDN/>
        <w:spacing w:line="360" w:lineRule="auto"/>
        <w:ind w:left="0" w:firstLine="567"/>
        <w:jc w:val="both"/>
        <w:rPr>
          <w:color w:val="FF0000"/>
          <w:sz w:val="24"/>
          <w:szCs w:val="24"/>
        </w:rPr>
      </w:pPr>
      <w:r w:rsidRPr="009D0BC5">
        <w:rPr>
          <w:color w:val="FF0000"/>
          <w:sz w:val="24"/>
          <w:szCs w:val="24"/>
          <w:lang w:val="pt-BR"/>
        </w:rPr>
        <w:t xml:space="preserve">Avaliar incluir objetivos específicos relacionados a equidade e inclusão, aplicação da Libras </w:t>
      </w:r>
      <w:r w:rsidR="006A4658">
        <w:rPr>
          <w:color w:val="FF0000"/>
          <w:sz w:val="24"/>
          <w:szCs w:val="24"/>
          <w:lang w:val="pt-BR"/>
        </w:rPr>
        <w:t xml:space="preserve">(ainda em caráter de componente optativo) </w:t>
      </w:r>
      <w:r w:rsidRPr="009D0BC5">
        <w:rPr>
          <w:color w:val="FF0000"/>
          <w:sz w:val="24"/>
          <w:szCs w:val="24"/>
          <w:lang w:val="pt-BR"/>
        </w:rPr>
        <w:t>e prever objetivos mensuráveis com indicadores de acompanhamento, vinculando objetivos aos indicadores de avaliação do PPC</w:t>
      </w:r>
      <w:r>
        <w:rPr>
          <w:color w:val="FF0000"/>
          <w:sz w:val="24"/>
          <w:szCs w:val="24"/>
          <w:lang w:val="pt-BR"/>
        </w:rPr>
        <w:t>.</w:t>
      </w:r>
    </w:p>
    <w:p w14:paraId="34D0D98A" w14:textId="4B7A637A" w:rsidR="00FB5DCD" w:rsidRPr="00A33F0C" w:rsidRDefault="00FB5DCD" w:rsidP="00A33F0C">
      <w:pPr>
        <w:pStyle w:val="PargrafodaLista"/>
        <w:widowControl/>
        <w:autoSpaceDE/>
        <w:autoSpaceDN/>
        <w:spacing w:line="360" w:lineRule="auto"/>
        <w:ind w:left="0" w:firstLine="567"/>
        <w:jc w:val="both"/>
        <w:rPr>
          <w:color w:val="000000"/>
          <w:sz w:val="24"/>
          <w:szCs w:val="24"/>
        </w:rPr>
      </w:pPr>
      <w:r w:rsidRPr="00A33F0C">
        <w:rPr>
          <w:color w:val="FF0000"/>
          <w:sz w:val="24"/>
          <w:szCs w:val="24"/>
        </w:rPr>
        <w:t>O indicador 1.2 Objetivos do curso (IACG, 2017) pede para que a nota dada pelo avaliador seja máxima no indicador (nota 5) se os objetivos do curso, constantes no PPC, estão implementados, considerando o perfil profissional do egresso, a estrutura curricular, o contexto educacional, características locais e regionais e novas práticas emergentes no campo do conhecimento relacionado ao curso.</w:t>
      </w:r>
    </w:p>
    <w:p w14:paraId="50291F3D" w14:textId="77777777" w:rsidR="00FB5DCD" w:rsidRPr="00A33F0C" w:rsidRDefault="00FB5DCD" w:rsidP="00A33F0C">
      <w:pPr>
        <w:spacing w:line="360" w:lineRule="auto"/>
        <w:jc w:val="both"/>
        <w:textDirection w:val="btLr"/>
        <w:rPr>
          <w:color w:val="FF0000"/>
          <w:sz w:val="24"/>
          <w:szCs w:val="24"/>
        </w:rPr>
      </w:pPr>
    </w:p>
    <w:p w14:paraId="5010C6A3" w14:textId="08770252" w:rsidR="00FB5DCD" w:rsidRPr="00A33F0C" w:rsidRDefault="00FB5DCD" w:rsidP="000C2C4D">
      <w:pPr>
        <w:pStyle w:val="Ttulo11"/>
      </w:pPr>
      <w:bookmarkStart w:id="31" w:name="_Toc238458091"/>
      <w:r w:rsidRPr="00A33F0C">
        <w:t>6 PERFIL PROFISSIONAL DO EGRESSO</w:t>
      </w:r>
      <w:bookmarkEnd w:id="31"/>
    </w:p>
    <w:p w14:paraId="633090C1" w14:textId="77777777" w:rsidR="0007689B" w:rsidRPr="00A33F0C" w:rsidRDefault="00FB5DCD"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Esta seção explicita o conjunto integrado de competências, habilidades e atitudes que caracterizam o profissional a ser formado, em consonância com as </w:t>
      </w:r>
      <w:proofErr w:type="spellStart"/>
      <w:r w:rsidRPr="00A33F0C">
        <w:rPr>
          <w:color w:val="EE0000"/>
          <w:sz w:val="24"/>
          <w:szCs w:val="24"/>
        </w:rPr>
        <w:t>DCNs</w:t>
      </w:r>
      <w:proofErr w:type="spellEnd"/>
      <w:r w:rsidRPr="00A33F0C">
        <w:rPr>
          <w:color w:val="EE0000"/>
          <w:sz w:val="24"/>
          <w:szCs w:val="24"/>
        </w:rPr>
        <w:t xml:space="preserve"> e com a proposta pedagógica estabelecida pelo curso. Deve descrever o perfil do egresso quanto a sua capacidade de atuação técnica e científica, pensamento crítico, postura ética e compromisso social evidenciando sua aptidão para intervir em diferentes contextos profissionais, resolver problemas complexos</w:t>
      </w:r>
      <w:r w:rsidR="0007689B" w:rsidRPr="00A33F0C">
        <w:rPr>
          <w:color w:val="EE0000"/>
          <w:sz w:val="24"/>
          <w:szCs w:val="24"/>
        </w:rPr>
        <w:t>,</w:t>
      </w:r>
      <w:r w:rsidRPr="00A33F0C">
        <w:rPr>
          <w:color w:val="EE0000"/>
          <w:sz w:val="24"/>
          <w:szCs w:val="24"/>
        </w:rPr>
        <w:t xml:space="preserve"> atuar de maneira interdisciplinar e</w:t>
      </w:r>
      <w:r w:rsidR="0007689B" w:rsidRPr="00A33F0C">
        <w:rPr>
          <w:color w:val="EE0000"/>
          <w:sz w:val="24"/>
          <w:szCs w:val="24"/>
        </w:rPr>
        <w:t xml:space="preserve"> adaptar-se às transformações do mundo do trabalho.</w:t>
      </w:r>
    </w:p>
    <w:p w14:paraId="7B7DA579" w14:textId="7B510FF2" w:rsidR="00FB5DCD" w:rsidRDefault="00FB5DCD" w:rsidP="00A33F0C">
      <w:pPr>
        <w:pStyle w:val="PargrafodaLista"/>
        <w:widowControl/>
        <w:autoSpaceDE/>
        <w:autoSpaceDN/>
        <w:spacing w:line="360" w:lineRule="auto"/>
        <w:ind w:left="0" w:firstLine="567"/>
        <w:jc w:val="both"/>
        <w:rPr>
          <w:color w:val="EE0000"/>
          <w:sz w:val="24"/>
          <w:szCs w:val="24"/>
          <w:lang w:val="pt-BR"/>
        </w:rPr>
      </w:pPr>
      <w:r w:rsidRPr="00A33F0C">
        <w:rPr>
          <w:color w:val="EE0000"/>
          <w:sz w:val="24"/>
          <w:szCs w:val="24"/>
          <w:lang w:val="pt-BR"/>
        </w:rPr>
        <w:lastRenderedPageBreak/>
        <w:t xml:space="preserve">Também deve indicar campos de atuação, níveis de autonomia, responsabilidade e ética, bem como a contribuição do egresso para o desenvolvimento social, econômico e ambiental. Explorar o perfil profissional detalhado, as competências gerais e específicas e o alinhamento com as </w:t>
      </w:r>
      <w:proofErr w:type="spellStart"/>
      <w:r w:rsidRPr="00A33F0C">
        <w:rPr>
          <w:color w:val="EE0000"/>
          <w:sz w:val="24"/>
          <w:szCs w:val="24"/>
          <w:lang w:val="pt-BR"/>
        </w:rPr>
        <w:t>DCNs</w:t>
      </w:r>
      <w:proofErr w:type="spellEnd"/>
      <w:r w:rsidR="0007689B" w:rsidRPr="00A33F0C">
        <w:rPr>
          <w:color w:val="EE0000"/>
          <w:sz w:val="24"/>
          <w:szCs w:val="24"/>
          <w:lang w:val="pt-BR"/>
        </w:rPr>
        <w:t xml:space="preserve"> e a demanda atualizada do campo de atuação.</w:t>
      </w:r>
    </w:p>
    <w:p w14:paraId="6537C79F" w14:textId="61B02EEF" w:rsidR="0006076B" w:rsidRPr="00A33F0C" w:rsidRDefault="0006076B" w:rsidP="00A33F0C">
      <w:pPr>
        <w:pStyle w:val="PargrafodaLista"/>
        <w:widowControl/>
        <w:autoSpaceDE/>
        <w:autoSpaceDN/>
        <w:spacing w:line="360" w:lineRule="auto"/>
        <w:ind w:left="0" w:firstLine="567"/>
        <w:jc w:val="both"/>
        <w:rPr>
          <w:color w:val="EE0000"/>
          <w:sz w:val="24"/>
          <w:szCs w:val="24"/>
          <w:lang w:val="pt-BR"/>
        </w:rPr>
      </w:pPr>
      <w:r w:rsidRPr="009D0BC5">
        <w:rPr>
          <w:color w:val="EE0000"/>
          <w:sz w:val="24"/>
          <w:szCs w:val="24"/>
          <w:lang w:val="pt-BR"/>
        </w:rPr>
        <w:t>Pensar em competências para essas atuações diversas, além do registro estimulado de evidências como portfólios, rubricas e avaliações formativas.</w:t>
      </w:r>
    </w:p>
    <w:p w14:paraId="72C2A170" w14:textId="77777777" w:rsidR="003836ED" w:rsidRPr="00A33F0C" w:rsidRDefault="003836ED" w:rsidP="00A33F0C">
      <w:pPr>
        <w:pStyle w:val="PargrafodaLista"/>
        <w:widowControl/>
        <w:autoSpaceDE/>
        <w:autoSpaceDN/>
        <w:spacing w:line="360" w:lineRule="auto"/>
        <w:ind w:left="0" w:firstLine="567"/>
        <w:jc w:val="both"/>
        <w:rPr>
          <w:color w:val="EE0000"/>
          <w:sz w:val="24"/>
          <w:szCs w:val="24"/>
        </w:rPr>
      </w:pPr>
    </w:p>
    <w:p w14:paraId="218C78B1" w14:textId="6FA28BB0" w:rsidR="003836ED" w:rsidRPr="00A33F0C" w:rsidRDefault="003836ED" w:rsidP="000C2C4D">
      <w:pPr>
        <w:pStyle w:val="Ttulo11"/>
      </w:pPr>
      <w:bookmarkStart w:id="32" w:name="_Toc238458092"/>
      <w:r w:rsidRPr="00A33F0C">
        <w:t>7 ESTRUTURA CURRICULAR</w:t>
      </w:r>
      <w:bookmarkEnd w:id="32"/>
    </w:p>
    <w:p w14:paraId="406DD7E5" w14:textId="7F4CF7CA"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Apontar, de forma sintética, a maneira como o currículo será organizado em termos de carga horária, periodicidade, integralização, atendimento às </w:t>
      </w:r>
      <w:proofErr w:type="spellStart"/>
      <w:r w:rsidRPr="00A33F0C">
        <w:rPr>
          <w:color w:val="EE0000"/>
          <w:sz w:val="24"/>
          <w:szCs w:val="24"/>
          <w:lang w:val="pt-BR"/>
        </w:rPr>
        <w:t>DCNs</w:t>
      </w:r>
      <w:proofErr w:type="spellEnd"/>
      <w:r w:rsidRPr="00A33F0C">
        <w:rPr>
          <w:color w:val="EE0000"/>
          <w:sz w:val="24"/>
          <w:szCs w:val="24"/>
          <w:lang w:val="pt-BR"/>
        </w:rPr>
        <w:t>, oferta de componentes semipresenciais, eixos integradores de conteúdo ou núcleos de conhecimento que demonstrem a articulação entre os componentes curriculares e formas de flexibilidade curricular.</w:t>
      </w:r>
    </w:p>
    <w:p w14:paraId="51003851" w14:textId="7777777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Priorizar a unificação de disciplinas, quando possível.</w:t>
      </w:r>
    </w:p>
    <w:p w14:paraId="107D6A3F" w14:textId="7777777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Simplificar o fluxo, reduzindo ao máximo possível a existência de pré-requisitos.</w:t>
      </w:r>
    </w:p>
    <w:p w14:paraId="3661BF2A" w14:textId="1B979674" w:rsidR="003836ED" w:rsidRPr="00A33F0C" w:rsidRDefault="003836ED" w:rsidP="00A33F0C">
      <w:pPr>
        <w:pStyle w:val="PargrafodaLista"/>
        <w:spacing w:line="360" w:lineRule="auto"/>
        <w:ind w:left="0" w:firstLine="567"/>
        <w:jc w:val="both"/>
        <w:rPr>
          <w:color w:val="EE0000"/>
          <w:sz w:val="24"/>
          <w:szCs w:val="24"/>
          <w:lang w:val="pt-BR"/>
        </w:rPr>
      </w:pPr>
      <w:r w:rsidRPr="00A33F0C">
        <w:rPr>
          <w:b/>
          <w:bCs/>
          <w:color w:val="EE0000"/>
          <w:sz w:val="24"/>
          <w:szCs w:val="24"/>
          <w:lang w:val="pt-BR"/>
        </w:rPr>
        <w:t xml:space="preserve">Deve seguir as definições do RGG em sua Sessão III, Da Estrutura do </w:t>
      </w:r>
      <w:proofErr w:type="spellStart"/>
      <w:r w:rsidRPr="00A33F0C">
        <w:rPr>
          <w:b/>
          <w:bCs/>
          <w:color w:val="EE0000"/>
          <w:sz w:val="24"/>
          <w:szCs w:val="24"/>
          <w:lang w:val="pt-BR"/>
        </w:rPr>
        <w:t>Currículo</w:t>
      </w:r>
      <w:proofErr w:type="spellEnd"/>
      <w:r w:rsidRPr="00A33F0C">
        <w:rPr>
          <w:b/>
          <w:bCs/>
          <w:color w:val="EE0000"/>
          <w:sz w:val="24"/>
          <w:szCs w:val="24"/>
          <w:lang w:val="pt-BR"/>
        </w:rPr>
        <w:t xml:space="preserve"> dos Cursos de </w:t>
      </w:r>
      <w:proofErr w:type="spellStart"/>
      <w:r w:rsidRPr="00A33F0C">
        <w:rPr>
          <w:b/>
          <w:bCs/>
          <w:color w:val="EE0000"/>
          <w:sz w:val="24"/>
          <w:szCs w:val="24"/>
          <w:lang w:val="pt-BR"/>
        </w:rPr>
        <w:t>Graduação</w:t>
      </w:r>
      <w:proofErr w:type="spellEnd"/>
      <w:r w:rsidRPr="00A33F0C">
        <w:rPr>
          <w:color w:val="EE0000"/>
          <w:sz w:val="24"/>
          <w:szCs w:val="24"/>
          <w:lang w:val="pt-BR"/>
        </w:rPr>
        <w:t>:</w:t>
      </w:r>
    </w:p>
    <w:p w14:paraId="5EEF84A6" w14:textId="0C1BAB06"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I- Os cursos devem ser</w:t>
      </w:r>
      <w:r w:rsidRPr="00A33F0C">
        <w:rPr>
          <w:b/>
          <w:bCs/>
          <w:color w:val="EE0000"/>
          <w:sz w:val="24"/>
          <w:szCs w:val="24"/>
          <w:lang w:val="pt-BR"/>
        </w:rPr>
        <w:t xml:space="preserve"> </w:t>
      </w:r>
      <w:r w:rsidRPr="00A33F0C">
        <w:rPr>
          <w:color w:val="EE0000"/>
          <w:sz w:val="24"/>
          <w:szCs w:val="24"/>
          <w:lang w:val="pt-BR"/>
        </w:rPr>
        <w:t xml:space="preserve">estruturados em Componentes Curriculares, sob a forma de Disciplinas e </w:t>
      </w:r>
      <w:proofErr w:type="spellStart"/>
      <w:r w:rsidRPr="00A33F0C">
        <w:rPr>
          <w:color w:val="EE0000"/>
          <w:sz w:val="24"/>
          <w:szCs w:val="24"/>
          <w:lang w:val="pt-BR"/>
        </w:rPr>
        <w:t>Módulos</w:t>
      </w:r>
      <w:proofErr w:type="spellEnd"/>
      <w:r w:rsidRPr="00A33F0C">
        <w:rPr>
          <w:color w:val="EE0000"/>
          <w:sz w:val="24"/>
          <w:szCs w:val="24"/>
          <w:lang w:val="pt-BR"/>
        </w:rPr>
        <w:t xml:space="preserve"> ou Componentes Integradores.</w:t>
      </w:r>
    </w:p>
    <w:p w14:paraId="25C0BEB4" w14:textId="7974034D"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II- As disciplinas devem ser organizadas na forma de </w:t>
      </w:r>
      <w:proofErr w:type="spellStart"/>
      <w:r w:rsidRPr="00A33F0C">
        <w:rPr>
          <w:color w:val="EE0000"/>
          <w:sz w:val="24"/>
          <w:szCs w:val="24"/>
          <w:lang w:val="pt-BR"/>
        </w:rPr>
        <w:t>Núcleo</w:t>
      </w:r>
      <w:proofErr w:type="spellEnd"/>
      <w:r w:rsidRPr="00A33F0C">
        <w:rPr>
          <w:color w:val="EE0000"/>
          <w:sz w:val="24"/>
          <w:szCs w:val="24"/>
          <w:lang w:val="pt-BR"/>
        </w:rPr>
        <w:t xml:space="preserve"> Comum – NC,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na forma de </w:t>
      </w:r>
      <w:proofErr w:type="spellStart"/>
      <w:r w:rsidRPr="00A33F0C">
        <w:rPr>
          <w:color w:val="EE0000"/>
          <w:sz w:val="24"/>
          <w:szCs w:val="24"/>
          <w:lang w:val="pt-BR"/>
        </w:rPr>
        <w:t>Núcleo</w:t>
      </w:r>
      <w:proofErr w:type="spellEnd"/>
      <w:r w:rsidRPr="00A33F0C">
        <w:rPr>
          <w:color w:val="EE0000"/>
          <w:sz w:val="24"/>
          <w:szCs w:val="24"/>
          <w:lang w:val="pt-BR"/>
        </w:rPr>
        <w:t xml:space="preserve"> </w:t>
      </w:r>
      <w:proofErr w:type="spellStart"/>
      <w:r w:rsidRPr="00A33F0C">
        <w:rPr>
          <w:color w:val="EE0000"/>
          <w:sz w:val="24"/>
          <w:szCs w:val="24"/>
          <w:lang w:val="pt-BR"/>
        </w:rPr>
        <w:t>Específico</w:t>
      </w:r>
      <w:proofErr w:type="spellEnd"/>
      <w:r w:rsidRPr="00A33F0C">
        <w:rPr>
          <w:color w:val="EE0000"/>
          <w:sz w:val="24"/>
          <w:szCs w:val="24"/>
          <w:lang w:val="pt-BR"/>
        </w:rPr>
        <w:t xml:space="preserve"> – NE,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ou optativa; e na forma de </w:t>
      </w:r>
      <w:proofErr w:type="spellStart"/>
      <w:r w:rsidRPr="00A33F0C">
        <w:rPr>
          <w:color w:val="EE0000"/>
          <w:sz w:val="24"/>
          <w:szCs w:val="24"/>
          <w:lang w:val="pt-BR"/>
        </w:rPr>
        <w:t>Núcleo</w:t>
      </w:r>
      <w:proofErr w:type="spellEnd"/>
      <w:r w:rsidRPr="00A33F0C">
        <w:rPr>
          <w:color w:val="EE0000"/>
          <w:sz w:val="24"/>
          <w:szCs w:val="24"/>
          <w:lang w:val="pt-BR"/>
        </w:rPr>
        <w:t xml:space="preserve"> Livre – NL.</w:t>
      </w:r>
    </w:p>
    <w:p w14:paraId="6E60D688" w14:textId="1BB3B92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III- As disciplinas </w:t>
      </w:r>
      <w:proofErr w:type="spellStart"/>
      <w:r w:rsidRPr="00A33F0C">
        <w:rPr>
          <w:color w:val="EE0000"/>
          <w:sz w:val="24"/>
          <w:szCs w:val="24"/>
          <w:lang w:val="pt-BR"/>
        </w:rPr>
        <w:t>terão</w:t>
      </w:r>
      <w:proofErr w:type="spellEnd"/>
      <w:r w:rsidRPr="00A33F0C">
        <w:rPr>
          <w:color w:val="EE0000"/>
          <w:sz w:val="24"/>
          <w:szCs w:val="24"/>
          <w:lang w:val="pt-BR"/>
        </w:rPr>
        <w:t xml:space="preserve"> cargas </w:t>
      </w:r>
      <w:proofErr w:type="spellStart"/>
      <w:r w:rsidRPr="00A33F0C">
        <w:rPr>
          <w:color w:val="EE0000"/>
          <w:sz w:val="24"/>
          <w:szCs w:val="24"/>
          <w:lang w:val="pt-BR"/>
        </w:rPr>
        <w:t>horárias</w:t>
      </w:r>
      <w:proofErr w:type="spellEnd"/>
      <w:r w:rsidRPr="00A33F0C">
        <w:rPr>
          <w:color w:val="EE0000"/>
          <w:sz w:val="24"/>
          <w:szCs w:val="24"/>
          <w:lang w:val="pt-BR"/>
        </w:rPr>
        <w:t xml:space="preserve"> </w:t>
      </w:r>
      <w:proofErr w:type="spellStart"/>
      <w:r w:rsidRPr="00A33F0C">
        <w:rPr>
          <w:color w:val="EE0000"/>
          <w:sz w:val="24"/>
          <w:szCs w:val="24"/>
          <w:lang w:val="pt-BR"/>
        </w:rPr>
        <w:t>múltiplas</w:t>
      </w:r>
      <w:proofErr w:type="spellEnd"/>
      <w:r w:rsidRPr="00A33F0C">
        <w:rPr>
          <w:color w:val="EE0000"/>
          <w:sz w:val="24"/>
          <w:szCs w:val="24"/>
          <w:lang w:val="pt-BR"/>
        </w:rPr>
        <w:t xml:space="preserve"> de dezesseis.</w:t>
      </w:r>
    </w:p>
    <w:p w14:paraId="141302C4" w14:textId="290CE1EA"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IV- O Núcleo Comum (NC) é o conjunto de </w:t>
      </w:r>
      <w:proofErr w:type="spellStart"/>
      <w:r w:rsidRPr="00A33F0C">
        <w:rPr>
          <w:color w:val="EE0000"/>
          <w:sz w:val="24"/>
          <w:szCs w:val="24"/>
          <w:lang w:val="pt-BR"/>
        </w:rPr>
        <w:t>conteúdos</w:t>
      </w:r>
      <w:proofErr w:type="spellEnd"/>
      <w:r w:rsidRPr="00A33F0C">
        <w:rPr>
          <w:color w:val="EE0000"/>
          <w:sz w:val="24"/>
          <w:szCs w:val="24"/>
          <w:lang w:val="pt-BR"/>
        </w:rPr>
        <w:t xml:space="preserve"> comuns da </w:t>
      </w:r>
      <w:proofErr w:type="spellStart"/>
      <w:r w:rsidRPr="00A33F0C">
        <w:rPr>
          <w:color w:val="EE0000"/>
          <w:sz w:val="24"/>
          <w:szCs w:val="24"/>
          <w:lang w:val="pt-BR"/>
        </w:rPr>
        <w:t>área</w:t>
      </w:r>
      <w:proofErr w:type="spellEnd"/>
      <w:r w:rsidRPr="00A33F0C">
        <w:rPr>
          <w:color w:val="EE0000"/>
          <w:sz w:val="24"/>
          <w:szCs w:val="24"/>
          <w:lang w:val="pt-BR"/>
        </w:rPr>
        <w:t xml:space="preserve"> de </w:t>
      </w:r>
      <w:proofErr w:type="spellStart"/>
      <w:r w:rsidRPr="00A33F0C">
        <w:rPr>
          <w:color w:val="EE0000"/>
          <w:sz w:val="24"/>
          <w:szCs w:val="24"/>
          <w:lang w:val="pt-BR"/>
        </w:rPr>
        <w:t>formação</w:t>
      </w:r>
      <w:proofErr w:type="spellEnd"/>
      <w:r w:rsidRPr="00A33F0C">
        <w:rPr>
          <w:color w:val="EE0000"/>
          <w:sz w:val="24"/>
          <w:szCs w:val="24"/>
          <w:lang w:val="pt-BR"/>
        </w:rPr>
        <w:t xml:space="preserve"> do curso e </w:t>
      </w:r>
      <w:proofErr w:type="spellStart"/>
      <w:r w:rsidRPr="00A33F0C">
        <w:rPr>
          <w:color w:val="EE0000"/>
          <w:sz w:val="24"/>
          <w:szCs w:val="24"/>
          <w:lang w:val="pt-BR"/>
        </w:rPr>
        <w:t>conteúdos</w:t>
      </w:r>
      <w:proofErr w:type="spellEnd"/>
      <w:r w:rsidRPr="00A33F0C">
        <w:rPr>
          <w:color w:val="EE0000"/>
          <w:sz w:val="24"/>
          <w:szCs w:val="24"/>
          <w:lang w:val="pt-BR"/>
        </w:rPr>
        <w:t xml:space="preserve"> </w:t>
      </w:r>
      <w:proofErr w:type="spellStart"/>
      <w:r w:rsidRPr="00A33F0C">
        <w:rPr>
          <w:color w:val="EE0000"/>
          <w:sz w:val="24"/>
          <w:szCs w:val="24"/>
          <w:lang w:val="pt-BR"/>
        </w:rPr>
        <w:t>básicos</w:t>
      </w:r>
      <w:proofErr w:type="spellEnd"/>
      <w:r w:rsidRPr="00A33F0C">
        <w:rPr>
          <w:color w:val="EE0000"/>
          <w:sz w:val="24"/>
          <w:szCs w:val="24"/>
          <w:lang w:val="pt-BR"/>
        </w:rPr>
        <w:t xml:space="preserve">, que fazem </w:t>
      </w:r>
      <w:proofErr w:type="spellStart"/>
      <w:r w:rsidRPr="00A33F0C">
        <w:rPr>
          <w:color w:val="EE0000"/>
          <w:sz w:val="24"/>
          <w:szCs w:val="24"/>
          <w:lang w:val="pt-BR"/>
        </w:rPr>
        <w:t>interação</w:t>
      </w:r>
      <w:proofErr w:type="spellEnd"/>
      <w:r w:rsidRPr="00A33F0C">
        <w:rPr>
          <w:color w:val="EE0000"/>
          <w:sz w:val="24"/>
          <w:szCs w:val="24"/>
          <w:lang w:val="pt-BR"/>
        </w:rPr>
        <w:t xml:space="preserve"> com outras </w:t>
      </w:r>
      <w:proofErr w:type="spellStart"/>
      <w:r w:rsidRPr="00A33F0C">
        <w:rPr>
          <w:color w:val="EE0000"/>
          <w:sz w:val="24"/>
          <w:szCs w:val="24"/>
          <w:lang w:val="pt-BR"/>
        </w:rPr>
        <w:t>áreas</w:t>
      </w:r>
      <w:proofErr w:type="spellEnd"/>
      <w:r w:rsidRPr="00A33F0C">
        <w:rPr>
          <w:color w:val="EE0000"/>
          <w:sz w:val="24"/>
          <w:szCs w:val="24"/>
          <w:lang w:val="pt-BR"/>
        </w:rPr>
        <w:t xml:space="preserve"> de conhecimento para a </w:t>
      </w:r>
      <w:proofErr w:type="spellStart"/>
      <w:r w:rsidRPr="00A33F0C">
        <w:rPr>
          <w:color w:val="EE0000"/>
          <w:sz w:val="24"/>
          <w:szCs w:val="24"/>
          <w:lang w:val="pt-BR"/>
        </w:rPr>
        <w:t>formação</w:t>
      </w:r>
      <w:proofErr w:type="spellEnd"/>
      <w:r w:rsidRPr="00A33F0C">
        <w:rPr>
          <w:color w:val="EE0000"/>
          <w:sz w:val="24"/>
          <w:szCs w:val="24"/>
          <w:lang w:val="pt-BR"/>
        </w:rPr>
        <w:t xml:space="preserve"> profissional estudantil. O NC </w:t>
      </w:r>
      <w:proofErr w:type="spellStart"/>
      <w:r w:rsidRPr="00A33F0C">
        <w:rPr>
          <w:color w:val="EE0000"/>
          <w:sz w:val="24"/>
          <w:szCs w:val="24"/>
          <w:lang w:val="pt-BR"/>
        </w:rPr>
        <w:t>sera</w:t>
      </w:r>
      <w:proofErr w:type="spellEnd"/>
      <w:r w:rsidRPr="00A33F0C">
        <w:rPr>
          <w:color w:val="EE0000"/>
          <w:sz w:val="24"/>
          <w:szCs w:val="24"/>
          <w:lang w:val="pt-BR"/>
        </w:rPr>
        <w:t xml:space="preserve">́ ministrado na forma de disciplinas </w:t>
      </w:r>
      <w:proofErr w:type="spellStart"/>
      <w:r w:rsidRPr="00A33F0C">
        <w:rPr>
          <w:color w:val="EE0000"/>
          <w:sz w:val="24"/>
          <w:szCs w:val="24"/>
          <w:lang w:val="pt-BR"/>
        </w:rPr>
        <w:t>obrigatórias</w:t>
      </w:r>
      <w:proofErr w:type="spellEnd"/>
      <w:r w:rsidRPr="00A33F0C">
        <w:rPr>
          <w:color w:val="EE0000"/>
          <w:sz w:val="24"/>
          <w:szCs w:val="24"/>
          <w:lang w:val="pt-BR"/>
        </w:rPr>
        <w:t xml:space="preserve">. </w:t>
      </w:r>
    </w:p>
    <w:p w14:paraId="385DC723" w14:textId="6E43A539"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 O Núcleo Específico (NE) é o conjunto de disciplinas e componentes integradores com </w:t>
      </w:r>
      <w:proofErr w:type="spellStart"/>
      <w:r w:rsidRPr="00A33F0C">
        <w:rPr>
          <w:color w:val="EE0000"/>
          <w:sz w:val="24"/>
          <w:szCs w:val="24"/>
          <w:lang w:val="pt-BR"/>
        </w:rPr>
        <w:t>conteúdos</w:t>
      </w:r>
      <w:proofErr w:type="spellEnd"/>
      <w:r w:rsidRPr="00A33F0C">
        <w:rPr>
          <w:color w:val="EE0000"/>
          <w:sz w:val="24"/>
          <w:szCs w:val="24"/>
          <w:lang w:val="pt-BR"/>
        </w:rPr>
        <w:t xml:space="preserve"> estreitamente relacionados à </w:t>
      </w:r>
      <w:proofErr w:type="spellStart"/>
      <w:r w:rsidRPr="00A33F0C">
        <w:rPr>
          <w:color w:val="EE0000"/>
          <w:sz w:val="24"/>
          <w:szCs w:val="24"/>
          <w:lang w:val="pt-BR"/>
        </w:rPr>
        <w:t>formação</w:t>
      </w:r>
      <w:proofErr w:type="spellEnd"/>
      <w:r w:rsidRPr="00A33F0C">
        <w:rPr>
          <w:color w:val="EE0000"/>
          <w:sz w:val="24"/>
          <w:szCs w:val="24"/>
          <w:lang w:val="pt-BR"/>
        </w:rPr>
        <w:t xml:space="preserve"> do curso que propiciará especificidades ao conhecimento para a </w:t>
      </w:r>
      <w:proofErr w:type="spellStart"/>
      <w:r w:rsidRPr="00A33F0C">
        <w:rPr>
          <w:color w:val="EE0000"/>
          <w:sz w:val="24"/>
          <w:szCs w:val="24"/>
          <w:lang w:val="pt-BR"/>
        </w:rPr>
        <w:t>formação</w:t>
      </w:r>
      <w:proofErr w:type="spellEnd"/>
      <w:r w:rsidRPr="00A33F0C">
        <w:rPr>
          <w:color w:val="EE0000"/>
          <w:sz w:val="24"/>
          <w:szCs w:val="24"/>
          <w:lang w:val="pt-BR"/>
        </w:rPr>
        <w:t xml:space="preserve"> profissional. O NE </w:t>
      </w:r>
      <w:proofErr w:type="spellStart"/>
      <w:r w:rsidRPr="00A33F0C">
        <w:rPr>
          <w:color w:val="EE0000"/>
          <w:sz w:val="24"/>
          <w:szCs w:val="24"/>
          <w:lang w:val="pt-BR"/>
        </w:rPr>
        <w:t>sera</w:t>
      </w:r>
      <w:proofErr w:type="spellEnd"/>
      <w:r w:rsidRPr="00A33F0C">
        <w:rPr>
          <w:color w:val="EE0000"/>
          <w:sz w:val="24"/>
          <w:szCs w:val="24"/>
          <w:lang w:val="pt-BR"/>
        </w:rPr>
        <w:t xml:space="preserve">́ definido no PPC e deverá </w:t>
      </w:r>
      <w:proofErr w:type="spellStart"/>
      <w:r w:rsidRPr="00A33F0C">
        <w:rPr>
          <w:color w:val="EE0000"/>
          <w:sz w:val="24"/>
          <w:szCs w:val="24"/>
          <w:lang w:val="pt-BR"/>
        </w:rPr>
        <w:t>sera</w:t>
      </w:r>
      <w:proofErr w:type="spellEnd"/>
      <w:r w:rsidRPr="00A33F0C">
        <w:rPr>
          <w:color w:val="EE0000"/>
          <w:sz w:val="24"/>
          <w:szCs w:val="24"/>
          <w:lang w:val="pt-BR"/>
        </w:rPr>
        <w:t xml:space="preserve">́ ministrado em disciplinas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ou optativa. </w:t>
      </w:r>
    </w:p>
    <w:p w14:paraId="00AD4A75" w14:textId="24019DD6"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VI- A carga </w:t>
      </w:r>
      <w:proofErr w:type="spellStart"/>
      <w:r w:rsidRPr="00A33F0C">
        <w:rPr>
          <w:color w:val="EE0000"/>
          <w:sz w:val="24"/>
          <w:szCs w:val="24"/>
          <w:lang w:val="pt-BR"/>
        </w:rPr>
        <w:t>horária</w:t>
      </w:r>
      <w:proofErr w:type="spellEnd"/>
      <w:r w:rsidRPr="00A33F0C">
        <w:rPr>
          <w:color w:val="EE0000"/>
          <w:sz w:val="24"/>
          <w:szCs w:val="24"/>
          <w:lang w:val="pt-BR"/>
        </w:rPr>
        <w:t xml:space="preserve"> total do NE </w:t>
      </w:r>
      <w:proofErr w:type="spellStart"/>
      <w:r w:rsidRPr="00A33F0C">
        <w:rPr>
          <w:color w:val="EE0000"/>
          <w:sz w:val="24"/>
          <w:szCs w:val="24"/>
          <w:lang w:val="pt-BR"/>
        </w:rPr>
        <w:t>sera</w:t>
      </w:r>
      <w:proofErr w:type="spellEnd"/>
      <w:r w:rsidRPr="00A33F0C">
        <w:rPr>
          <w:color w:val="EE0000"/>
          <w:sz w:val="24"/>
          <w:szCs w:val="24"/>
          <w:lang w:val="pt-BR"/>
        </w:rPr>
        <w:t xml:space="preserve">́ de no </w:t>
      </w:r>
      <w:proofErr w:type="spellStart"/>
      <w:r w:rsidRPr="00A33F0C">
        <w:rPr>
          <w:color w:val="EE0000"/>
          <w:sz w:val="24"/>
          <w:szCs w:val="24"/>
          <w:lang w:val="pt-BR"/>
        </w:rPr>
        <w:t>mínimo</w:t>
      </w:r>
      <w:proofErr w:type="spellEnd"/>
      <w:r w:rsidRPr="00A33F0C">
        <w:rPr>
          <w:color w:val="EE0000"/>
          <w:sz w:val="24"/>
          <w:szCs w:val="24"/>
          <w:lang w:val="pt-BR"/>
        </w:rPr>
        <w:t xml:space="preserve"> 20% (vinte por cento) e no </w:t>
      </w:r>
      <w:proofErr w:type="spellStart"/>
      <w:r w:rsidRPr="00A33F0C">
        <w:rPr>
          <w:color w:val="EE0000"/>
          <w:sz w:val="24"/>
          <w:szCs w:val="24"/>
          <w:lang w:val="pt-BR"/>
        </w:rPr>
        <w:t>máximo</w:t>
      </w:r>
      <w:proofErr w:type="spellEnd"/>
      <w:r w:rsidRPr="00A33F0C">
        <w:rPr>
          <w:color w:val="EE0000"/>
          <w:sz w:val="24"/>
          <w:szCs w:val="24"/>
          <w:lang w:val="pt-BR"/>
        </w:rPr>
        <w:t xml:space="preserve"> 50% (cinquenta por cento) da carga </w:t>
      </w:r>
      <w:proofErr w:type="spellStart"/>
      <w:r w:rsidRPr="00A33F0C">
        <w:rPr>
          <w:color w:val="EE0000"/>
          <w:sz w:val="24"/>
          <w:szCs w:val="24"/>
          <w:lang w:val="pt-BR"/>
        </w:rPr>
        <w:t>horária</w:t>
      </w:r>
      <w:proofErr w:type="spellEnd"/>
      <w:r w:rsidRPr="00A33F0C">
        <w:rPr>
          <w:color w:val="EE0000"/>
          <w:sz w:val="24"/>
          <w:szCs w:val="24"/>
          <w:lang w:val="pt-BR"/>
        </w:rPr>
        <w:t xml:space="preserve"> total </w:t>
      </w:r>
      <w:proofErr w:type="spellStart"/>
      <w:r w:rsidRPr="00A33F0C">
        <w:rPr>
          <w:color w:val="EE0000"/>
          <w:sz w:val="24"/>
          <w:szCs w:val="24"/>
          <w:lang w:val="pt-BR"/>
        </w:rPr>
        <w:t>necessária</w:t>
      </w:r>
      <w:proofErr w:type="spellEnd"/>
      <w:r w:rsidRPr="00A33F0C">
        <w:rPr>
          <w:color w:val="EE0000"/>
          <w:sz w:val="24"/>
          <w:szCs w:val="24"/>
          <w:lang w:val="pt-BR"/>
        </w:rPr>
        <w:t xml:space="preserve"> à </w:t>
      </w:r>
      <w:proofErr w:type="spellStart"/>
      <w:r w:rsidRPr="00A33F0C">
        <w:rPr>
          <w:color w:val="EE0000"/>
          <w:sz w:val="24"/>
          <w:szCs w:val="24"/>
          <w:lang w:val="pt-BR"/>
        </w:rPr>
        <w:t>integralização</w:t>
      </w:r>
      <w:proofErr w:type="spellEnd"/>
      <w:r w:rsidRPr="00A33F0C">
        <w:rPr>
          <w:color w:val="EE0000"/>
          <w:sz w:val="24"/>
          <w:szCs w:val="24"/>
          <w:lang w:val="pt-BR"/>
        </w:rPr>
        <w:t xml:space="preserve"> curricular do curso. </w:t>
      </w:r>
    </w:p>
    <w:p w14:paraId="130E1B96" w14:textId="2C101CCE"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VII- Para os cursos de </w:t>
      </w:r>
      <w:r w:rsidR="006A4658">
        <w:rPr>
          <w:color w:val="EE0000"/>
          <w:sz w:val="24"/>
          <w:szCs w:val="24"/>
          <w:lang w:val="pt-BR"/>
        </w:rPr>
        <w:t>Bacharelado</w:t>
      </w:r>
      <w:r w:rsidRPr="00A33F0C">
        <w:rPr>
          <w:color w:val="EE0000"/>
          <w:sz w:val="24"/>
          <w:szCs w:val="24"/>
          <w:lang w:val="pt-BR"/>
        </w:rPr>
        <w:t xml:space="preserve">, a disciplina de </w:t>
      </w:r>
      <w:proofErr w:type="spellStart"/>
      <w:r w:rsidRPr="00A33F0C">
        <w:rPr>
          <w:color w:val="EE0000"/>
          <w:sz w:val="24"/>
          <w:szCs w:val="24"/>
          <w:lang w:val="pt-BR"/>
        </w:rPr>
        <w:t>Língua</w:t>
      </w:r>
      <w:proofErr w:type="spellEnd"/>
      <w:r w:rsidRPr="00A33F0C">
        <w:rPr>
          <w:color w:val="EE0000"/>
          <w:sz w:val="24"/>
          <w:szCs w:val="24"/>
          <w:lang w:val="pt-BR"/>
        </w:rPr>
        <w:t xml:space="preserve"> Brasileira de Sinais – Libras </w:t>
      </w:r>
      <w:proofErr w:type="spellStart"/>
      <w:r w:rsidRPr="00A33F0C">
        <w:rPr>
          <w:color w:val="EE0000"/>
          <w:sz w:val="24"/>
          <w:szCs w:val="24"/>
          <w:lang w:val="pt-BR"/>
        </w:rPr>
        <w:t>sera</w:t>
      </w:r>
      <w:proofErr w:type="spellEnd"/>
      <w:r w:rsidRPr="00A33F0C">
        <w:rPr>
          <w:color w:val="EE0000"/>
          <w:sz w:val="24"/>
          <w:szCs w:val="24"/>
          <w:lang w:val="pt-BR"/>
        </w:rPr>
        <w:t xml:space="preserve">́ disciplina </w:t>
      </w:r>
      <w:r w:rsidR="006A4658">
        <w:rPr>
          <w:color w:val="EE0000"/>
          <w:sz w:val="24"/>
          <w:szCs w:val="24"/>
          <w:lang w:val="pt-BR"/>
        </w:rPr>
        <w:t>optativa</w:t>
      </w:r>
      <w:r w:rsidRPr="00A33F0C">
        <w:rPr>
          <w:color w:val="EE0000"/>
          <w:sz w:val="24"/>
          <w:szCs w:val="24"/>
          <w:lang w:val="pt-BR"/>
        </w:rPr>
        <w:t xml:space="preserve">. </w:t>
      </w:r>
    </w:p>
    <w:p w14:paraId="1F44FBFF" w14:textId="4E0D6B94"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VIII- A carga </w:t>
      </w:r>
      <w:proofErr w:type="spellStart"/>
      <w:r w:rsidRPr="00A33F0C">
        <w:rPr>
          <w:color w:val="EE0000"/>
          <w:sz w:val="24"/>
          <w:szCs w:val="24"/>
          <w:lang w:val="pt-BR"/>
        </w:rPr>
        <w:t>horária</w:t>
      </w:r>
      <w:proofErr w:type="spellEnd"/>
      <w:r w:rsidRPr="00A33F0C">
        <w:rPr>
          <w:color w:val="EE0000"/>
          <w:sz w:val="24"/>
          <w:szCs w:val="24"/>
          <w:lang w:val="pt-BR"/>
        </w:rPr>
        <w:t xml:space="preserve"> total do NL deverá ser no </w:t>
      </w:r>
      <w:proofErr w:type="spellStart"/>
      <w:r w:rsidRPr="00A33F0C">
        <w:rPr>
          <w:color w:val="EE0000"/>
          <w:sz w:val="24"/>
          <w:szCs w:val="24"/>
          <w:lang w:val="pt-BR"/>
        </w:rPr>
        <w:t>mínimo</w:t>
      </w:r>
      <w:proofErr w:type="spellEnd"/>
      <w:r w:rsidRPr="00A33F0C">
        <w:rPr>
          <w:color w:val="EE0000"/>
          <w:sz w:val="24"/>
          <w:szCs w:val="24"/>
          <w:lang w:val="pt-BR"/>
        </w:rPr>
        <w:t xml:space="preserve"> sessenta e quatro horas </w:t>
      </w:r>
    </w:p>
    <w:p w14:paraId="348434F3" w14:textId="2F8F388F"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IX- As </w:t>
      </w:r>
      <w:proofErr w:type="spellStart"/>
      <w:r w:rsidRPr="00A33F0C">
        <w:rPr>
          <w:color w:val="EE0000"/>
          <w:sz w:val="24"/>
          <w:szCs w:val="24"/>
          <w:lang w:val="pt-BR"/>
        </w:rPr>
        <w:t>AECs</w:t>
      </w:r>
      <w:proofErr w:type="spellEnd"/>
      <w:r w:rsidRPr="00A33F0C">
        <w:rPr>
          <w:color w:val="EE0000"/>
          <w:sz w:val="24"/>
          <w:szCs w:val="24"/>
          <w:lang w:val="pt-BR"/>
        </w:rPr>
        <w:t xml:space="preserve"> e </w:t>
      </w:r>
      <w:proofErr w:type="spellStart"/>
      <w:r w:rsidRPr="00A33F0C">
        <w:rPr>
          <w:color w:val="EE0000"/>
          <w:sz w:val="24"/>
          <w:szCs w:val="24"/>
          <w:lang w:val="pt-BR"/>
        </w:rPr>
        <w:t>ACs</w:t>
      </w:r>
      <w:proofErr w:type="spellEnd"/>
      <w:r w:rsidRPr="00A33F0C">
        <w:rPr>
          <w:color w:val="EE0000"/>
          <w:sz w:val="24"/>
          <w:szCs w:val="24"/>
          <w:lang w:val="pt-BR"/>
        </w:rPr>
        <w:t xml:space="preserve"> </w:t>
      </w:r>
      <w:proofErr w:type="spellStart"/>
      <w:r w:rsidRPr="00A33F0C">
        <w:rPr>
          <w:color w:val="EE0000"/>
          <w:sz w:val="24"/>
          <w:szCs w:val="24"/>
          <w:lang w:val="pt-BR"/>
        </w:rPr>
        <w:t>são</w:t>
      </w:r>
      <w:proofErr w:type="spellEnd"/>
      <w:r w:rsidRPr="00A33F0C">
        <w:rPr>
          <w:color w:val="EE0000"/>
          <w:sz w:val="24"/>
          <w:szCs w:val="24"/>
          <w:lang w:val="pt-BR"/>
        </w:rPr>
        <w:t xml:space="preserve"> atividades </w:t>
      </w:r>
      <w:proofErr w:type="spellStart"/>
      <w:r w:rsidRPr="00A33F0C">
        <w:rPr>
          <w:color w:val="EE0000"/>
          <w:sz w:val="24"/>
          <w:szCs w:val="24"/>
          <w:lang w:val="pt-BR"/>
        </w:rPr>
        <w:t>acadêmicas</w:t>
      </w:r>
      <w:proofErr w:type="spellEnd"/>
      <w:r w:rsidRPr="00A33F0C">
        <w:rPr>
          <w:color w:val="EE0000"/>
          <w:sz w:val="24"/>
          <w:szCs w:val="24"/>
          <w:lang w:val="pt-BR"/>
        </w:rPr>
        <w:t xml:space="preserve"> </w:t>
      </w:r>
      <w:proofErr w:type="spellStart"/>
      <w:r w:rsidRPr="00A33F0C">
        <w:rPr>
          <w:color w:val="EE0000"/>
          <w:sz w:val="24"/>
          <w:szCs w:val="24"/>
          <w:lang w:val="pt-BR"/>
        </w:rPr>
        <w:t>obrigatórias</w:t>
      </w:r>
      <w:proofErr w:type="spellEnd"/>
      <w:r w:rsidRPr="00A33F0C">
        <w:rPr>
          <w:color w:val="EE0000"/>
          <w:sz w:val="24"/>
          <w:szCs w:val="24"/>
          <w:lang w:val="pt-BR"/>
        </w:rPr>
        <w:t xml:space="preserve"> no </w:t>
      </w:r>
      <w:proofErr w:type="spellStart"/>
      <w:r w:rsidRPr="00A33F0C">
        <w:rPr>
          <w:color w:val="EE0000"/>
          <w:sz w:val="24"/>
          <w:szCs w:val="24"/>
          <w:lang w:val="pt-BR"/>
        </w:rPr>
        <w:t>currículo</w:t>
      </w:r>
      <w:proofErr w:type="spellEnd"/>
      <w:r w:rsidRPr="00A33F0C">
        <w:rPr>
          <w:color w:val="EE0000"/>
          <w:sz w:val="24"/>
          <w:szCs w:val="24"/>
          <w:lang w:val="pt-BR"/>
        </w:rPr>
        <w:t xml:space="preserve"> de todos os cursos de </w:t>
      </w:r>
      <w:proofErr w:type="spellStart"/>
      <w:r w:rsidRPr="00A33F0C">
        <w:rPr>
          <w:color w:val="EE0000"/>
          <w:sz w:val="24"/>
          <w:szCs w:val="24"/>
          <w:lang w:val="pt-BR"/>
        </w:rPr>
        <w:lastRenderedPageBreak/>
        <w:t>graduação</w:t>
      </w:r>
      <w:proofErr w:type="spellEnd"/>
      <w:r w:rsidRPr="00A33F0C">
        <w:rPr>
          <w:color w:val="EE0000"/>
          <w:sz w:val="24"/>
          <w:szCs w:val="24"/>
          <w:lang w:val="pt-BR"/>
        </w:rPr>
        <w:t xml:space="preserve">. </w:t>
      </w:r>
    </w:p>
    <w:p w14:paraId="4EF01F29" w14:textId="24799873"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X- As </w:t>
      </w:r>
      <w:proofErr w:type="spellStart"/>
      <w:r w:rsidRPr="00A33F0C">
        <w:rPr>
          <w:color w:val="EE0000"/>
          <w:sz w:val="24"/>
          <w:szCs w:val="24"/>
          <w:lang w:val="pt-BR"/>
        </w:rPr>
        <w:t>AOs</w:t>
      </w:r>
      <w:proofErr w:type="spellEnd"/>
      <w:r w:rsidRPr="00A33F0C">
        <w:rPr>
          <w:color w:val="EE0000"/>
          <w:sz w:val="24"/>
          <w:szCs w:val="24"/>
          <w:lang w:val="pt-BR"/>
        </w:rPr>
        <w:t xml:space="preserve"> devem ser definidas em </w:t>
      </w:r>
      <w:proofErr w:type="spellStart"/>
      <w:r w:rsidRPr="00A33F0C">
        <w:rPr>
          <w:color w:val="EE0000"/>
          <w:sz w:val="24"/>
          <w:szCs w:val="24"/>
          <w:lang w:val="pt-BR"/>
        </w:rPr>
        <w:t>resolução</w:t>
      </w:r>
      <w:proofErr w:type="spellEnd"/>
      <w:r w:rsidRPr="00A33F0C">
        <w:rPr>
          <w:color w:val="EE0000"/>
          <w:sz w:val="24"/>
          <w:szCs w:val="24"/>
          <w:lang w:val="pt-BR"/>
        </w:rPr>
        <w:t xml:space="preserve"> do colegiado do curso e devem constar no respectivo PPC. </w:t>
      </w:r>
    </w:p>
    <w:p w14:paraId="6CE85806" w14:textId="370C9B31"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XI- As </w:t>
      </w:r>
      <w:proofErr w:type="spellStart"/>
      <w:r w:rsidRPr="00A33F0C">
        <w:rPr>
          <w:color w:val="EE0000"/>
          <w:sz w:val="24"/>
          <w:szCs w:val="24"/>
          <w:lang w:val="pt-BR"/>
        </w:rPr>
        <w:t>AOs</w:t>
      </w:r>
      <w:proofErr w:type="spellEnd"/>
      <w:r w:rsidRPr="00A33F0C">
        <w:rPr>
          <w:color w:val="EE0000"/>
          <w:sz w:val="24"/>
          <w:szCs w:val="24"/>
          <w:lang w:val="pt-BR"/>
        </w:rPr>
        <w:t xml:space="preserve"> </w:t>
      </w:r>
      <w:proofErr w:type="spellStart"/>
      <w:r w:rsidRPr="00A33F0C">
        <w:rPr>
          <w:color w:val="EE0000"/>
          <w:sz w:val="24"/>
          <w:szCs w:val="24"/>
          <w:lang w:val="pt-BR"/>
        </w:rPr>
        <w:t>têm</w:t>
      </w:r>
      <w:proofErr w:type="spellEnd"/>
      <w:r w:rsidRPr="00A33F0C">
        <w:rPr>
          <w:color w:val="EE0000"/>
          <w:sz w:val="24"/>
          <w:szCs w:val="24"/>
          <w:lang w:val="pt-BR"/>
        </w:rPr>
        <w:t xml:space="preserve"> </w:t>
      </w:r>
      <w:proofErr w:type="spellStart"/>
      <w:r w:rsidRPr="00A33F0C">
        <w:rPr>
          <w:color w:val="EE0000"/>
          <w:sz w:val="24"/>
          <w:szCs w:val="24"/>
          <w:lang w:val="pt-BR"/>
        </w:rPr>
        <w:t>caráter</w:t>
      </w:r>
      <w:proofErr w:type="spellEnd"/>
      <w:r w:rsidRPr="00A33F0C">
        <w:rPr>
          <w:color w:val="EE0000"/>
          <w:sz w:val="24"/>
          <w:szCs w:val="24"/>
          <w:lang w:val="pt-BR"/>
        </w:rPr>
        <w:t xml:space="preserve"> </w:t>
      </w:r>
      <w:proofErr w:type="spellStart"/>
      <w:r w:rsidRPr="00A33F0C">
        <w:rPr>
          <w:color w:val="EE0000"/>
          <w:sz w:val="24"/>
          <w:szCs w:val="24"/>
          <w:lang w:val="pt-BR"/>
        </w:rPr>
        <w:t>obrigatório</w:t>
      </w:r>
      <w:proofErr w:type="spellEnd"/>
      <w:r w:rsidRPr="00A33F0C">
        <w:rPr>
          <w:color w:val="EE0000"/>
          <w:sz w:val="24"/>
          <w:szCs w:val="24"/>
          <w:lang w:val="pt-BR"/>
        </w:rPr>
        <w:t xml:space="preserve"> quando previstas nas </w:t>
      </w:r>
      <w:proofErr w:type="spellStart"/>
      <w:r w:rsidRPr="00A33F0C">
        <w:rPr>
          <w:color w:val="EE0000"/>
          <w:sz w:val="24"/>
          <w:szCs w:val="24"/>
          <w:lang w:val="pt-BR"/>
        </w:rPr>
        <w:t>DCNs</w:t>
      </w:r>
      <w:proofErr w:type="spellEnd"/>
      <w:r w:rsidRPr="00A33F0C">
        <w:rPr>
          <w:color w:val="EE0000"/>
          <w:sz w:val="24"/>
          <w:szCs w:val="24"/>
          <w:lang w:val="pt-BR"/>
        </w:rPr>
        <w:t xml:space="preserve"> do Curso ou por </w:t>
      </w:r>
      <w:proofErr w:type="spellStart"/>
      <w:r w:rsidRPr="00A33F0C">
        <w:rPr>
          <w:color w:val="EE0000"/>
          <w:sz w:val="24"/>
          <w:szCs w:val="24"/>
          <w:lang w:val="pt-BR"/>
        </w:rPr>
        <w:t>regulamentação</w:t>
      </w:r>
      <w:proofErr w:type="spellEnd"/>
      <w:r w:rsidRPr="00A33F0C">
        <w:rPr>
          <w:color w:val="EE0000"/>
          <w:sz w:val="24"/>
          <w:szCs w:val="24"/>
          <w:lang w:val="pt-BR"/>
        </w:rPr>
        <w:t xml:space="preserve"> do </w:t>
      </w:r>
      <w:proofErr w:type="spellStart"/>
      <w:r w:rsidRPr="00A33F0C">
        <w:rPr>
          <w:color w:val="EE0000"/>
          <w:sz w:val="24"/>
          <w:szCs w:val="24"/>
          <w:lang w:val="pt-BR"/>
        </w:rPr>
        <w:t>próprio</w:t>
      </w:r>
      <w:proofErr w:type="spellEnd"/>
      <w:r w:rsidRPr="00A33F0C">
        <w:rPr>
          <w:color w:val="EE0000"/>
          <w:sz w:val="24"/>
          <w:szCs w:val="24"/>
          <w:lang w:val="pt-BR"/>
        </w:rPr>
        <w:t xml:space="preserve"> curso. </w:t>
      </w:r>
    </w:p>
    <w:p w14:paraId="1C823492" w14:textId="40A0D4F8" w:rsidR="00FB5DCD" w:rsidRPr="00A33F0C" w:rsidRDefault="003836ED" w:rsidP="005219E4">
      <w:pPr>
        <w:pStyle w:val="Ttulo21"/>
      </w:pPr>
      <w:bookmarkStart w:id="33" w:name="_Toc238458093"/>
      <w:r w:rsidRPr="00A33F0C">
        <w:t>7.1 Matriz curricular</w:t>
      </w:r>
      <w:bookmarkEnd w:id="33"/>
    </w:p>
    <w:p w14:paraId="5FC22E5C" w14:textId="6ACB2F6D" w:rsidR="00D27E9B" w:rsidRDefault="00D27E9B" w:rsidP="00D27E9B">
      <w:pPr>
        <w:pStyle w:val="PargrafodaLista"/>
        <w:spacing w:line="360" w:lineRule="auto"/>
        <w:ind w:left="0" w:firstLine="567"/>
        <w:jc w:val="both"/>
        <w:rPr>
          <w:color w:val="EE0000"/>
          <w:sz w:val="24"/>
          <w:szCs w:val="24"/>
          <w:lang w:val="pt-BR"/>
        </w:rPr>
      </w:pPr>
      <w:r>
        <w:rPr>
          <w:color w:val="EE0000"/>
          <w:sz w:val="24"/>
          <w:szCs w:val="24"/>
          <w:lang w:val="pt-BR"/>
        </w:rPr>
        <w:t xml:space="preserve">Apresentar as disciplinas, por núcleo, em ordem alfabética e numerá-las sequencialmente. </w:t>
      </w:r>
    </w:p>
    <w:p w14:paraId="39732BD4" w14:textId="788B5F99" w:rsidR="00D27E9B" w:rsidRPr="00A33F0C" w:rsidRDefault="00D27E9B" w:rsidP="00D27E9B">
      <w:pPr>
        <w:pStyle w:val="PargrafodaLista"/>
        <w:spacing w:line="360" w:lineRule="auto"/>
        <w:ind w:left="0" w:firstLine="567"/>
        <w:jc w:val="both"/>
        <w:rPr>
          <w:color w:val="EE0000"/>
          <w:sz w:val="24"/>
          <w:szCs w:val="24"/>
          <w:lang w:val="pt-BR"/>
        </w:rPr>
      </w:pPr>
      <w:r>
        <w:rPr>
          <w:color w:val="EE0000"/>
          <w:sz w:val="24"/>
          <w:szCs w:val="24"/>
          <w:lang w:val="pt-BR"/>
        </w:rPr>
        <w:t>O pré-requisito, quando existir, deverá ser mencionado relacionando o número da disciplina.</w:t>
      </w:r>
    </w:p>
    <w:p w14:paraId="2903F3D9" w14:textId="34A15C5F" w:rsidR="003836ED" w:rsidRDefault="003836ED" w:rsidP="00A33F0C">
      <w:pPr>
        <w:spacing w:line="360" w:lineRule="auto"/>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D51631" w14:paraId="0D4BFD02" w14:textId="77777777" w:rsidTr="00387E12">
        <w:tc>
          <w:tcPr>
            <w:tcW w:w="9628" w:type="dxa"/>
            <w:gridSpan w:val="6"/>
            <w:shd w:val="clear" w:color="auto" w:fill="BFBFBF" w:themeFill="background1" w:themeFillShade="BF"/>
          </w:tcPr>
          <w:p w14:paraId="03C08F74" w14:textId="0D870D9C" w:rsidR="00D51631" w:rsidRPr="00387E12" w:rsidRDefault="00D51631" w:rsidP="00387E12">
            <w:pPr>
              <w:spacing w:before="120" w:line="360" w:lineRule="auto"/>
              <w:jc w:val="center"/>
              <w:rPr>
                <w:b/>
                <w:bCs/>
                <w:color w:val="000000"/>
                <w:sz w:val="24"/>
                <w:szCs w:val="24"/>
              </w:rPr>
            </w:pPr>
            <w:r w:rsidRPr="00387E12">
              <w:rPr>
                <w:b/>
                <w:bCs/>
                <w:color w:val="000000"/>
                <w:sz w:val="24"/>
                <w:szCs w:val="24"/>
              </w:rPr>
              <w:t>NÚCLEO COMUM - OBRIGATÓRIAS</w:t>
            </w:r>
          </w:p>
        </w:tc>
      </w:tr>
      <w:tr w:rsidR="00D51631" w14:paraId="15CA6996" w14:textId="77777777" w:rsidTr="00C00B49">
        <w:tc>
          <w:tcPr>
            <w:tcW w:w="4214" w:type="dxa"/>
            <w:vAlign w:val="center"/>
          </w:tcPr>
          <w:p w14:paraId="3735DB1E" w14:textId="145BAD2A" w:rsidR="00D51631" w:rsidRPr="00387E12" w:rsidRDefault="00D51631" w:rsidP="00D51631">
            <w:pPr>
              <w:jc w:val="center"/>
              <w:rPr>
                <w:b/>
                <w:bCs/>
                <w:color w:val="000000"/>
                <w:sz w:val="24"/>
                <w:szCs w:val="24"/>
              </w:rPr>
            </w:pPr>
            <w:r w:rsidRPr="00387E12">
              <w:rPr>
                <w:b/>
                <w:bCs/>
                <w:color w:val="000000"/>
                <w:sz w:val="24"/>
                <w:szCs w:val="24"/>
              </w:rPr>
              <w:t>Componente curricular</w:t>
            </w:r>
          </w:p>
        </w:tc>
        <w:tc>
          <w:tcPr>
            <w:tcW w:w="1416" w:type="dxa"/>
            <w:vAlign w:val="center"/>
          </w:tcPr>
          <w:p w14:paraId="2823D9E1" w14:textId="33D1736F" w:rsidR="00D51631" w:rsidRPr="00387E12" w:rsidRDefault="00D51631" w:rsidP="00D51631">
            <w:pPr>
              <w:jc w:val="center"/>
              <w:rPr>
                <w:b/>
                <w:bCs/>
                <w:color w:val="000000"/>
                <w:sz w:val="24"/>
                <w:szCs w:val="24"/>
              </w:rPr>
            </w:pPr>
            <w:r w:rsidRPr="00387E12">
              <w:rPr>
                <w:b/>
                <w:bCs/>
                <w:color w:val="000000"/>
                <w:sz w:val="24"/>
                <w:szCs w:val="24"/>
              </w:rPr>
              <w:t>UA responsável</w:t>
            </w:r>
          </w:p>
        </w:tc>
        <w:tc>
          <w:tcPr>
            <w:tcW w:w="1123" w:type="dxa"/>
            <w:vAlign w:val="center"/>
          </w:tcPr>
          <w:p w14:paraId="026A4743" w14:textId="73D9599E" w:rsidR="00D51631" w:rsidRPr="00387E12" w:rsidRDefault="00D51631" w:rsidP="00D51631">
            <w:pPr>
              <w:jc w:val="center"/>
              <w:rPr>
                <w:b/>
                <w:bCs/>
                <w:color w:val="000000"/>
                <w:sz w:val="24"/>
                <w:szCs w:val="24"/>
              </w:rPr>
            </w:pPr>
            <w:r w:rsidRPr="00387E12">
              <w:rPr>
                <w:b/>
                <w:bCs/>
                <w:color w:val="000000"/>
                <w:sz w:val="24"/>
                <w:szCs w:val="24"/>
              </w:rPr>
              <w:t>Pré-requisito</w:t>
            </w:r>
          </w:p>
        </w:tc>
        <w:tc>
          <w:tcPr>
            <w:tcW w:w="936" w:type="dxa"/>
            <w:vAlign w:val="center"/>
          </w:tcPr>
          <w:p w14:paraId="423C837F" w14:textId="4971006C" w:rsidR="00D51631" w:rsidRPr="00387E12" w:rsidRDefault="00D51631" w:rsidP="00D51631">
            <w:pPr>
              <w:jc w:val="center"/>
              <w:rPr>
                <w:b/>
                <w:bCs/>
                <w:color w:val="000000"/>
                <w:sz w:val="24"/>
                <w:szCs w:val="24"/>
              </w:rPr>
            </w:pPr>
            <w:proofErr w:type="spellStart"/>
            <w:r w:rsidRPr="00387E12">
              <w:rPr>
                <w:b/>
                <w:bCs/>
                <w:color w:val="000000"/>
                <w:sz w:val="24"/>
                <w:szCs w:val="24"/>
              </w:rPr>
              <w:t>CHTot</w:t>
            </w:r>
            <w:proofErr w:type="spellEnd"/>
          </w:p>
        </w:tc>
        <w:tc>
          <w:tcPr>
            <w:tcW w:w="963" w:type="dxa"/>
            <w:vAlign w:val="center"/>
          </w:tcPr>
          <w:p w14:paraId="268D74C9" w14:textId="61328F37" w:rsidR="00D51631" w:rsidRPr="00387E12" w:rsidRDefault="00D51631" w:rsidP="00D51631">
            <w:pPr>
              <w:jc w:val="center"/>
              <w:rPr>
                <w:b/>
                <w:bCs/>
                <w:color w:val="000000"/>
                <w:sz w:val="24"/>
                <w:szCs w:val="24"/>
              </w:rPr>
            </w:pPr>
            <w:proofErr w:type="spellStart"/>
            <w:r w:rsidRPr="00387E12">
              <w:rPr>
                <w:b/>
                <w:bCs/>
                <w:color w:val="000000"/>
                <w:sz w:val="24"/>
                <w:szCs w:val="24"/>
              </w:rPr>
              <w:t>CH</w:t>
            </w:r>
            <w:r w:rsidR="00387E12">
              <w:rPr>
                <w:b/>
                <w:bCs/>
                <w:color w:val="000000"/>
                <w:sz w:val="24"/>
                <w:szCs w:val="24"/>
              </w:rPr>
              <w:t>Teo</w:t>
            </w:r>
            <w:proofErr w:type="spellEnd"/>
          </w:p>
        </w:tc>
        <w:tc>
          <w:tcPr>
            <w:tcW w:w="976" w:type="dxa"/>
            <w:vAlign w:val="center"/>
          </w:tcPr>
          <w:p w14:paraId="1BC5FEBD" w14:textId="1C1E3772" w:rsidR="00D51631" w:rsidRPr="00387E12" w:rsidRDefault="00D51631" w:rsidP="00D51631">
            <w:pPr>
              <w:jc w:val="center"/>
              <w:rPr>
                <w:b/>
                <w:bCs/>
                <w:color w:val="000000"/>
                <w:sz w:val="24"/>
                <w:szCs w:val="24"/>
              </w:rPr>
            </w:pPr>
            <w:proofErr w:type="spellStart"/>
            <w:r w:rsidRPr="00387E12">
              <w:rPr>
                <w:b/>
                <w:bCs/>
                <w:color w:val="000000"/>
                <w:sz w:val="24"/>
                <w:szCs w:val="24"/>
              </w:rPr>
              <w:t>CH</w:t>
            </w:r>
            <w:r w:rsidR="00387E12">
              <w:rPr>
                <w:b/>
                <w:bCs/>
                <w:color w:val="000000"/>
                <w:sz w:val="24"/>
                <w:szCs w:val="24"/>
              </w:rPr>
              <w:t>Pra</w:t>
            </w:r>
            <w:proofErr w:type="spellEnd"/>
          </w:p>
        </w:tc>
      </w:tr>
      <w:tr w:rsidR="00D51631" w14:paraId="7897B00E" w14:textId="77777777" w:rsidTr="00C00B49">
        <w:tc>
          <w:tcPr>
            <w:tcW w:w="4214" w:type="dxa"/>
            <w:vAlign w:val="center"/>
          </w:tcPr>
          <w:p w14:paraId="11415991" w14:textId="00777ABE" w:rsidR="00D51631" w:rsidRDefault="00C00B49" w:rsidP="00387E12">
            <w:pPr>
              <w:jc w:val="center"/>
              <w:rPr>
                <w:color w:val="000000"/>
                <w:sz w:val="24"/>
                <w:szCs w:val="24"/>
              </w:rPr>
            </w:pPr>
            <w:r>
              <w:rPr>
                <w:color w:val="000000"/>
                <w:sz w:val="24"/>
                <w:szCs w:val="24"/>
              </w:rPr>
              <w:t xml:space="preserve">1 </w:t>
            </w:r>
            <w:r w:rsidR="00387E12">
              <w:rPr>
                <w:color w:val="000000"/>
                <w:sz w:val="24"/>
                <w:szCs w:val="24"/>
              </w:rPr>
              <w:t xml:space="preserve">Disciplina em ordem alfabética </w:t>
            </w:r>
          </w:p>
        </w:tc>
        <w:tc>
          <w:tcPr>
            <w:tcW w:w="1416" w:type="dxa"/>
            <w:vAlign w:val="center"/>
          </w:tcPr>
          <w:p w14:paraId="1315BA63" w14:textId="1F3443CC" w:rsidR="00D51631" w:rsidRDefault="006A4658" w:rsidP="00387E12">
            <w:pPr>
              <w:jc w:val="center"/>
              <w:rPr>
                <w:color w:val="000000"/>
                <w:sz w:val="24"/>
                <w:szCs w:val="24"/>
              </w:rPr>
            </w:pPr>
            <w:r>
              <w:rPr>
                <w:color w:val="000000"/>
                <w:sz w:val="24"/>
                <w:szCs w:val="24"/>
              </w:rPr>
              <w:t>IB</w:t>
            </w:r>
          </w:p>
        </w:tc>
        <w:tc>
          <w:tcPr>
            <w:tcW w:w="1123" w:type="dxa"/>
            <w:vAlign w:val="center"/>
          </w:tcPr>
          <w:p w14:paraId="439C2FF9" w14:textId="6C6E4842" w:rsidR="00D51631" w:rsidRDefault="00387E12" w:rsidP="00387E12">
            <w:pPr>
              <w:jc w:val="center"/>
              <w:rPr>
                <w:color w:val="000000"/>
                <w:sz w:val="24"/>
                <w:szCs w:val="24"/>
              </w:rPr>
            </w:pPr>
            <w:r>
              <w:rPr>
                <w:color w:val="000000"/>
                <w:sz w:val="24"/>
                <w:szCs w:val="24"/>
              </w:rPr>
              <w:t>-</w:t>
            </w:r>
          </w:p>
        </w:tc>
        <w:tc>
          <w:tcPr>
            <w:tcW w:w="936" w:type="dxa"/>
            <w:vAlign w:val="center"/>
          </w:tcPr>
          <w:p w14:paraId="59E92C49" w14:textId="18E7CCEA" w:rsidR="00D51631" w:rsidRDefault="00387E12" w:rsidP="00387E12">
            <w:pPr>
              <w:jc w:val="center"/>
              <w:rPr>
                <w:color w:val="000000"/>
                <w:sz w:val="24"/>
                <w:szCs w:val="24"/>
              </w:rPr>
            </w:pPr>
            <w:r>
              <w:rPr>
                <w:color w:val="000000"/>
                <w:sz w:val="24"/>
                <w:szCs w:val="24"/>
              </w:rPr>
              <w:t>64</w:t>
            </w:r>
          </w:p>
        </w:tc>
        <w:tc>
          <w:tcPr>
            <w:tcW w:w="963" w:type="dxa"/>
            <w:vAlign w:val="center"/>
          </w:tcPr>
          <w:p w14:paraId="6154DBA3" w14:textId="51C0ADF6" w:rsidR="00D51631" w:rsidRDefault="00387E12" w:rsidP="00387E12">
            <w:pPr>
              <w:jc w:val="center"/>
              <w:rPr>
                <w:color w:val="000000"/>
                <w:sz w:val="24"/>
                <w:szCs w:val="24"/>
              </w:rPr>
            </w:pPr>
            <w:r>
              <w:rPr>
                <w:color w:val="000000"/>
                <w:sz w:val="24"/>
                <w:szCs w:val="24"/>
              </w:rPr>
              <w:t>32</w:t>
            </w:r>
          </w:p>
        </w:tc>
        <w:tc>
          <w:tcPr>
            <w:tcW w:w="976" w:type="dxa"/>
            <w:vAlign w:val="center"/>
          </w:tcPr>
          <w:p w14:paraId="0F7AE45E" w14:textId="6168C640" w:rsidR="00D51631" w:rsidRDefault="00387E12" w:rsidP="00387E12">
            <w:pPr>
              <w:jc w:val="center"/>
              <w:rPr>
                <w:color w:val="000000"/>
                <w:sz w:val="24"/>
                <w:szCs w:val="24"/>
              </w:rPr>
            </w:pPr>
            <w:r>
              <w:rPr>
                <w:color w:val="000000"/>
                <w:sz w:val="24"/>
                <w:szCs w:val="24"/>
              </w:rPr>
              <w:t>32</w:t>
            </w:r>
          </w:p>
        </w:tc>
      </w:tr>
      <w:tr w:rsidR="00C00B49" w14:paraId="5A38F2C4" w14:textId="77777777" w:rsidTr="00C00B49">
        <w:tc>
          <w:tcPr>
            <w:tcW w:w="4214" w:type="dxa"/>
            <w:vAlign w:val="center"/>
          </w:tcPr>
          <w:p w14:paraId="294EE63B" w14:textId="2D27B590" w:rsidR="00C00B49" w:rsidRDefault="00C00B49" w:rsidP="00387E12">
            <w:pPr>
              <w:jc w:val="center"/>
              <w:rPr>
                <w:color w:val="000000"/>
                <w:sz w:val="24"/>
                <w:szCs w:val="24"/>
              </w:rPr>
            </w:pPr>
            <w:r>
              <w:rPr>
                <w:color w:val="000000"/>
                <w:sz w:val="24"/>
                <w:szCs w:val="24"/>
              </w:rPr>
              <w:t xml:space="preserve">2 </w:t>
            </w:r>
            <w:r>
              <w:rPr>
                <w:color w:val="000000"/>
                <w:sz w:val="24"/>
                <w:szCs w:val="24"/>
              </w:rPr>
              <w:t>Disciplina em ordem alfabética</w:t>
            </w:r>
          </w:p>
        </w:tc>
        <w:tc>
          <w:tcPr>
            <w:tcW w:w="1416" w:type="dxa"/>
            <w:vAlign w:val="center"/>
          </w:tcPr>
          <w:p w14:paraId="52E328CB" w14:textId="0065590F" w:rsidR="00C00B49" w:rsidRDefault="00C00B49" w:rsidP="00387E12">
            <w:pPr>
              <w:jc w:val="center"/>
              <w:rPr>
                <w:color w:val="000000"/>
                <w:sz w:val="24"/>
                <w:szCs w:val="24"/>
              </w:rPr>
            </w:pPr>
            <w:r>
              <w:rPr>
                <w:color w:val="000000"/>
                <w:sz w:val="24"/>
                <w:szCs w:val="24"/>
              </w:rPr>
              <w:t>IB</w:t>
            </w:r>
          </w:p>
        </w:tc>
        <w:tc>
          <w:tcPr>
            <w:tcW w:w="1123" w:type="dxa"/>
            <w:vAlign w:val="center"/>
          </w:tcPr>
          <w:p w14:paraId="6FA0D8E6" w14:textId="1415444D" w:rsidR="00C00B49" w:rsidRDefault="00C00B49" w:rsidP="00387E12">
            <w:pPr>
              <w:jc w:val="center"/>
              <w:rPr>
                <w:color w:val="000000"/>
                <w:sz w:val="24"/>
                <w:szCs w:val="24"/>
              </w:rPr>
            </w:pPr>
            <w:r>
              <w:rPr>
                <w:color w:val="000000"/>
                <w:sz w:val="24"/>
                <w:szCs w:val="24"/>
              </w:rPr>
              <w:t>-</w:t>
            </w:r>
          </w:p>
        </w:tc>
        <w:tc>
          <w:tcPr>
            <w:tcW w:w="936" w:type="dxa"/>
            <w:vAlign w:val="center"/>
          </w:tcPr>
          <w:p w14:paraId="08ADD1A4" w14:textId="149F2B6B" w:rsidR="00C00B49" w:rsidRDefault="00C00B49" w:rsidP="00387E12">
            <w:pPr>
              <w:jc w:val="center"/>
              <w:rPr>
                <w:color w:val="000000"/>
                <w:sz w:val="24"/>
                <w:szCs w:val="24"/>
              </w:rPr>
            </w:pPr>
            <w:r>
              <w:rPr>
                <w:color w:val="000000"/>
                <w:sz w:val="24"/>
                <w:szCs w:val="24"/>
              </w:rPr>
              <w:t>32</w:t>
            </w:r>
          </w:p>
        </w:tc>
        <w:tc>
          <w:tcPr>
            <w:tcW w:w="963" w:type="dxa"/>
            <w:vAlign w:val="center"/>
          </w:tcPr>
          <w:p w14:paraId="0F502B37" w14:textId="03FE966B" w:rsidR="00C00B49" w:rsidRDefault="00C00B49" w:rsidP="00387E12">
            <w:pPr>
              <w:jc w:val="center"/>
              <w:rPr>
                <w:color w:val="000000"/>
                <w:sz w:val="24"/>
                <w:szCs w:val="24"/>
              </w:rPr>
            </w:pPr>
            <w:r>
              <w:rPr>
                <w:color w:val="000000"/>
                <w:sz w:val="24"/>
                <w:szCs w:val="24"/>
              </w:rPr>
              <w:t>32</w:t>
            </w:r>
          </w:p>
        </w:tc>
        <w:tc>
          <w:tcPr>
            <w:tcW w:w="976" w:type="dxa"/>
            <w:vAlign w:val="center"/>
          </w:tcPr>
          <w:p w14:paraId="11969E05" w14:textId="58DD3733" w:rsidR="00C00B49" w:rsidRDefault="00C00B49" w:rsidP="00387E12">
            <w:pPr>
              <w:jc w:val="center"/>
              <w:rPr>
                <w:color w:val="000000"/>
                <w:sz w:val="24"/>
                <w:szCs w:val="24"/>
              </w:rPr>
            </w:pPr>
            <w:r>
              <w:rPr>
                <w:color w:val="000000"/>
                <w:sz w:val="24"/>
                <w:szCs w:val="24"/>
              </w:rPr>
              <w:t>0</w:t>
            </w:r>
          </w:p>
        </w:tc>
      </w:tr>
      <w:tr w:rsidR="00C00B49" w14:paraId="5F0D63CB" w14:textId="77777777" w:rsidTr="00C00B49">
        <w:tc>
          <w:tcPr>
            <w:tcW w:w="4214" w:type="dxa"/>
            <w:vAlign w:val="center"/>
          </w:tcPr>
          <w:p w14:paraId="06050F04" w14:textId="631F911D" w:rsidR="00C00B49" w:rsidRDefault="00C00B49" w:rsidP="00387E12">
            <w:pPr>
              <w:jc w:val="center"/>
              <w:rPr>
                <w:color w:val="000000"/>
                <w:sz w:val="24"/>
                <w:szCs w:val="24"/>
              </w:rPr>
            </w:pPr>
            <w:r>
              <w:rPr>
                <w:color w:val="000000"/>
                <w:sz w:val="24"/>
                <w:szCs w:val="24"/>
              </w:rPr>
              <w:t xml:space="preserve">3 </w:t>
            </w:r>
            <w:r>
              <w:rPr>
                <w:color w:val="000000"/>
                <w:sz w:val="24"/>
                <w:szCs w:val="24"/>
              </w:rPr>
              <w:t>Disciplina em ordem alfabética</w:t>
            </w:r>
          </w:p>
        </w:tc>
        <w:tc>
          <w:tcPr>
            <w:tcW w:w="1416" w:type="dxa"/>
            <w:vAlign w:val="center"/>
          </w:tcPr>
          <w:p w14:paraId="0B1DBAC3" w14:textId="171FBA7A" w:rsidR="00C00B49" w:rsidRDefault="00C00B49" w:rsidP="00387E12">
            <w:pPr>
              <w:jc w:val="center"/>
              <w:rPr>
                <w:color w:val="000000"/>
                <w:sz w:val="24"/>
                <w:szCs w:val="24"/>
              </w:rPr>
            </w:pPr>
            <w:r>
              <w:rPr>
                <w:color w:val="000000"/>
                <w:sz w:val="24"/>
                <w:szCs w:val="24"/>
              </w:rPr>
              <w:t>ICET</w:t>
            </w:r>
          </w:p>
        </w:tc>
        <w:tc>
          <w:tcPr>
            <w:tcW w:w="1123" w:type="dxa"/>
            <w:vAlign w:val="center"/>
          </w:tcPr>
          <w:p w14:paraId="0E92880F" w14:textId="3BBC0E15" w:rsidR="00C00B49" w:rsidRDefault="00C00B49" w:rsidP="00387E12">
            <w:pPr>
              <w:jc w:val="center"/>
              <w:rPr>
                <w:color w:val="000000"/>
                <w:sz w:val="24"/>
                <w:szCs w:val="24"/>
              </w:rPr>
            </w:pPr>
            <w:r>
              <w:rPr>
                <w:color w:val="000000"/>
                <w:sz w:val="24"/>
                <w:szCs w:val="24"/>
              </w:rPr>
              <w:t>1</w:t>
            </w:r>
          </w:p>
        </w:tc>
        <w:tc>
          <w:tcPr>
            <w:tcW w:w="936" w:type="dxa"/>
            <w:vAlign w:val="center"/>
          </w:tcPr>
          <w:p w14:paraId="267A6A4A" w14:textId="75F419FF" w:rsidR="00C00B49" w:rsidRDefault="00C00B49" w:rsidP="00387E12">
            <w:pPr>
              <w:jc w:val="center"/>
              <w:rPr>
                <w:color w:val="000000"/>
                <w:sz w:val="24"/>
                <w:szCs w:val="24"/>
              </w:rPr>
            </w:pPr>
            <w:r>
              <w:rPr>
                <w:color w:val="000000"/>
                <w:sz w:val="24"/>
                <w:szCs w:val="24"/>
              </w:rPr>
              <w:t>64</w:t>
            </w:r>
          </w:p>
        </w:tc>
        <w:tc>
          <w:tcPr>
            <w:tcW w:w="963" w:type="dxa"/>
            <w:vAlign w:val="center"/>
          </w:tcPr>
          <w:p w14:paraId="414C4D42" w14:textId="1055AF60" w:rsidR="00C00B49" w:rsidRDefault="00C00B49" w:rsidP="00387E12">
            <w:pPr>
              <w:jc w:val="center"/>
              <w:rPr>
                <w:color w:val="000000"/>
                <w:sz w:val="24"/>
                <w:szCs w:val="24"/>
              </w:rPr>
            </w:pPr>
            <w:r>
              <w:rPr>
                <w:color w:val="000000"/>
                <w:sz w:val="24"/>
                <w:szCs w:val="24"/>
              </w:rPr>
              <w:t>48</w:t>
            </w:r>
          </w:p>
        </w:tc>
        <w:tc>
          <w:tcPr>
            <w:tcW w:w="976" w:type="dxa"/>
            <w:vAlign w:val="center"/>
          </w:tcPr>
          <w:p w14:paraId="273CB58B" w14:textId="225DB476" w:rsidR="00C00B49" w:rsidRDefault="00C00B49" w:rsidP="00387E12">
            <w:pPr>
              <w:jc w:val="center"/>
              <w:rPr>
                <w:color w:val="000000"/>
                <w:sz w:val="24"/>
                <w:szCs w:val="24"/>
              </w:rPr>
            </w:pPr>
            <w:r>
              <w:rPr>
                <w:color w:val="000000"/>
                <w:sz w:val="24"/>
                <w:szCs w:val="24"/>
              </w:rPr>
              <w:t>16</w:t>
            </w:r>
          </w:p>
        </w:tc>
      </w:tr>
      <w:tr w:rsidR="00C00B49" w14:paraId="62C9FCDC" w14:textId="77777777" w:rsidTr="00FD72DE">
        <w:tc>
          <w:tcPr>
            <w:tcW w:w="6753" w:type="dxa"/>
            <w:gridSpan w:val="3"/>
            <w:vAlign w:val="center"/>
          </w:tcPr>
          <w:p w14:paraId="16E576F6" w14:textId="05D280BF" w:rsidR="00C00B49" w:rsidRDefault="00C00B49" w:rsidP="00387E12">
            <w:pPr>
              <w:jc w:val="center"/>
              <w:rPr>
                <w:color w:val="000000"/>
                <w:sz w:val="24"/>
                <w:szCs w:val="24"/>
              </w:rPr>
            </w:pPr>
            <w:r>
              <w:rPr>
                <w:color w:val="000000"/>
                <w:sz w:val="24"/>
                <w:szCs w:val="24"/>
              </w:rPr>
              <w:t xml:space="preserve">Carga horária </w:t>
            </w:r>
          </w:p>
        </w:tc>
        <w:tc>
          <w:tcPr>
            <w:tcW w:w="936" w:type="dxa"/>
            <w:vAlign w:val="center"/>
          </w:tcPr>
          <w:p w14:paraId="7C118924" w14:textId="674EE52B" w:rsidR="00C00B49" w:rsidRDefault="00C00B49" w:rsidP="00387E12">
            <w:pPr>
              <w:jc w:val="center"/>
              <w:rPr>
                <w:color w:val="000000"/>
                <w:sz w:val="24"/>
                <w:szCs w:val="24"/>
              </w:rPr>
            </w:pPr>
            <w:r>
              <w:rPr>
                <w:color w:val="000000"/>
                <w:sz w:val="24"/>
                <w:szCs w:val="24"/>
              </w:rPr>
              <w:t>160</w:t>
            </w:r>
          </w:p>
        </w:tc>
        <w:tc>
          <w:tcPr>
            <w:tcW w:w="963" w:type="dxa"/>
            <w:vAlign w:val="center"/>
          </w:tcPr>
          <w:p w14:paraId="47C718BF" w14:textId="18A46121" w:rsidR="00C00B49" w:rsidRDefault="00C00B49" w:rsidP="00387E12">
            <w:pPr>
              <w:jc w:val="center"/>
              <w:rPr>
                <w:color w:val="000000"/>
                <w:sz w:val="24"/>
                <w:szCs w:val="24"/>
              </w:rPr>
            </w:pPr>
            <w:r>
              <w:rPr>
                <w:color w:val="000000"/>
                <w:sz w:val="24"/>
                <w:szCs w:val="24"/>
              </w:rPr>
              <w:t>112</w:t>
            </w:r>
          </w:p>
        </w:tc>
        <w:tc>
          <w:tcPr>
            <w:tcW w:w="976" w:type="dxa"/>
            <w:vAlign w:val="center"/>
          </w:tcPr>
          <w:p w14:paraId="3C0D3C2A" w14:textId="2511459E" w:rsidR="00C00B49" w:rsidRDefault="00C00B49" w:rsidP="00387E12">
            <w:pPr>
              <w:jc w:val="center"/>
              <w:rPr>
                <w:color w:val="000000"/>
                <w:sz w:val="24"/>
                <w:szCs w:val="24"/>
              </w:rPr>
            </w:pPr>
            <w:r>
              <w:rPr>
                <w:color w:val="000000"/>
                <w:sz w:val="24"/>
                <w:szCs w:val="24"/>
              </w:rPr>
              <w:t>48</w:t>
            </w:r>
          </w:p>
        </w:tc>
      </w:tr>
    </w:tbl>
    <w:p w14:paraId="4BF9010A" w14:textId="77777777" w:rsidR="00D51631" w:rsidRPr="00A33F0C" w:rsidRDefault="00D51631" w:rsidP="00A33F0C">
      <w:pPr>
        <w:spacing w:line="360" w:lineRule="auto"/>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387E12" w14:paraId="63FC1B71" w14:textId="77777777" w:rsidTr="00412CDD">
        <w:tc>
          <w:tcPr>
            <w:tcW w:w="9628" w:type="dxa"/>
            <w:gridSpan w:val="6"/>
            <w:shd w:val="clear" w:color="auto" w:fill="BFBFBF" w:themeFill="background1" w:themeFillShade="BF"/>
          </w:tcPr>
          <w:p w14:paraId="37A22F44" w14:textId="2B1151AA" w:rsidR="00387E12" w:rsidRPr="00387E12" w:rsidRDefault="00387E12" w:rsidP="00412CDD">
            <w:pPr>
              <w:spacing w:before="120" w:line="360" w:lineRule="auto"/>
              <w:jc w:val="center"/>
              <w:rPr>
                <w:b/>
                <w:bCs/>
                <w:color w:val="000000"/>
                <w:sz w:val="24"/>
                <w:szCs w:val="24"/>
              </w:rPr>
            </w:pPr>
            <w:r w:rsidRPr="00387E12">
              <w:rPr>
                <w:b/>
                <w:bCs/>
                <w:color w:val="000000"/>
                <w:sz w:val="24"/>
                <w:szCs w:val="24"/>
              </w:rPr>
              <w:t xml:space="preserve">NÚCLEO </w:t>
            </w:r>
            <w:r>
              <w:rPr>
                <w:b/>
                <w:bCs/>
                <w:color w:val="000000"/>
                <w:sz w:val="24"/>
                <w:szCs w:val="24"/>
              </w:rPr>
              <w:t>ESPECÍFICO</w:t>
            </w:r>
            <w:r w:rsidRPr="00387E12">
              <w:rPr>
                <w:b/>
                <w:bCs/>
                <w:color w:val="000000"/>
                <w:sz w:val="24"/>
                <w:szCs w:val="24"/>
              </w:rPr>
              <w:t xml:space="preserve"> - OBRIGATÓRIAS</w:t>
            </w:r>
          </w:p>
        </w:tc>
      </w:tr>
      <w:tr w:rsidR="00387E12" w14:paraId="2D8594F6" w14:textId="77777777" w:rsidTr="00C00B49">
        <w:tc>
          <w:tcPr>
            <w:tcW w:w="4214" w:type="dxa"/>
            <w:vAlign w:val="center"/>
          </w:tcPr>
          <w:p w14:paraId="59B5B2CA" w14:textId="77777777" w:rsidR="00387E12" w:rsidRPr="00387E12" w:rsidRDefault="00387E12" w:rsidP="00412CDD">
            <w:pPr>
              <w:jc w:val="center"/>
              <w:rPr>
                <w:b/>
                <w:bCs/>
                <w:color w:val="000000"/>
                <w:sz w:val="24"/>
                <w:szCs w:val="24"/>
              </w:rPr>
            </w:pPr>
            <w:r w:rsidRPr="00387E12">
              <w:rPr>
                <w:b/>
                <w:bCs/>
                <w:color w:val="000000"/>
                <w:sz w:val="24"/>
                <w:szCs w:val="24"/>
              </w:rPr>
              <w:t>Componente curricular</w:t>
            </w:r>
          </w:p>
        </w:tc>
        <w:tc>
          <w:tcPr>
            <w:tcW w:w="1416" w:type="dxa"/>
            <w:vAlign w:val="center"/>
          </w:tcPr>
          <w:p w14:paraId="2A98C913" w14:textId="77777777" w:rsidR="00387E12" w:rsidRPr="00387E12" w:rsidRDefault="00387E12" w:rsidP="00412CDD">
            <w:pPr>
              <w:jc w:val="center"/>
              <w:rPr>
                <w:b/>
                <w:bCs/>
                <w:color w:val="000000"/>
                <w:sz w:val="24"/>
                <w:szCs w:val="24"/>
              </w:rPr>
            </w:pPr>
            <w:r w:rsidRPr="00387E12">
              <w:rPr>
                <w:b/>
                <w:bCs/>
                <w:color w:val="000000"/>
                <w:sz w:val="24"/>
                <w:szCs w:val="24"/>
              </w:rPr>
              <w:t>UA responsável</w:t>
            </w:r>
          </w:p>
        </w:tc>
        <w:tc>
          <w:tcPr>
            <w:tcW w:w="1123" w:type="dxa"/>
            <w:vAlign w:val="center"/>
          </w:tcPr>
          <w:p w14:paraId="4266A1A3" w14:textId="77777777" w:rsidR="00387E12" w:rsidRPr="00387E12" w:rsidRDefault="00387E12" w:rsidP="00412CDD">
            <w:pPr>
              <w:jc w:val="center"/>
              <w:rPr>
                <w:b/>
                <w:bCs/>
                <w:color w:val="000000"/>
                <w:sz w:val="24"/>
                <w:szCs w:val="24"/>
              </w:rPr>
            </w:pPr>
            <w:r w:rsidRPr="00387E12">
              <w:rPr>
                <w:b/>
                <w:bCs/>
                <w:color w:val="000000"/>
                <w:sz w:val="24"/>
                <w:szCs w:val="24"/>
              </w:rPr>
              <w:t>Pré-requisito</w:t>
            </w:r>
          </w:p>
        </w:tc>
        <w:tc>
          <w:tcPr>
            <w:tcW w:w="936" w:type="dxa"/>
            <w:vAlign w:val="center"/>
          </w:tcPr>
          <w:p w14:paraId="7653CBD8"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CHTot</w:t>
            </w:r>
            <w:proofErr w:type="spellEnd"/>
          </w:p>
        </w:tc>
        <w:tc>
          <w:tcPr>
            <w:tcW w:w="963" w:type="dxa"/>
            <w:vAlign w:val="center"/>
          </w:tcPr>
          <w:p w14:paraId="07C01150"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Teo</w:t>
            </w:r>
            <w:proofErr w:type="spellEnd"/>
          </w:p>
        </w:tc>
        <w:tc>
          <w:tcPr>
            <w:tcW w:w="976" w:type="dxa"/>
            <w:vAlign w:val="center"/>
          </w:tcPr>
          <w:p w14:paraId="6E64D67E"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Pra</w:t>
            </w:r>
            <w:proofErr w:type="spellEnd"/>
          </w:p>
        </w:tc>
      </w:tr>
      <w:tr w:rsidR="00387E12" w14:paraId="3F442738" w14:textId="77777777" w:rsidTr="00C00B49">
        <w:tc>
          <w:tcPr>
            <w:tcW w:w="4214" w:type="dxa"/>
            <w:vAlign w:val="center"/>
          </w:tcPr>
          <w:p w14:paraId="78B07E80" w14:textId="533C8244" w:rsidR="00387E12" w:rsidRDefault="00C00B49" w:rsidP="00387E12">
            <w:pPr>
              <w:jc w:val="center"/>
              <w:rPr>
                <w:color w:val="000000"/>
                <w:sz w:val="24"/>
                <w:szCs w:val="24"/>
              </w:rPr>
            </w:pPr>
            <w:r>
              <w:rPr>
                <w:color w:val="000000"/>
                <w:sz w:val="24"/>
                <w:szCs w:val="24"/>
              </w:rPr>
              <w:t xml:space="preserve">4 </w:t>
            </w:r>
            <w:r w:rsidR="00387E12">
              <w:rPr>
                <w:color w:val="000000"/>
                <w:sz w:val="24"/>
                <w:szCs w:val="24"/>
              </w:rPr>
              <w:t xml:space="preserve">Disciplina em ordem alfabética </w:t>
            </w:r>
          </w:p>
        </w:tc>
        <w:tc>
          <w:tcPr>
            <w:tcW w:w="1416" w:type="dxa"/>
            <w:vAlign w:val="center"/>
          </w:tcPr>
          <w:p w14:paraId="25F1EC3D" w14:textId="4AC23356" w:rsidR="00387E12" w:rsidRDefault="006A4658" w:rsidP="00387E12">
            <w:pPr>
              <w:jc w:val="center"/>
              <w:rPr>
                <w:color w:val="000000"/>
                <w:sz w:val="24"/>
                <w:szCs w:val="24"/>
              </w:rPr>
            </w:pPr>
            <w:r>
              <w:rPr>
                <w:color w:val="000000"/>
                <w:sz w:val="24"/>
                <w:szCs w:val="24"/>
              </w:rPr>
              <w:t>IB</w:t>
            </w:r>
          </w:p>
        </w:tc>
        <w:tc>
          <w:tcPr>
            <w:tcW w:w="1123" w:type="dxa"/>
            <w:vAlign w:val="center"/>
          </w:tcPr>
          <w:p w14:paraId="4D009DAD" w14:textId="77777777" w:rsidR="00387E12" w:rsidRDefault="00387E12" w:rsidP="00387E12">
            <w:pPr>
              <w:jc w:val="center"/>
              <w:rPr>
                <w:color w:val="000000"/>
                <w:sz w:val="24"/>
                <w:szCs w:val="24"/>
              </w:rPr>
            </w:pPr>
            <w:r>
              <w:rPr>
                <w:color w:val="000000"/>
                <w:sz w:val="24"/>
                <w:szCs w:val="24"/>
              </w:rPr>
              <w:t>-</w:t>
            </w:r>
          </w:p>
        </w:tc>
        <w:tc>
          <w:tcPr>
            <w:tcW w:w="936" w:type="dxa"/>
            <w:vAlign w:val="center"/>
          </w:tcPr>
          <w:p w14:paraId="2BADD48F" w14:textId="77777777" w:rsidR="00387E12" w:rsidRDefault="00387E12" w:rsidP="00387E12">
            <w:pPr>
              <w:jc w:val="center"/>
              <w:rPr>
                <w:color w:val="000000"/>
                <w:sz w:val="24"/>
                <w:szCs w:val="24"/>
              </w:rPr>
            </w:pPr>
            <w:r>
              <w:rPr>
                <w:color w:val="000000"/>
                <w:sz w:val="24"/>
                <w:szCs w:val="24"/>
              </w:rPr>
              <w:t>64</w:t>
            </w:r>
          </w:p>
        </w:tc>
        <w:tc>
          <w:tcPr>
            <w:tcW w:w="963" w:type="dxa"/>
            <w:vAlign w:val="center"/>
          </w:tcPr>
          <w:p w14:paraId="46C03C34" w14:textId="77777777" w:rsidR="00387E12" w:rsidRDefault="00387E12" w:rsidP="00387E12">
            <w:pPr>
              <w:jc w:val="center"/>
              <w:rPr>
                <w:color w:val="000000"/>
                <w:sz w:val="24"/>
                <w:szCs w:val="24"/>
              </w:rPr>
            </w:pPr>
            <w:r>
              <w:rPr>
                <w:color w:val="000000"/>
                <w:sz w:val="24"/>
                <w:szCs w:val="24"/>
              </w:rPr>
              <w:t>32</w:t>
            </w:r>
          </w:p>
        </w:tc>
        <w:tc>
          <w:tcPr>
            <w:tcW w:w="976" w:type="dxa"/>
            <w:vAlign w:val="center"/>
          </w:tcPr>
          <w:p w14:paraId="57D270F4" w14:textId="77777777" w:rsidR="00387E12" w:rsidRDefault="00387E12" w:rsidP="00387E12">
            <w:pPr>
              <w:jc w:val="center"/>
              <w:rPr>
                <w:color w:val="000000"/>
                <w:sz w:val="24"/>
                <w:szCs w:val="24"/>
              </w:rPr>
            </w:pPr>
            <w:r>
              <w:rPr>
                <w:color w:val="000000"/>
                <w:sz w:val="24"/>
                <w:szCs w:val="24"/>
              </w:rPr>
              <w:t>32</w:t>
            </w:r>
          </w:p>
        </w:tc>
      </w:tr>
      <w:tr w:rsidR="00C00B49" w14:paraId="73958E71" w14:textId="77777777" w:rsidTr="00C00B49">
        <w:tc>
          <w:tcPr>
            <w:tcW w:w="4214" w:type="dxa"/>
            <w:vAlign w:val="center"/>
          </w:tcPr>
          <w:p w14:paraId="6A32608C" w14:textId="60EBAC03" w:rsidR="00C00B49" w:rsidRDefault="00C00B49" w:rsidP="00C00B49">
            <w:pPr>
              <w:jc w:val="center"/>
              <w:rPr>
                <w:color w:val="000000"/>
                <w:sz w:val="24"/>
                <w:szCs w:val="24"/>
              </w:rPr>
            </w:pPr>
            <w:r>
              <w:rPr>
                <w:color w:val="000000"/>
                <w:sz w:val="24"/>
                <w:szCs w:val="24"/>
              </w:rPr>
              <w:t xml:space="preserve">5 </w:t>
            </w:r>
            <w:r>
              <w:rPr>
                <w:color w:val="000000"/>
                <w:sz w:val="24"/>
                <w:szCs w:val="24"/>
              </w:rPr>
              <w:t>Disciplina em ordem alfabética</w:t>
            </w:r>
          </w:p>
        </w:tc>
        <w:tc>
          <w:tcPr>
            <w:tcW w:w="1416" w:type="dxa"/>
            <w:vAlign w:val="center"/>
          </w:tcPr>
          <w:p w14:paraId="29AEDB5D" w14:textId="13BAD7E9" w:rsidR="00C00B49" w:rsidRDefault="00C00B49" w:rsidP="00C00B49">
            <w:pPr>
              <w:jc w:val="center"/>
              <w:rPr>
                <w:color w:val="000000"/>
                <w:sz w:val="24"/>
                <w:szCs w:val="24"/>
              </w:rPr>
            </w:pPr>
            <w:r>
              <w:rPr>
                <w:color w:val="000000"/>
                <w:sz w:val="24"/>
                <w:szCs w:val="24"/>
              </w:rPr>
              <w:t>IB</w:t>
            </w:r>
          </w:p>
        </w:tc>
        <w:tc>
          <w:tcPr>
            <w:tcW w:w="1123" w:type="dxa"/>
            <w:vAlign w:val="center"/>
          </w:tcPr>
          <w:p w14:paraId="342245F8" w14:textId="77375DFF" w:rsidR="00C00B49" w:rsidRDefault="00C00B49" w:rsidP="00C00B49">
            <w:pPr>
              <w:jc w:val="center"/>
              <w:rPr>
                <w:color w:val="000000"/>
                <w:sz w:val="24"/>
                <w:szCs w:val="24"/>
              </w:rPr>
            </w:pPr>
            <w:r>
              <w:rPr>
                <w:color w:val="000000"/>
                <w:sz w:val="24"/>
                <w:szCs w:val="24"/>
              </w:rPr>
              <w:t>2</w:t>
            </w:r>
          </w:p>
        </w:tc>
        <w:tc>
          <w:tcPr>
            <w:tcW w:w="936" w:type="dxa"/>
            <w:vAlign w:val="center"/>
          </w:tcPr>
          <w:p w14:paraId="21E30400" w14:textId="6EF4BAD1" w:rsidR="00C00B49" w:rsidRDefault="00C00B49" w:rsidP="00C00B49">
            <w:pPr>
              <w:jc w:val="center"/>
              <w:rPr>
                <w:color w:val="000000"/>
                <w:sz w:val="24"/>
                <w:szCs w:val="24"/>
              </w:rPr>
            </w:pPr>
            <w:r>
              <w:rPr>
                <w:color w:val="000000"/>
                <w:sz w:val="24"/>
                <w:szCs w:val="24"/>
              </w:rPr>
              <w:t>64</w:t>
            </w:r>
          </w:p>
        </w:tc>
        <w:tc>
          <w:tcPr>
            <w:tcW w:w="963" w:type="dxa"/>
            <w:vAlign w:val="center"/>
          </w:tcPr>
          <w:p w14:paraId="1D1D43BA" w14:textId="1E0F2BEA" w:rsidR="00C00B49" w:rsidRDefault="00C00B49" w:rsidP="00C00B49">
            <w:pPr>
              <w:jc w:val="center"/>
              <w:rPr>
                <w:color w:val="000000"/>
                <w:sz w:val="24"/>
                <w:szCs w:val="24"/>
              </w:rPr>
            </w:pPr>
            <w:r>
              <w:rPr>
                <w:color w:val="000000"/>
                <w:sz w:val="24"/>
                <w:szCs w:val="24"/>
              </w:rPr>
              <w:t>64</w:t>
            </w:r>
          </w:p>
        </w:tc>
        <w:tc>
          <w:tcPr>
            <w:tcW w:w="976" w:type="dxa"/>
            <w:vAlign w:val="center"/>
          </w:tcPr>
          <w:p w14:paraId="06BBF43D" w14:textId="471460B6" w:rsidR="00C00B49" w:rsidRDefault="00C00B49" w:rsidP="00C00B49">
            <w:pPr>
              <w:jc w:val="center"/>
              <w:rPr>
                <w:color w:val="000000"/>
                <w:sz w:val="24"/>
                <w:szCs w:val="24"/>
              </w:rPr>
            </w:pPr>
            <w:r>
              <w:rPr>
                <w:color w:val="000000"/>
                <w:sz w:val="24"/>
                <w:szCs w:val="24"/>
              </w:rPr>
              <w:t>0</w:t>
            </w:r>
          </w:p>
        </w:tc>
      </w:tr>
      <w:tr w:rsidR="00C00B49" w14:paraId="538F0DFB" w14:textId="77777777" w:rsidTr="00C00B49">
        <w:tc>
          <w:tcPr>
            <w:tcW w:w="4214" w:type="dxa"/>
            <w:vAlign w:val="center"/>
          </w:tcPr>
          <w:p w14:paraId="439F6D62" w14:textId="57FEEE55" w:rsidR="00C00B49" w:rsidRDefault="00C00B49" w:rsidP="00C00B49">
            <w:pPr>
              <w:jc w:val="center"/>
              <w:rPr>
                <w:color w:val="000000"/>
                <w:sz w:val="24"/>
                <w:szCs w:val="24"/>
              </w:rPr>
            </w:pPr>
            <w:r>
              <w:rPr>
                <w:color w:val="000000"/>
                <w:sz w:val="24"/>
                <w:szCs w:val="24"/>
              </w:rPr>
              <w:t xml:space="preserve">6 </w:t>
            </w:r>
            <w:r>
              <w:rPr>
                <w:color w:val="000000"/>
                <w:sz w:val="24"/>
                <w:szCs w:val="24"/>
              </w:rPr>
              <w:t>Disciplina em ordem alfabética</w:t>
            </w:r>
          </w:p>
        </w:tc>
        <w:tc>
          <w:tcPr>
            <w:tcW w:w="1416" w:type="dxa"/>
            <w:vAlign w:val="center"/>
          </w:tcPr>
          <w:p w14:paraId="56341D58" w14:textId="01F9B228" w:rsidR="00C00B49" w:rsidRDefault="00C00B49" w:rsidP="00C00B49">
            <w:pPr>
              <w:jc w:val="center"/>
              <w:rPr>
                <w:color w:val="000000"/>
                <w:sz w:val="24"/>
                <w:szCs w:val="24"/>
              </w:rPr>
            </w:pPr>
            <w:r>
              <w:rPr>
                <w:color w:val="000000"/>
                <w:sz w:val="24"/>
                <w:szCs w:val="24"/>
              </w:rPr>
              <w:t>ICET</w:t>
            </w:r>
          </w:p>
        </w:tc>
        <w:tc>
          <w:tcPr>
            <w:tcW w:w="1123" w:type="dxa"/>
            <w:vAlign w:val="center"/>
          </w:tcPr>
          <w:p w14:paraId="2856A385" w14:textId="221E06A9" w:rsidR="00C00B49" w:rsidRDefault="00C00B49" w:rsidP="00C00B49">
            <w:pPr>
              <w:jc w:val="center"/>
              <w:rPr>
                <w:color w:val="000000"/>
                <w:sz w:val="24"/>
                <w:szCs w:val="24"/>
              </w:rPr>
            </w:pPr>
            <w:r>
              <w:rPr>
                <w:color w:val="000000"/>
                <w:sz w:val="24"/>
                <w:szCs w:val="24"/>
              </w:rPr>
              <w:t>-</w:t>
            </w:r>
          </w:p>
        </w:tc>
        <w:tc>
          <w:tcPr>
            <w:tcW w:w="936" w:type="dxa"/>
            <w:vAlign w:val="center"/>
          </w:tcPr>
          <w:p w14:paraId="1ECBE409" w14:textId="679FE747" w:rsidR="00C00B49" w:rsidRDefault="00C00B49" w:rsidP="00C00B49">
            <w:pPr>
              <w:jc w:val="center"/>
              <w:rPr>
                <w:color w:val="000000"/>
                <w:sz w:val="24"/>
                <w:szCs w:val="24"/>
              </w:rPr>
            </w:pPr>
            <w:r>
              <w:rPr>
                <w:color w:val="000000"/>
                <w:sz w:val="24"/>
                <w:szCs w:val="24"/>
              </w:rPr>
              <w:t>64</w:t>
            </w:r>
          </w:p>
        </w:tc>
        <w:tc>
          <w:tcPr>
            <w:tcW w:w="963" w:type="dxa"/>
            <w:vAlign w:val="center"/>
          </w:tcPr>
          <w:p w14:paraId="0EF7E206" w14:textId="34414A48" w:rsidR="00C00B49" w:rsidRDefault="00C00B49" w:rsidP="00C00B49">
            <w:pPr>
              <w:jc w:val="center"/>
              <w:rPr>
                <w:color w:val="000000"/>
                <w:sz w:val="24"/>
                <w:szCs w:val="24"/>
              </w:rPr>
            </w:pPr>
            <w:r>
              <w:rPr>
                <w:color w:val="000000"/>
                <w:sz w:val="24"/>
                <w:szCs w:val="24"/>
              </w:rPr>
              <w:t>32</w:t>
            </w:r>
          </w:p>
        </w:tc>
        <w:tc>
          <w:tcPr>
            <w:tcW w:w="976" w:type="dxa"/>
            <w:vAlign w:val="center"/>
          </w:tcPr>
          <w:p w14:paraId="56A6AEDC" w14:textId="6311B9A3" w:rsidR="00C00B49" w:rsidRDefault="00C00B49" w:rsidP="00C00B49">
            <w:pPr>
              <w:jc w:val="center"/>
              <w:rPr>
                <w:color w:val="000000"/>
                <w:sz w:val="24"/>
                <w:szCs w:val="24"/>
              </w:rPr>
            </w:pPr>
            <w:r>
              <w:rPr>
                <w:color w:val="000000"/>
                <w:sz w:val="24"/>
                <w:szCs w:val="24"/>
              </w:rPr>
              <w:t>32</w:t>
            </w:r>
          </w:p>
        </w:tc>
      </w:tr>
      <w:tr w:rsidR="00C00B49" w14:paraId="0F92A502" w14:textId="77777777" w:rsidTr="00977235">
        <w:tc>
          <w:tcPr>
            <w:tcW w:w="6753" w:type="dxa"/>
            <w:gridSpan w:val="3"/>
            <w:vAlign w:val="center"/>
          </w:tcPr>
          <w:p w14:paraId="1A75325A" w14:textId="3BDE88A7" w:rsidR="00C00B49" w:rsidRDefault="00C00B49" w:rsidP="00C00B49">
            <w:pPr>
              <w:jc w:val="center"/>
              <w:rPr>
                <w:color w:val="000000"/>
                <w:sz w:val="24"/>
                <w:szCs w:val="24"/>
              </w:rPr>
            </w:pPr>
            <w:r>
              <w:rPr>
                <w:color w:val="000000"/>
                <w:sz w:val="24"/>
                <w:szCs w:val="24"/>
              </w:rPr>
              <w:t xml:space="preserve">Carga horária </w:t>
            </w:r>
          </w:p>
        </w:tc>
        <w:tc>
          <w:tcPr>
            <w:tcW w:w="936" w:type="dxa"/>
            <w:vAlign w:val="center"/>
          </w:tcPr>
          <w:p w14:paraId="1D196E54" w14:textId="3FF0FF99" w:rsidR="00C00B49" w:rsidRDefault="00C00B49" w:rsidP="00C00B49">
            <w:pPr>
              <w:jc w:val="center"/>
              <w:rPr>
                <w:color w:val="000000"/>
                <w:sz w:val="24"/>
                <w:szCs w:val="24"/>
              </w:rPr>
            </w:pPr>
            <w:r>
              <w:rPr>
                <w:color w:val="000000"/>
                <w:sz w:val="24"/>
                <w:szCs w:val="24"/>
              </w:rPr>
              <w:t>192</w:t>
            </w:r>
          </w:p>
        </w:tc>
        <w:tc>
          <w:tcPr>
            <w:tcW w:w="963" w:type="dxa"/>
            <w:vAlign w:val="center"/>
          </w:tcPr>
          <w:p w14:paraId="73AA58DD" w14:textId="5F7D43D9" w:rsidR="00C00B49" w:rsidRDefault="00C00B49" w:rsidP="00C00B49">
            <w:pPr>
              <w:jc w:val="center"/>
              <w:rPr>
                <w:color w:val="000000"/>
                <w:sz w:val="24"/>
                <w:szCs w:val="24"/>
              </w:rPr>
            </w:pPr>
            <w:r>
              <w:rPr>
                <w:color w:val="000000"/>
                <w:sz w:val="24"/>
                <w:szCs w:val="24"/>
              </w:rPr>
              <w:t>128</w:t>
            </w:r>
          </w:p>
        </w:tc>
        <w:tc>
          <w:tcPr>
            <w:tcW w:w="976" w:type="dxa"/>
            <w:vAlign w:val="center"/>
          </w:tcPr>
          <w:p w14:paraId="69201A02" w14:textId="290FC605" w:rsidR="00C00B49" w:rsidRDefault="00C00B49" w:rsidP="00C00B49">
            <w:pPr>
              <w:jc w:val="center"/>
              <w:rPr>
                <w:color w:val="000000"/>
                <w:sz w:val="24"/>
                <w:szCs w:val="24"/>
              </w:rPr>
            </w:pPr>
            <w:r>
              <w:rPr>
                <w:color w:val="000000"/>
                <w:sz w:val="24"/>
                <w:szCs w:val="24"/>
              </w:rPr>
              <w:t>64</w:t>
            </w:r>
          </w:p>
        </w:tc>
      </w:tr>
    </w:tbl>
    <w:p w14:paraId="0F401A7A" w14:textId="77777777" w:rsidR="00387E12" w:rsidRDefault="00387E12" w:rsidP="00A33F0C">
      <w:pPr>
        <w:pStyle w:val="PargrafodaLista"/>
        <w:widowControl/>
        <w:autoSpaceDE/>
        <w:autoSpaceDN/>
        <w:spacing w:line="360" w:lineRule="auto"/>
        <w:ind w:left="0" w:firstLine="567"/>
        <w:jc w:val="both"/>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387E12" w14:paraId="415D3AF9" w14:textId="77777777" w:rsidTr="00412CDD">
        <w:tc>
          <w:tcPr>
            <w:tcW w:w="9628" w:type="dxa"/>
            <w:gridSpan w:val="6"/>
            <w:shd w:val="clear" w:color="auto" w:fill="BFBFBF" w:themeFill="background1" w:themeFillShade="BF"/>
          </w:tcPr>
          <w:p w14:paraId="29446ED9" w14:textId="36F9CCA9" w:rsidR="00387E12" w:rsidRPr="00387E12" w:rsidRDefault="00387E12" w:rsidP="00412CDD">
            <w:pPr>
              <w:spacing w:before="120" w:line="360" w:lineRule="auto"/>
              <w:jc w:val="center"/>
              <w:rPr>
                <w:b/>
                <w:bCs/>
                <w:color w:val="000000"/>
                <w:sz w:val="24"/>
                <w:szCs w:val="24"/>
              </w:rPr>
            </w:pPr>
            <w:r w:rsidRPr="00387E12">
              <w:rPr>
                <w:b/>
                <w:bCs/>
                <w:color w:val="000000"/>
                <w:sz w:val="24"/>
                <w:szCs w:val="24"/>
              </w:rPr>
              <w:t xml:space="preserve">NÚCLEO </w:t>
            </w:r>
            <w:r>
              <w:rPr>
                <w:b/>
                <w:bCs/>
                <w:color w:val="000000"/>
                <w:sz w:val="24"/>
                <w:szCs w:val="24"/>
              </w:rPr>
              <w:t>ESPECÍFICO</w:t>
            </w:r>
            <w:r w:rsidRPr="00387E12">
              <w:rPr>
                <w:b/>
                <w:bCs/>
                <w:color w:val="000000"/>
                <w:sz w:val="24"/>
                <w:szCs w:val="24"/>
              </w:rPr>
              <w:t xml:space="preserve"> - </w:t>
            </w:r>
            <w:r>
              <w:rPr>
                <w:b/>
                <w:bCs/>
                <w:color w:val="000000"/>
                <w:sz w:val="24"/>
                <w:szCs w:val="24"/>
              </w:rPr>
              <w:t>OPTATIVAS</w:t>
            </w:r>
          </w:p>
        </w:tc>
      </w:tr>
      <w:tr w:rsidR="00387E12" w14:paraId="53B882E4" w14:textId="77777777" w:rsidTr="00C00B49">
        <w:tc>
          <w:tcPr>
            <w:tcW w:w="4214" w:type="dxa"/>
            <w:vAlign w:val="center"/>
          </w:tcPr>
          <w:p w14:paraId="30AC2884" w14:textId="77777777" w:rsidR="00387E12" w:rsidRPr="00387E12" w:rsidRDefault="00387E12" w:rsidP="00412CDD">
            <w:pPr>
              <w:jc w:val="center"/>
              <w:rPr>
                <w:b/>
                <w:bCs/>
                <w:color w:val="000000"/>
                <w:sz w:val="24"/>
                <w:szCs w:val="24"/>
              </w:rPr>
            </w:pPr>
            <w:r w:rsidRPr="00387E12">
              <w:rPr>
                <w:b/>
                <w:bCs/>
                <w:color w:val="000000"/>
                <w:sz w:val="24"/>
                <w:szCs w:val="24"/>
              </w:rPr>
              <w:t>Componente curricular</w:t>
            </w:r>
          </w:p>
        </w:tc>
        <w:tc>
          <w:tcPr>
            <w:tcW w:w="1416" w:type="dxa"/>
            <w:vAlign w:val="center"/>
          </w:tcPr>
          <w:p w14:paraId="579B236C" w14:textId="77777777" w:rsidR="00387E12" w:rsidRPr="00387E12" w:rsidRDefault="00387E12" w:rsidP="00412CDD">
            <w:pPr>
              <w:jc w:val="center"/>
              <w:rPr>
                <w:b/>
                <w:bCs/>
                <w:color w:val="000000"/>
                <w:sz w:val="24"/>
                <w:szCs w:val="24"/>
              </w:rPr>
            </w:pPr>
            <w:r w:rsidRPr="00387E12">
              <w:rPr>
                <w:b/>
                <w:bCs/>
                <w:color w:val="000000"/>
                <w:sz w:val="24"/>
                <w:szCs w:val="24"/>
              </w:rPr>
              <w:t>UA responsável</w:t>
            </w:r>
          </w:p>
        </w:tc>
        <w:tc>
          <w:tcPr>
            <w:tcW w:w="1123" w:type="dxa"/>
            <w:vAlign w:val="center"/>
          </w:tcPr>
          <w:p w14:paraId="75AACD68" w14:textId="77777777" w:rsidR="00387E12" w:rsidRPr="00387E12" w:rsidRDefault="00387E12" w:rsidP="00412CDD">
            <w:pPr>
              <w:jc w:val="center"/>
              <w:rPr>
                <w:b/>
                <w:bCs/>
                <w:color w:val="000000"/>
                <w:sz w:val="24"/>
                <w:szCs w:val="24"/>
              </w:rPr>
            </w:pPr>
            <w:r w:rsidRPr="00387E12">
              <w:rPr>
                <w:b/>
                <w:bCs/>
                <w:color w:val="000000"/>
                <w:sz w:val="24"/>
                <w:szCs w:val="24"/>
              </w:rPr>
              <w:t>Pré-requisito</w:t>
            </w:r>
          </w:p>
        </w:tc>
        <w:tc>
          <w:tcPr>
            <w:tcW w:w="936" w:type="dxa"/>
            <w:vAlign w:val="center"/>
          </w:tcPr>
          <w:p w14:paraId="3497138E"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CHTot</w:t>
            </w:r>
            <w:proofErr w:type="spellEnd"/>
          </w:p>
        </w:tc>
        <w:tc>
          <w:tcPr>
            <w:tcW w:w="963" w:type="dxa"/>
            <w:vAlign w:val="center"/>
          </w:tcPr>
          <w:p w14:paraId="22D60355"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Teo</w:t>
            </w:r>
            <w:proofErr w:type="spellEnd"/>
          </w:p>
        </w:tc>
        <w:tc>
          <w:tcPr>
            <w:tcW w:w="976" w:type="dxa"/>
            <w:vAlign w:val="center"/>
          </w:tcPr>
          <w:p w14:paraId="074A9811"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Pra</w:t>
            </w:r>
            <w:proofErr w:type="spellEnd"/>
          </w:p>
        </w:tc>
      </w:tr>
      <w:tr w:rsidR="00387E12" w14:paraId="20F44377" w14:textId="77777777" w:rsidTr="00C00B49">
        <w:tc>
          <w:tcPr>
            <w:tcW w:w="4214" w:type="dxa"/>
            <w:vAlign w:val="center"/>
          </w:tcPr>
          <w:p w14:paraId="68823FF0" w14:textId="20516C9A" w:rsidR="00387E12" w:rsidRDefault="00C00B49" w:rsidP="00387E12">
            <w:pPr>
              <w:jc w:val="center"/>
              <w:rPr>
                <w:color w:val="000000"/>
                <w:sz w:val="24"/>
                <w:szCs w:val="24"/>
              </w:rPr>
            </w:pPr>
            <w:r>
              <w:rPr>
                <w:color w:val="000000"/>
                <w:sz w:val="24"/>
                <w:szCs w:val="24"/>
              </w:rPr>
              <w:t xml:space="preserve">7 </w:t>
            </w:r>
            <w:r w:rsidR="00387E12">
              <w:rPr>
                <w:color w:val="000000"/>
                <w:sz w:val="24"/>
                <w:szCs w:val="24"/>
              </w:rPr>
              <w:t xml:space="preserve">Disciplina em ordem alfabética </w:t>
            </w:r>
          </w:p>
        </w:tc>
        <w:tc>
          <w:tcPr>
            <w:tcW w:w="1416" w:type="dxa"/>
            <w:vAlign w:val="center"/>
          </w:tcPr>
          <w:p w14:paraId="67DBD598" w14:textId="4EB94228" w:rsidR="00387E12" w:rsidRDefault="006A4658" w:rsidP="00387E12">
            <w:pPr>
              <w:jc w:val="center"/>
              <w:rPr>
                <w:color w:val="000000"/>
                <w:sz w:val="24"/>
                <w:szCs w:val="24"/>
              </w:rPr>
            </w:pPr>
            <w:r>
              <w:rPr>
                <w:color w:val="000000"/>
                <w:sz w:val="24"/>
                <w:szCs w:val="24"/>
              </w:rPr>
              <w:t>IB</w:t>
            </w:r>
          </w:p>
        </w:tc>
        <w:tc>
          <w:tcPr>
            <w:tcW w:w="1123" w:type="dxa"/>
            <w:vAlign w:val="center"/>
          </w:tcPr>
          <w:p w14:paraId="779E0846" w14:textId="77777777" w:rsidR="00387E12" w:rsidRDefault="00387E12" w:rsidP="00387E12">
            <w:pPr>
              <w:jc w:val="center"/>
              <w:rPr>
                <w:color w:val="000000"/>
                <w:sz w:val="24"/>
                <w:szCs w:val="24"/>
              </w:rPr>
            </w:pPr>
            <w:r>
              <w:rPr>
                <w:color w:val="000000"/>
                <w:sz w:val="24"/>
                <w:szCs w:val="24"/>
              </w:rPr>
              <w:t>-</w:t>
            </w:r>
          </w:p>
        </w:tc>
        <w:tc>
          <w:tcPr>
            <w:tcW w:w="936" w:type="dxa"/>
            <w:vAlign w:val="center"/>
          </w:tcPr>
          <w:p w14:paraId="04B06064" w14:textId="77777777" w:rsidR="00387E12" w:rsidRDefault="00387E12" w:rsidP="00387E12">
            <w:pPr>
              <w:jc w:val="center"/>
              <w:rPr>
                <w:color w:val="000000"/>
                <w:sz w:val="24"/>
                <w:szCs w:val="24"/>
              </w:rPr>
            </w:pPr>
            <w:r>
              <w:rPr>
                <w:color w:val="000000"/>
                <w:sz w:val="24"/>
                <w:szCs w:val="24"/>
              </w:rPr>
              <w:t>64</w:t>
            </w:r>
          </w:p>
        </w:tc>
        <w:tc>
          <w:tcPr>
            <w:tcW w:w="963" w:type="dxa"/>
            <w:vAlign w:val="center"/>
          </w:tcPr>
          <w:p w14:paraId="7D6E92A6" w14:textId="77777777" w:rsidR="00387E12" w:rsidRDefault="00387E12" w:rsidP="00387E12">
            <w:pPr>
              <w:jc w:val="center"/>
              <w:rPr>
                <w:color w:val="000000"/>
                <w:sz w:val="24"/>
                <w:szCs w:val="24"/>
              </w:rPr>
            </w:pPr>
            <w:r>
              <w:rPr>
                <w:color w:val="000000"/>
                <w:sz w:val="24"/>
                <w:szCs w:val="24"/>
              </w:rPr>
              <w:t>32</w:t>
            </w:r>
          </w:p>
        </w:tc>
        <w:tc>
          <w:tcPr>
            <w:tcW w:w="976" w:type="dxa"/>
            <w:vAlign w:val="center"/>
          </w:tcPr>
          <w:p w14:paraId="15FCDE99" w14:textId="77777777" w:rsidR="00387E12" w:rsidRDefault="00387E12" w:rsidP="00387E12">
            <w:pPr>
              <w:jc w:val="center"/>
              <w:rPr>
                <w:color w:val="000000"/>
                <w:sz w:val="24"/>
                <w:szCs w:val="24"/>
              </w:rPr>
            </w:pPr>
            <w:r>
              <w:rPr>
                <w:color w:val="000000"/>
                <w:sz w:val="24"/>
                <w:szCs w:val="24"/>
              </w:rPr>
              <w:t>32</w:t>
            </w:r>
          </w:p>
        </w:tc>
      </w:tr>
      <w:tr w:rsidR="00C00B49" w14:paraId="74E5111F" w14:textId="77777777" w:rsidTr="00C00B49">
        <w:tc>
          <w:tcPr>
            <w:tcW w:w="4214" w:type="dxa"/>
            <w:vAlign w:val="center"/>
          </w:tcPr>
          <w:p w14:paraId="0BB5918A" w14:textId="59DF7A6B" w:rsidR="00C00B49" w:rsidRDefault="00C00B49" w:rsidP="00387E12">
            <w:pPr>
              <w:jc w:val="center"/>
              <w:rPr>
                <w:color w:val="000000"/>
                <w:sz w:val="24"/>
                <w:szCs w:val="24"/>
              </w:rPr>
            </w:pPr>
            <w:r>
              <w:rPr>
                <w:color w:val="000000"/>
                <w:sz w:val="24"/>
                <w:szCs w:val="24"/>
              </w:rPr>
              <w:t xml:space="preserve">8 </w:t>
            </w:r>
            <w:r>
              <w:rPr>
                <w:color w:val="000000"/>
                <w:sz w:val="24"/>
                <w:szCs w:val="24"/>
              </w:rPr>
              <w:t>Disciplina em ordem alfabética</w:t>
            </w:r>
          </w:p>
        </w:tc>
        <w:tc>
          <w:tcPr>
            <w:tcW w:w="1416" w:type="dxa"/>
            <w:vAlign w:val="center"/>
          </w:tcPr>
          <w:p w14:paraId="4F9D120E" w14:textId="6A1F5162" w:rsidR="00C00B49" w:rsidRDefault="00C00B49" w:rsidP="00387E12">
            <w:pPr>
              <w:jc w:val="center"/>
              <w:rPr>
                <w:color w:val="000000"/>
                <w:sz w:val="24"/>
                <w:szCs w:val="24"/>
              </w:rPr>
            </w:pPr>
            <w:r>
              <w:rPr>
                <w:color w:val="000000"/>
                <w:sz w:val="24"/>
                <w:szCs w:val="24"/>
              </w:rPr>
              <w:t>IB</w:t>
            </w:r>
          </w:p>
        </w:tc>
        <w:tc>
          <w:tcPr>
            <w:tcW w:w="1123" w:type="dxa"/>
            <w:vAlign w:val="center"/>
          </w:tcPr>
          <w:p w14:paraId="57CA8265" w14:textId="38DBC8D7" w:rsidR="00C00B49" w:rsidRDefault="00C00B49" w:rsidP="00387E12">
            <w:pPr>
              <w:jc w:val="center"/>
              <w:rPr>
                <w:color w:val="000000"/>
                <w:sz w:val="24"/>
                <w:szCs w:val="24"/>
              </w:rPr>
            </w:pPr>
            <w:r>
              <w:rPr>
                <w:color w:val="000000"/>
                <w:sz w:val="24"/>
                <w:szCs w:val="24"/>
              </w:rPr>
              <w:t>-</w:t>
            </w:r>
          </w:p>
        </w:tc>
        <w:tc>
          <w:tcPr>
            <w:tcW w:w="936" w:type="dxa"/>
            <w:vAlign w:val="center"/>
          </w:tcPr>
          <w:p w14:paraId="0EF93855" w14:textId="6A7CBEE3" w:rsidR="00C00B49" w:rsidRDefault="00C00B49" w:rsidP="00387E12">
            <w:pPr>
              <w:jc w:val="center"/>
              <w:rPr>
                <w:color w:val="000000"/>
                <w:sz w:val="24"/>
                <w:szCs w:val="24"/>
              </w:rPr>
            </w:pPr>
            <w:r>
              <w:rPr>
                <w:color w:val="000000"/>
                <w:sz w:val="24"/>
                <w:szCs w:val="24"/>
              </w:rPr>
              <w:t>32</w:t>
            </w:r>
          </w:p>
        </w:tc>
        <w:tc>
          <w:tcPr>
            <w:tcW w:w="963" w:type="dxa"/>
            <w:vAlign w:val="center"/>
          </w:tcPr>
          <w:p w14:paraId="09F2CDFA" w14:textId="69A2EF77" w:rsidR="00C00B49" w:rsidRDefault="00C00B49" w:rsidP="00387E12">
            <w:pPr>
              <w:jc w:val="center"/>
              <w:rPr>
                <w:color w:val="000000"/>
                <w:sz w:val="24"/>
                <w:szCs w:val="24"/>
              </w:rPr>
            </w:pPr>
            <w:r>
              <w:rPr>
                <w:color w:val="000000"/>
                <w:sz w:val="24"/>
                <w:szCs w:val="24"/>
              </w:rPr>
              <w:t>32</w:t>
            </w:r>
          </w:p>
        </w:tc>
        <w:tc>
          <w:tcPr>
            <w:tcW w:w="976" w:type="dxa"/>
            <w:vAlign w:val="center"/>
          </w:tcPr>
          <w:p w14:paraId="42D4B308" w14:textId="2AC9A789" w:rsidR="00C00B49" w:rsidRDefault="00C00B49" w:rsidP="00387E12">
            <w:pPr>
              <w:jc w:val="center"/>
              <w:rPr>
                <w:color w:val="000000"/>
                <w:sz w:val="24"/>
                <w:szCs w:val="24"/>
              </w:rPr>
            </w:pPr>
            <w:r>
              <w:rPr>
                <w:color w:val="000000"/>
                <w:sz w:val="24"/>
                <w:szCs w:val="24"/>
              </w:rPr>
              <w:t>0</w:t>
            </w:r>
          </w:p>
        </w:tc>
      </w:tr>
      <w:tr w:rsidR="00C00B49" w14:paraId="001D5608" w14:textId="77777777" w:rsidTr="00C00B49">
        <w:tc>
          <w:tcPr>
            <w:tcW w:w="4214" w:type="dxa"/>
            <w:vAlign w:val="center"/>
          </w:tcPr>
          <w:p w14:paraId="1D945BAD" w14:textId="54951AF0" w:rsidR="00C00B49" w:rsidRDefault="00C00B49" w:rsidP="00387E12">
            <w:pPr>
              <w:jc w:val="center"/>
              <w:rPr>
                <w:color w:val="000000"/>
                <w:sz w:val="24"/>
                <w:szCs w:val="24"/>
              </w:rPr>
            </w:pPr>
            <w:r>
              <w:rPr>
                <w:color w:val="000000"/>
                <w:sz w:val="24"/>
                <w:szCs w:val="24"/>
              </w:rPr>
              <w:t xml:space="preserve">9 </w:t>
            </w:r>
            <w:r>
              <w:rPr>
                <w:color w:val="000000"/>
                <w:sz w:val="24"/>
                <w:szCs w:val="24"/>
              </w:rPr>
              <w:t>Disciplina em ordem alfabética</w:t>
            </w:r>
          </w:p>
        </w:tc>
        <w:tc>
          <w:tcPr>
            <w:tcW w:w="1416" w:type="dxa"/>
            <w:vAlign w:val="center"/>
          </w:tcPr>
          <w:p w14:paraId="5F8DACC6" w14:textId="6D1424FC" w:rsidR="00C00B49" w:rsidRDefault="00C00B49" w:rsidP="00387E12">
            <w:pPr>
              <w:jc w:val="center"/>
              <w:rPr>
                <w:color w:val="000000"/>
                <w:sz w:val="24"/>
                <w:szCs w:val="24"/>
              </w:rPr>
            </w:pPr>
            <w:r>
              <w:rPr>
                <w:color w:val="000000"/>
                <w:sz w:val="24"/>
                <w:szCs w:val="24"/>
              </w:rPr>
              <w:t>IB</w:t>
            </w:r>
          </w:p>
        </w:tc>
        <w:tc>
          <w:tcPr>
            <w:tcW w:w="1123" w:type="dxa"/>
            <w:vAlign w:val="center"/>
          </w:tcPr>
          <w:p w14:paraId="592A1938" w14:textId="62B4AC28" w:rsidR="00C00B49" w:rsidRDefault="00C00B49" w:rsidP="00387E12">
            <w:pPr>
              <w:jc w:val="center"/>
              <w:rPr>
                <w:color w:val="000000"/>
                <w:sz w:val="24"/>
                <w:szCs w:val="24"/>
              </w:rPr>
            </w:pPr>
            <w:r>
              <w:rPr>
                <w:color w:val="000000"/>
                <w:sz w:val="24"/>
                <w:szCs w:val="24"/>
              </w:rPr>
              <w:t>-</w:t>
            </w:r>
          </w:p>
        </w:tc>
        <w:tc>
          <w:tcPr>
            <w:tcW w:w="936" w:type="dxa"/>
            <w:vAlign w:val="center"/>
          </w:tcPr>
          <w:p w14:paraId="3F166BC2" w14:textId="7A07C856" w:rsidR="00C00B49" w:rsidRDefault="00C00B49" w:rsidP="00387E12">
            <w:pPr>
              <w:jc w:val="center"/>
              <w:rPr>
                <w:color w:val="000000"/>
                <w:sz w:val="24"/>
                <w:szCs w:val="24"/>
              </w:rPr>
            </w:pPr>
            <w:r>
              <w:rPr>
                <w:color w:val="000000"/>
                <w:sz w:val="24"/>
                <w:szCs w:val="24"/>
              </w:rPr>
              <w:t>48</w:t>
            </w:r>
          </w:p>
        </w:tc>
        <w:tc>
          <w:tcPr>
            <w:tcW w:w="963" w:type="dxa"/>
            <w:vAlign w:val="center"/>
          </w:tcPr>
          <w:p w14:paraId="5A30D953" w14:textId="0F9161E5" w:rsidR="00C00B49" w:rsidRDefault="00C00B49" w:rsidP="00387E12">
            <w:pPr>
              <w:jc w:val="center"/>
              <w:rPr>
                <w:color w:val="000000"/>
                <w:sz w:val="24"/>
                <w:szCs w:val="24"/>
              </w:rPr>
            </w:pPr>
            <w:r>
              <w:rPr>
                <w:color w:val="000000"/>
                <w:sz w:val="24"/>
                <w:szCs w:val="24"/>
              </w:rPr>
              <w:t>32</w:t>
            </w:r>
          </w:p>
        </w:tc>
        <w:tc>
          <w:tcPr>
            <w:tcW w:w="976" w:type="dxa"/>
            <w:vAlign w:val="center"/>
          </w:tcPr>
          <w:p w14:paraId="1F0E3BEB" w14:textId="6310A93B" w:rsidR="00C00B49" w:rsidRDefault="00C00B49" w:rsidP="00387E12">
            <w:pPr>
              <w:jc w:val="center"/>
              <w:rPr>
                <w:color w:val="000000"/>
                <w:sz w:val="24"/>
                <w:szCs w:val="24"/>
              </w:rPr>
            </w:pPr>
            <w:r>
              <w:rPr>
                <w:color w:val="000000"/>
                <w:sz w:val="24"/>
                <w:szCs w:val="24"/>
              </w:rPr>
              <w:t>16</w:t>
            </w:r>
          </w:p>
        </w:tc>
      </w:tr>
      <w:tr w:rsidR="00C00B49" w14:paraId="41374D95" w14:textId="77777777" w:rsidTr="008B68A8">
        <w:tc>
          <w:tcPr>
            <w:tcW w:w="6753" w:type="dxa"/>
            <w:gridSpan w:val="3"/>
            <w:vAlign w:val="center"/>
          </w:tcPr>
          <w:p w14:paraId="491E62C4" w14:textId="780FE01A" w:rsidR="00C00B49" w:rsidRDefault="00C00B49" w:rsidP="00C00B49">
            <w:pPr>
              <w:jc w:val="center"/>
              <w:rPr>
                <w:color w:val="000000"/>
                <w:sz w:val="24"/>
                <w:szCs w:val="24"/>
              </w:rPr>
            </w:pPr>
            <w:r>
              <w:rPr>
                <w:color w:val="000000"/>
                <w:sz w:val="24"/>
                <w:szCs w:val="24"/>
              </w:rPr>
              <w:t xml:space="preserve">Carga horária </w:t>
            </w:r>
          </w:p>
        </w:tc>
        <w:tc>
          <w:tcPr>
            <w:tcW w:w="936" w:type="dxa"/>
            <w:vAlign w:val="center"/>
          </w:tcPr>
          <w:p w14:paraId="2DBFDCEF" w14:textId="201D56BC" w:rsidR="00C00B49" w:rsidRDefault="00C00B49" w:rsidP="00C00B49">
            <w:pPr>
              <w:jc w:val="center"/>
              <w:rPr>
                <w:color w:val="000000"/>
                <w:sz w:val="24"/>
                <w:szCs w:val="24"/>
              </w:rPr>
            </w:pPr>
            <w:r>
              <w:rPr>
                <w:color w:val="000000"/>
                <w:sz w:val="24"/>
                <w:szCs w:val="24"/>
              </w:rPr>
              <w:t>144</w:t>
            </w:r>
          </w:p>
        </w:tc>
        <w:tc>
          <w:tcPr>
            <w:tcW w:w="963" w:type="dxa"/>
            <w:vAlign w:val="center"/>
          </w:tcPr>
          <w:p w14:paraId="348B8D99" w14:textId="147B9CE8" w:rsidR="00C00B49" w:rsidRDefault="00C00B49" w:rsidP="00C00B49">
            <w:pPr>
              <w:jc w:val="center"/>
              <w:rPr>
                <w:color w:val="000000"/>
                <w:sz w:val="24"/>
                <w:szCs w:val="24"/>
              </w:rPr>
            </w:pPr>
            <w:r>
              <w:rPr>
                <w:color w:val="000000"/>
                <w:sz w:val="24"/>
                <w:szCs w:val="24"/>
              </w:rPr>
              <w:t>96</w:t>
            </w:r>
          </w:p>
        </w:tc>
        <w:tc>
          <w:tcPr>
            <w:tcW w:w="976" w:type="dxa"/>
            <w:vAlign w:val="center"/>
          </w:tcPr>
          <w:p w14:paraId="68C3F913" w14:textId="41E6FFAD" w:rsidR="00C00B49" w:rsidRDefault="00C00B49" w:rsidP="00C00B49">
            <w:pPr>
              <w:jc w:val="center"/>
              <w:rPr>
                <w:color w:val="000000"/>
                <w:sz w:val="24"/>
                <w:szCs w:val="24"/>
              </w:rPr>
            </w:pPr>
            <w:r>
              <w:rPr>
                <w:color w:val="000000"/>
                <w:sz w:val="24"/>
                <w:szCs w:val="24"/>
              </w:rPr>
              <w:t>48</w:t>
            </w:r>
          </w:p>
        </w:tc>
      </w:tr>
    </w:tbl>
    <w:p w14:paraId="30138FE7" w14:textId="77777777" w:rsidR="00387E12" w:rsidRDefault="00387E12" w:rsidP="00A33F0C">
      <w:pPr>
        <w:pStyle w:val="PargrafodaLista"/>
        <w:widowControl/>
        <w:autoSpaceDE/>
        <w:autoSpaceDN/>
        <w:spacing w:line="360" w:lineRule="auto"/>
        <w:ind w:left="0" w:firstLine="567"/>
        <w:jc w:val="both"/>
        <w:rPr>
          <w:color w:val="000000"/>
          <w:sz w:val="24"/>
          <w:szCs w:val="24"/>
        </w:rPr>
      </w:pPr>
    </w:p>
    <w:p w14:paraId="5CDA9452" w14:textId="442292FF"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CHTot</w:t>
      </w:r>
      <w:proofErr w:type="spellEnd"/>
      <w:r>
        <w:rPr>
          <w:color w:val="000000"/>
          <w:sz w:val="24"/>
          <w:szCs w:val="24"/>
        </w:rPr>
        <w:t>: Carga horária total</w:t>
      </w:r>
    </w:p>
    <w:p w14:paraId="046D86D3" w14:textId="0C2FC9B9"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CHTeo</w:t>
      </w:r>
      <w:proofErr w:type="spellEnd"/>
      <w:r>
        <w:rPr>
          <w:color w:val="000000"/>
          <w:sz w:val="24"/>
          <w:szCs w:val="24"/>
        </w:rPr>
        <w:t>: Carga horária teórica</w:t>
      </w:r>
    </w:p>
    <w:p w14:paraId="49DF02B2" w14:textId="3CF68A9A"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CHPra</w:t>
      </w:r>
      <w:proofErr w:type="spellEnd"/>
      <w:r>
        <w:rPr>
          <w:color w:val="000000"/>
          <w:sz w:val="24"/>
          <w:szCs w:val="24"/>
        </w:rPr>
        <w:t>: Carga horária prática</w:t>
      </w:r>
    </w:p>
    <w:p w14:paraId="21BDFC02" w14:textId="34DBECB1" w:rsidR="00387E12" w:rsidRDefault="00387E12" w:rsidP="00A33F0C">
      <w:pPr>
        <w:pStyle w:val="PargrafodaLista"/>
        <w:widowControl/>
        <w:autoSpaceDE/>
        <w:autoSpaceDN/>
        <w:spacing w:line="360" w:lineRule="auto"/>
        <w:ind w:left="0" w:firstLine="567"/>
        <w:jc w:val="both"/>
        <w:rPr>
          <w:color w:val="000000"/>
          <w:sz w:val="24"/>
          <w:szCs w:val="24"/>
        </w:rPr>
      </w:pPr>
      <w:r>
        <w:rPr>
          <w:color w:val="000000"/>
          <w:sz w:val="24"/>
          <w:szCs w:val="24"/>
        </w:rPr>
        <w:t>UA: Unidade Acadêmica</w:t>
      </w:r>
    </w:p>
    <w:p w14:paraId="437F97A1" w14:textId="52E72244" w:rsidR="00387E12" w:rsidRDefault="006A4658" w:rsidP="00A33F0C">
      <w:pPr>
        <w:pStyle w:val="PargrafodaLista"/>
        <w:widowControl/>
        <w:autoSpaceDE/>
        <w:autoSpaceDN/>
        <w:spacing w:line="360" w:lineRule="auto"/>
        <w:ind w:left="0" w:firstLine="567"/>
        <w:jc w:val="both"/>
        <w:rPr>
          <w:color w:val="000000"/>
          <w:sz w:val="24"/>
          <w:szCs w:val="24"/>
        </w:rPr>
      </w:pPr>
      <w:r>
        <w:rPr>
          <w:color w:val="000000"/>
          <w:sz w:val="24"/>
          <w:szCs w:val="24"/>
        </w:rPr>
        <w:t>IB</w:t>
      </w:r>
      <w:r w:rsidR="00387E12">
        <w:rPr>
          <w:color w:val="000000"/>
          <w:sz w:val="24"/>
          <w:szCs w:val="24"/>
        </w:rPr>
        <w:t xml:space="preserve">: Instituto de </w:t>
      </w:r>
      <w:r>
        <w:rPr>
          <w:color w:val="000000"/>
          <w:sz w:val="24"/>
          <w:szCs w:val="24"/>
        </w:rPr>
        <w:t>Biociências</w:t>
      </w:r>
    </w:p>
    <w:p w14:paraId="41CF874B" w14:textId="738BD67F" w:rsidR="00C00B49" w:rsidRDefault="00C00B49" w:rsidP="00C00B49">
      <w:pPr>
        <w:pStyle w:val="PargrafodaLista"/>
        <w:widowControl/>
        <w:autoSpaceDE/>
        <w:autoSpaceDN/>
        <w:spacing w:line="360" w:lineRule="auto"/>
        <w:ind w:left="0" w:firstLine="567"/>
        <w:jc w:val="both"/>
        <w:rPr>
          <w:color w:val="000000"/>
          <w:sz w:val="24"/>
          <w:szCs w:val="24"/>
        </w:rPr>
      </w:pPr>
      <w:r>
        <w:rPr>
          <w:color w:val="000000"/>
          <w:sz w:val="24"/>
          <w:szCs w:val="24"/>
        </w:rPr>
        <w:t>ICET</w:t>
      </w:r>
      <w:r>
        <w:rPr>
          <w:color w:val="000000"/>
          <w:sz w:val="24"/>
          <w:szCs w:val="24"/>
        </w:rPr>
        <w:t xml:space="preserve">: Instituto de </w:t>
      </w:r>
      <w:r>
        <w:rPr>
          <w:color w:val="000000"/>
          <w:sz w:val="24"/>
          <w:szCs w:val="24"/>
        </w:rPr>
        <w:t>Ciências Exatas e Tecnológicas</w:t>
      </w:r>
    </w:p>
    <w:p w14:paraId="6FADA701" w14:textId="77777777" w:rsidR="00387E12" w:rsidRPr="00D27E9B" w:rsidRDefault="00387E12" w:rsidP="00D27E9B">
      <w:pPr>
        <w:widowControl/>
        <w:autoSpaceDE/>
        <w:autoSpaceDN/>
        <w:spacing w:line="360" w:lineRule="auto"/>
        <w:jc w:val="both"/>
        <w:rPr>
          <w:color w:val="000000"/>
          <w:sz w:val="24"/>
          <w:szCs w:val="24"/>
        </w:rPr>
      </w:pPr>
    </w:p>
    <w:p w14:paraId="33C9D887" w14:textId="77777777" w:rsidR="00513137" w:rsidRDefault="00513137" w:rsidP="00513137">
      <w:pPr>
        <w:pStyle w:val="Ttulo21"/>
      </w:pPr>
      <w:bookmarkStart w:id="34" w:name="_Toc238457653"/>
      <w:bookmarkStart w:id="35" w:name="_Toc238458094"/>
      <w:r w:rsidRPr="00A33F0C">
        <w:lastRenderedPageBreak/>
        <w:t>7.</w:t>
      </w:r>
      <w:r>
        <w:t>2</w:t>
      </w:r>
      <w:r w:rsidRPr="00A33F0C">
        <w:t xml:space="preserve"> </w:t>
      </w:r>
      <w:r>
        <w:t>Componentes integradores</w:t>
      </w:r>
      <w:bookmarkEnd w:id="34"/>
      <w:bookmarkEnd w:id="35"/>
    </w:p>
    <w:tbl>
      <w:tblPr>
        <w:tblStyle w:val="Tabelacomgrade"/>
        <w:tblW w:w="9634" w:type="dxa"/>
        <w:tblLook w:val="04A0" w:firstRow="1" w:lastRow="0" w:firstColumn="1" w:lastColumn="0" w:noHBand="0" w:noVBand="1"/>
      </w:tblPr>
      <w:tblGrid>
        <w:gridCol w:w="5665"/>
        <w:gridCol w:w="1843"/>
        <w:gridCol w:w="2126"/>
      </w:tblGrid>
      <w:tr w:rsidR="00513137" w:rsidRPr="00B64CDA" w14:paraId="03113541" w14:textId="77777777" w:rsidTr="00332392">
        <w:tc>
          <w:tcPr>
            <w:tcW w:w="5665" w:type="dxa"/>
            <w:shd w:val="clear" w:color="auto" w:fill="BFBFBF" w:themeFill="background1" w:themeFillShade="BF"/>
            <w:vAlign w:val="center"/>
          </w:tcPr>
          <w:p w14:paraId="618472BB" w14:textId="77777777" w:rsidR="00513137" w:rsidRPr="00B64CDA" w:rsidRDefault="00513137" w:rsidP="00332392">
            <w:pPr>
              <w:jc w:val="center"/>
              <w:rPr>
                <w:b/>
                <w:bCs/>
                <w:color w:val="000000"/>
                <w:sz w:val="24"/>
                <w:szCs w:val="24"/>
              </w:rPr>
            </w:pPr>
            <w:r w:rsidRPr="00B64CDA">
              <w:rPr>
                <w:b/>
                <w:bCs/>
                <w:color w:val="000000"/>
                <w:sz w:val="24"/>
                <w:szCs w:val="24"/>
              </w:rPr>
              <w:t>COMPONENTE INTEGRADOR</w:t>
            </w:r>
          </w:p>
        </w:tc>
        <w:tc>
          <w:tcPr>
            <w:tcW w:w="1843" w:type="dxa"/>
            <w:shd w:val="clear" w:color="auto" w:fill="BFBFBF" w:themeFill="background1" w:themeFillShade="BF"/>
            <w:vAlign w:val="center"/>
          </w:tcPr>
          <w:p w14:paraId="313258E9" w14:textId="77777777" w:rsidR="00513137" w:rsidRPr="00B64CDA" w:rsidRDefault="00513137" w:rsidP="00332392">
            <w:pPr>
              <w:jc w:val="center"/>
              <w:rPr>
                <w:b/>
                <w:bCs/>
                <w:color w:val="000000"/>
                <w:sz w:val="24"/>
                <w:szCs w:val="24"/>
              </w:rPr>
            </w:pPr>
            <w:r w:rsidRPr="00B64CDA">
              <w:rPr>
                <w:b/>
                <w:bCs/>
                <w:color w:val="000000"/>
                <w:sz w:val="24"/>
                <w:szCs w:val="24"/>
              </w:rPr>
              <w:t>NÚCLEO</w:t>
            </w:r>
          </w:p>
        </w:tc>
        <w:tc>
          <w:tcPr>
            <w:tcW w:w="2126" w:type="dxa"/>
            <w:shd w:val="clear" w:color="auto" w:fill="BFBFBF" w:themeFill="background1" w:themeFillShade="BF"/>
            <w:vAlign w:val="center"/>
          </w:tcPr>
          <w:p w14:paraId="7389A87A" w14:textId="77777777" w:rsidR="00513137" w:rsidRPr="00B64CDA" w:rsidRDefault="00513137" w:rsidP="00332392">
            <w:pPr>
              <w:jc w:val="center"/>
              <w:rPr>
                <w:b/>
                <w:bCs/>
                <w:color w:val="000000"/>
                <w:sz w:val="24"/>
                <w:szCs w:val="24"/>
              </w:rPr>
            </w:pPr>
            <w:r w:rsidRPr="00B64CDA">
              <w:rPr>
                <w:b/>
                <w:bCs/>
                <w:color w:val="000000"/>
                <w:sz w:val="24"/>
                <w:szCs w:val="24"/>
              </w:rPr>
              <w:t>TIPO</w:t>
            </w:r>
          </w:p>
        </w:tc>
      </w:tr>
      <w:tr w:rsidR="00513137" w:rsidRPr="00B64CDA" w14:paraId="00449AEC" w14:textId="77777777" w:rsidTr="00332392">
        <w:tc>
          <w:tcPr>
            <w:tcW w:w="5665" w:type="dxa"/>
            <w:vAlign w:val="center"/>
          </w:tcPr>
          <w:p w14:paraId="4634A580" w14:textId="77777777" w:rsidR="00513137" w:rsidRPr="00B64CDA" w:rsidRDefault="00513137" w:rsidP="00332392">
            <w:pPr>
              <w:spacing w:line="360" w:lineRule="auto"/>
              <w:rPr>
                <w:color w:val="000000"/>
                <w:sz w:val="24"/>
                <w:szCs w:val="24"/>
              </w:rPr>
            </w:pPr>
            <w:r w:rsidRPr="00B64CDA">
              <w:rPr>
                <w:color w:val="000000"/>
                <w:sz w:val="24"/>
                <w:szCs w:val="24"/>
              </w:rPr>
              <w:t xml:space="preserve">Atividade de Extensão </w:t>
            </w:r>
            <w:proofErr w:type="spellStart"/>
            <w:r w:rsidRPr="00B64CDA">
              <w:rPr>
                <w:color w:val="000000"/>
                <w:sz w:val="24"/>
                <w:szCs w:val="24"/>
              </w:rPr>
              <w:t>Curricularizável</w:t>
            </w:r>
            <w:proofErr w:type="spellEnd"/>
            <w:r w:rsidRPr="00B64CDA">
              <w:rPr>
                <w:color w:val="000000"/>
                <w:sz w:val="24"/>
                <w:szCs w:val="24"/>
              </w:rPr>
              <w:t> (AEC)</w:t>
            </w:r>
          </w:p>
        </w:tc>
        <w:tc>
          <w:tcPr>
            <w:tcW w:w="1843" w:type="dxa"/>
            <w:vAlign w:val="center"/>
          </w:tcPr>
          <w:p w14:paraId="50A2F54E" w14:textId="77777777" w:rsidR="00513137" w:rsidRPr="00B64CDA" w:rsidRDefault="00513137" w:rsidP="00332392">
            <w:pPr>
              <w:spacing w:line="360" w:lineRule="auto"/>
              <w:jc w:val="center"/>
              <w:rPr>
                <w:color w:val="000000"/>
                <w:sz w:val="24"/>
                <w:szCs w:val="24"/>
              </w:rPr>
            </w:pPr>
            <w:r w:rsidRPr="00C00B49">
              <w:rPr>
                <w:color w:val="000000" w:themeColor="text1"/>
                <w:sz w:val="24"/>
                <w:szCs w:val="24"/>
              </w:rPr>
              <w:t>Específico</w:t>
            </w:r>
          </w:p>
        </w:tc>
        <w:tc>
          <w:tcPr>
            <w:tcW w:w="2126" w:type="dxa"/>
            <w:vAlign w:val="center"/>
          </w:tcPr>
          <w:p w14:paraId="16A98449" w14:textId="77777777" w:rsidR="00513137" w:rsidRPr="00B64CDA" w:rsidRDefault="00513137" w:rsidP="00332392">
            <w:pPr>
              <w:spacing w:line="360" w:lineRule="auto"/>
              <w:jc w:val="center"/>
              <w:rPr>
                <w:color w:val="000000"/>
                <w:sz w:val="24"/>
                <w:szCs w:val="24"/>
              </w:rPr>
            </w:pPr>
            <w:r w:rsidRPr="00B64CDA">
              <w:rPr>
                <w:color w:val="000000"/>
                <w:sz w:val="24"/>
                <w:szCs w:val="24"/>
              </w:rPr>
              <w:t>Obrigatório</w:t>
            </w:r>
          </w:p>
        </w:tc>
      </w:tr>
      <w:tr w:rsidR="00513137" w:rsidRPr="00B64CDA" w14:paraId="5D84B571" w14:textId="77777777" w:rsidTr="00332392">
        <w:tc>
          <w:tcPr>
            <w:tcW w:w="5665" w:type="dxa"/>
            <w:vAlign w:val="center"/>
          </w:tcPr>
          <w:p w14:paraId="62F7FE43" w14:textId="77777777" w:rsidR="00513137" w:rsidRPr="00B64CDA" w:rsidRDefault="00513137" w:rsidP="00332392">
            <w:pPr>
              <w:spacing w:line="360" w:lineRule="auto"/>
              <w:rPr>
                <w:color w:val="000000"/>
                <w:sz w:val="24"/>
                <w:szCs w:val="24"/>
              </w:rPr>
            </w:pPr>
            <w:r w:rsidRPr="00B64CDA">
              <w:rPr>
                <w:color w:val="000000"/>
                <w:sz w:val="24"/>
                <w:szCs w:val="24"/>
              </w:rPr>
              <w:t>Atividade Complementar (AC)</w:t>
            </w:r>
          </w:p>
        </w:tc>
        <w:tc>
          <w:tcPr>
            <w:tcW w:w="1843" w:type="dxa"/>
            <w:vAlign w:val="center"/>
          </w:tcPr>
          <w:p w14:paraId="5EE248D3" w14:textId="4761731B" w:rsidR="00513137" w:rsidRPr="00B64CDA" w:rsidRDefault="00D27E9B" w:rsidP="00332392">
            <w:pPr>
              <w:spacing w:line="360" w:lineRule="auto"/>
              <w:jc w:val="center"/>
              <w:rPr>
                <w:color w:val="000000"/>
                <w:sz w:val="24"/>
                <w:szCs w:val="24"/>
              </w:rPr>
            </w:pPr>
            <w:r w:rsidRPr="00C00B49">
              <w:rPr>
                <w:color w:val="000000" w:themeColor="text1"/>
                <w:sz w:val="24"/>
                <w:szCs w:val="24"/>
              </w:rPr>
              <w:t>Específico</w:t>
            </w:r>
          </w:p>
        </w:tc>
        <w:tc>
          <w:tcPr>
            <w:tcW w:w="2126" w:type="dxa"/>
            <w:vAlign w:val="center"/>
          </w:tcPr>
          <w:p w14:paraId="2A10B1E0" w14:textId="77777777" w:rsidR="00513137" w:rsidRPr="00B64CDA" w:rsidRDefault="00513137" w:rsidP="00332392">
            <w:pPr>
              <w:spacing w:line="360" w:lineRule="auto"/>
              <w:jc w:val="center"/>
              <w:rPr>
                <w:color w:val="000000"/>
                <w:sz w:val="24"/>
                <w:szCs w:val="24"/>
              </w:rPr>
            </w:pPr>
            <w:r w:rsidRPr="00B64CDA">
              <w:rPr>
                <w:color w:val="000000"/>
                <w:sz w:val="24"/>
                <w:szCs w:val="24"/>
              </w:rPr>
              <w:t>Obrigatório</w:t>
            </w:r>
          </w:p>
        </w:tc>
      </w:tr>
      <w:tr w:rsidR="00513137" w:rsidRPr="00B64CDA" w14:paraId="34EDB3F3" w14:textId="77777777" w:rsidTr="00332392">
        <w:tc>
          <w:tcPr>
            <w:tcW w:w="5665" w:type="dxa"/>
            <w:vAlign w:val="center"/>
          </w:tcPr>
          <w:p w14:paraId="47318C70" w14:textId="77777777" w:rsidR="00513137" w:rsidRPr="00B64CDA" w:rsidRDefault="00513137" w:rsidP="00332392">
            <w:pPr>
              <w:spacing w:line="360" w:lineRule="auto"/>
              <w:rPr>
                <w:color w:val="EE0000"/>
                <w:sz w:val="24"/>
                <w:szCs w:val="24"/>
              </w:rPr>
            </w:pPr>
            <w:r w:rsidRPr="00B64CDA">
              <w:rPr>
                <w:color w:val="EE0000"/>
                <w:sz w:val="24"/>
                <w:szCs w:val="24"/>
              </w:rPr>
              <w:t>Estágio Curricular Obrigatório (ECO)</w:t>
            </w:r>
          </w:p>
        </w:tc>
        <w:tc>
          <w:tcPr>
            <w:tcW w:w="1843" w:type="dxa"/>
            <w:vAlign w:val="center"/>
          </w:tcPr>
          <w:p w14:paraId="52E57D1A" w14:textId="77777777" w:rsidR="00513137" w:rsidRPr="00B64CDA" w:rsidRDefault="00513137" w:rsidP="00332392">
            <w:pPr>
              <w:spacing w:line="360" w:lineRule="auto"/>
              <w:jc w:val="center"/>
              <w:rPr>
                <w:color w:val="000000" w:themeColor="text1"/>
                <w:sz w:val="24"/>
                <w:szCs w:val="24"/>
              </w:rPr>
            </w:pPr>
            <w:r w:rsidRPr="00B64CDA">
              <w:rPr>
                <w:color w:val="000000" w:themeColor="text1"/>
                <w:sz w:val="24"/>
                <w:szCs w:val="24"/>
              </w:rPr>
              <w:t>Específico</w:t>
            </w:r>
          </w:p>
        </w:tc>
        <w:tc>
          <w:tcPr>
            <w:tcW w:w="2126" w:type="dxa"/>
            <w:vAlign w:val="center"/>
          </w:tcPr>
          <w:p w14:paraId="48FD352C" w14:textId="77777777" w:rsidR="00513137" w:rsidRPr="00B64CDA" w:rsidRDefault="00513137" w:rsidP="00332392">
            <w:pPr>
              <w:spacing w:line="360" w:lineRule="auto"/>
              <w:jc w:val="center"/>
              <w:rPr>
                <w:color w:val="000000" w:themeColor="text1"/>
                <w:sz w:val="24"/>
                <w:szCs w:val="24"/>
              </w:rPr>
            </w:pPr>
            <w:r w:rsidRPr="00B64CDA">
              <w:rPr>
                <w:color w:val="000000" w:themeColor="text1"/>
                <w:sz w:val="24"/>
                <w:szCs w:val="24"/>
              </w:rPr>
              <w:t>Obrigatório</w:t>
            </w:r>
          </w:p>
        </w:tc>
      </w:tr>
      <w:tr w:rsidR="00513137" w:rsidRPr="00B64CDA" w14:paraId="68A2D07E" w14:textId="77777777" w:rsidTr="00332392">
        <w:tc>
          <w:tcPr>
            <w:tcW w:w="5665" w:type="dxa"/>
            <w:vAlign w:val="center"/>
          </w:tcPr>
          <w:p w14:paraId="1E1D3863" w14:textId="77777777" w:rsidR="00513137" w:rsidRPr="00B64CDA" w:rsidRDefault="00513137" w:rsidP="00332392">
            <w:pPr>
              <w:spacing w:line="360" w:lineRule="auto"/>
              <w:rPr>
                <w:color w:val="000000"/>
                <w:sz w:val="24"/>
                <w:szCs w:val="24"/>
              </w:rPr>
            </w:pPr>
            <w:r w:rsidRPr="00B64CDA">
              <w:rPr>
                <w:color w:val="EE0000"/>
                <w:sz w:val="24"/>
                <w:szCs w:val="24"/>
              </w:rPr>
              <w:t>Atividade Orientada – Trabalho de Conclusão de Curso (TCC)</w:t>
            </w:r>
          </w:p>
        </w:tc>
        <w:tc>
          <w:tcPr>
            <w:tcW w:w="1843" w:type="dxa"/>
            <w:vAlign w:val="center"/>
          </w:tcPr>
          <w:p w14:paraId="6208EFE6" w14:textId="77777777" w:rsidR="00513137" w:rsidRPr="00B64CDA" w:rsidRDefault="00513137" w:rsidP="00332392">
            <w:pPr>
              <w:spacing w:line="360" w:lineRule="auto"/>
              <w:jc w:val="center"/>
              <w:rPr>
                <w:color w:val="000000"/>
                <w:sz w:val="24"/>
                <w:szCs w:val="24"/>
              </w:rPr>
            </w:pPr>
            <w:r w:rsidRPr="00B64CDA">
              <w:rPr>
                <w:color w:val="000000"/>
                <w:sz w:val="24"/>
                <w:szCs w:val="24"/>
              </w:rPr>
              <w:t>Específico</w:t>
            </w:r>
          </w:p>
        </w:tc>
        <w:tc>
          <w:tcPr>
            <w:tcW w:w="2126" w:type="dxa"/>
            <w:vAlign w:val="center"/>
          </w:tcPr>
          <w:p w14:paraId="0BE844C4" w14:textId="77777777" w:rsidR="00513137" w:rsidRPr="00B64CDA" w:rsidRDefault="00513137" w:rsidP="00332392">
            <w:pPr>
              <w:spacing w:line="360" w:lineRule="auto"/>
              <w:jc w:val="center"/>
              <w:rPr>
                <w:color w:val="000000"/>
                <w:sz w:val="24"/>
                <w:szCs w:val="24"/>
              </w:rPr>
            </w:pPr>
            <w:r w:rsidRPr="00B64CDA">
              <w:rPr>
                <w:color w:val="000000"/>
                <w:sz w:val="24"/>
                <w:szCs w:val="24"/>
              </w:rPr>
              <w:t>Obrigatório</w:t>
            </w:r>
          </w:p>
        </w:tc>
      </w:tr>
      <w:tr w:rsidR="00513137" w:rsidRPr="00B64CDA" w14:paraId="0A8DE8D7" w14:textId="77777777" w:rsidTr="00332392">
        <w:tc>
          <w:tcPr>
            <w:tcW w:w="5665" w:type="dxa"/>
            <w:vAlign w:val="center"/>
          </w:tcPr>
          <w:p w14:paraId="492561F1" w14:textId="77777777" w:rsidR="00513137" w:rsidRPr="00B64CDA" w:rsidRDefault="00513137" w:rsidP="00332392">
            <w:pPr>
              <w:spacing w:line="360" w:lineRule="auto"/>
              <w:rPr>
                <w:color w:val="000000"/>
                <w:sz w:val="24"/>
                <w:szCs w:val="24"/>
              </w:rPr>
            </w:pPr>
            <w:r w:rsidRPr="00B64CDA">
              <w:rPr>
                <w:color w:val="EE0000"/>
                <w:sz w:val="24"/>
                <w:szCs w:val="24"/>
              </w:rPr>
              <w:t>Atividade Orientada – Programa de Ensino Tutorial (PET)</w:t>
            </w:r>
          </w:p>
        </w:tc>
        <w:tc>
          <w:tcPr>
            <w:tcW w:w="1843" w:type="dxa"/>
            <w:vAlign w:val="center"/>
          </w:tcPr>
          <w:p w14:paraId="260A1790" w14:textId="77777777" w:rsidR="00513137" w:rsidRPr="00B64CDA" w:rsidRDefault="00513137" w:rsidP="00332392">
            <w:pPr>
              <w:spacing w:line="360" w:lineRule="auto"/>
              <w:jc w:val="center"/>
              <w:rPr>
                <w:color w:val="000000"/>
                <w:sz w:val="24"/>
                <w:szCs w:val="24"/>
              </w:rPr>
            </w:pPr>
            <w:r w:rsidRPr="00C00B49">
              <w:rPr>
                <w:color w:val="000000" w:themeColor="text1"/>
                <w:sz w:val="24"/>
                <w:szCs w:val="24"/>
              </w:rPr>
              <w:t>Específico</w:t>
            </w:r>
          </w:p>
        </w:tc>
        <w:tc>
          <w:tcPr>
            <w:tcW w:w="2126" w:type="dxa"/>
            <w:vAlign w:val="center"/>
          </w:tcPr>
          <w:p w14:paraId="6C36BA17" w14:textId="77777777" w:rsidR="00513137" w:rsidRPr="00B64CDA" w:rsidRDefault="00513137" w:rsidP="00332392">
            <w:pPr>
              <w:spacing w:line="360" w:lineRule="auto"/>
              <w:jc w:val="center"/>
              <w:rPr>
                <w:color w:val="000000"/>
                <w:sz w:val="24"/>
                <w:szCs w:val="24"/>
              </w:rPr>
            </w:pPr>
            <w:r w:rsidRPr="00B64CDA">
              <w:rPr>
                <w:color w:val="000000"/>
                <w:sz w:val="24"/>
                <w:szCs w:val="24"/>
              </w:rPr>
              <w:t>Optativo</w:t>
            </w:r>
          </w:p>
        </w:tc>
      </w:tr>
      <w:tr w:rsidR="00513137" w:rsidRPr="00B64CDA" w14:paraId="3AED2197" w14:textId="77777777" w:rsidTr="00332392">
        <w:tc>
          <w:tcPr>
            <w:tcW w:w="5665" w:type="dxa"/>
            <w:vAlign w:val="center"/>
          </w:tcPr>
          <w:p w14:paraId="012A238D" w14:textId="77777777" w:rsidR="00513137" w:rsidRPr="00B64CDA" w:rsidRDefault="00513137" w:rsidP="00332392">
            <w:pPr>
              <w:spacing w:line="360" w:lineRule="auto"/>
              <w:rPr>
                <w:color w:val="000000"/>
                <w:sz w:val="24"/>
                <w:szCs w:val="24"/>
              </w:rPr>
            </w:pPr>
            <w:r w:rsidRPr="00B64CDA">
              <w:rPr>
                <w:color w:val="EE0000"/>
                <w:sz w:val="24"/>
                <w:szCs w:val="24"/>
              </w:rPr>
              <w:t>Atividade Orientada – Iniciação Científica (IC)</w:t>
            </w:r>
          </w:p>
        </w:tc>
        <w:tc>
          <w:tcPr>
            <w:tcW w:w="1843" w:type="dxa"/>
            <w:vAlign w:val="center"/>
          </w:tcPr>
          <w:p w14:paraId="1E5A8944" w14:textId="77777777" w:rsidR="00513137" w:rsidRPr="00B64CDA" w:rsidRDefault="00513137" w:rsidP="00332392">
            <w:pPr>
              <w:spacing w:line="360" w:lineRule="auto"/>
              <w:jc w:val="center"/>
              <w:rPr>
                <w:color w:val="000000"/>
                <w:sz w:val="24"/>
                <w:szCs w:val="24"/>
              </w:rPr>
            </w:pPr>
            <w:r w:rsidRPr="00C00B49">
              <w:rPr>
                <w:color w:val="000000" w:themeColor="text1"/>
                <w:sz w:val="24"/>
                <w:szCs w:val="24"/>
              </w:rPr>
              <w:t>Específico</w:t>
            </w:r>
          </w:p>
        </w:tc>
        <w:tc>
          <w:tcPr>
            <w:tcW w:w="2126" w:type="dxa"/>
            <w:vAlign w:val="center"/>
          </w:tcPr>
          <w:p w14:paraId="1250A596" w14:textId="77777777" w:rsidR="00513137" w:rsidRPr="00B64CDA" w:rsidRDefault="00513137" w:rsidP="00332392">
            <w:pPr>
              <w:spacing w:line="360" w:lineRule="auto"/>
              <w:jc w:val="center"/>
              <w:rPr>
                <w:color w:val="000000"/>
                <w:sz w:val="24"/>
                <w:szCs w:val="24"/>
              </w:rPr>
            </w:pPr>
            <w:r w:rsidRPr="00B64CDA">
              <w:rPr>
                <w:color w:val="000000"/>
                <w:sz w:val="24"/>
                <w:szCs w:val="24"/>
              </w:rPr>
              <w:t>Optativo</w:t>
            </w:r>
          </w:p>
        </w:tc>
      </w:tr>
    </w:tbl>
    <w:p w14:paraId="362E7D3D" w14:textId="77777777" w:rsidR="00513137" w:rsidRDefault="00513137" w:rsidP="00513137">
      <w:pPr>
        <w:widowControl/>
        <w:autoSpaceDE/>
        <w:autoSpaceDN/>
        <w:spacing w:line="360" w:lineRule="auto"/>
        <w:jc w:val="both"/>
        <w:rPr>
          <w:color w:val="000000"/>
          <w:sz w:val="24"/>
          <w:szCs w:val="24"/>
        </w:rPr>
      </w:pPr>
    </w:p>
    <w:p w14:paraId="37445E15" w14:textId="5D8A161F" w:rsidR="00D27E9B" w:rsidRPr="00A33F0C" w:rsidRDefault="00D27E9B" w:rsidP="00D27E9B">
      <w:pPr>
        <w:pStyle w:val="PargrafodaLista"/>
        <w:spacing w:line="360" w:lineRule="auto"/>
        <w:ind w:left="0" w:firstLine="567"/>
        <w:jc w:val="both"/>
        <w:rPr>
          <w:color w:val="EE0000"/>
          <w:sz w:val="24"/>
          <w:szCs w:val="24"/>
          <w:lang w:val="pt-BR"/>
        </w:rPr>
      </w:pPr>
      <w:r>
        <w:rPr>
          <w:color w:val="EE0000"/>
          <w:sz w:val="24"/>
          <w:szCs w:val="24"/>
          <w:lang w:val="pt-BR"/>
        </w:rPr>
        <w:t>Segundo o RGG são os componentes integradores</w:t>
      </w:r>
      <w:r w:rsidR="00CA5829">
        <w:rPr>
          <w:color w:val="EE0000"/>
          <w:sz w:val="24"/>
          <w:szCs w:val="24"/>
          <w:lang w:val="pt-BR"/>
        </w:rPr>
        <w:t xml:space="preserve"> compõem o NE do curso. AEC e AC são obrigatórios para todos os cursos. ECO e TCC, quando previstos no PPC serão também obrigatórios. Os demais (PET e IC), se considerados pelo curso, serão optativos. Recomenda-se que PET e IC constem como componentes integradores. </w:t>
      </w:r>
    </w:p>
    <w:p w14:paraId="19BE5EB7" w14:textId="77777777" w:rsidR="00D27E9B" w:rsidRPr="00685489" w:rsidRDefault="00D27E9B" w:rsidP="00513137">
      <w:pPr>
        <w:widowControl/>
        <w:autoSpaceDE/>
        <w:autoSpaceDN/>
        <w:spacing w:line="360" w:lineRule="auto"/>
        <w:jc w:val="both"/>
        <w:rPr>
          <w:color w:val="000000"/>
          <w:sz w:val="24"/>
          <w:szCs w:val="24"/>
        </w:rPr>
      </w:pPr>
    </w:p>
    <w:p w14:paraId="33295C8C" w14:textId="6109F06D" w:rsidR="00387E12" w:rsidRPr="00697055" w:rsidRDefault="003836ED" w:rsidP="005219E4">
      <w:pPr>
        <w:pStyle w:val="Ttulo21"/>
      </w:pPr>
      <w:bookmarkStart w:id="36" w:name="_Toc238458095"/>
      <w:r w:rsidRPr="00A33F0C">
        <w:t>7.</w:t>
      </w:r>
      <w:r w:rsidR="00513137">
        <w:t>3</w:t>
      </w:r>
      <w:r w:rsidRPr="00A33F0C">
        <w:t xml:space="preserve"> Resumo da carga horária</w:t>
      </w:r>
      <w:bookmarkEnd w:id="36"/>
    </w:p>
    <w:tbl>
      <w:tblPr>
        <w:tblStyle w:val="Tabelacomgrade"/>
        <w:tblW w:w="9634" w:type="dxa"/>
        <w:tblLook w:val="04A0" w:firstRow="1" w:lastRow="0" w:firstColumn="1" w:lastColumn="0" w:noHBand="0" w:noVBand="1"/>
      </w:tblPr>
      <w:tblGrid>
        <w:gridCol w:w="5949"/>
        <w:gridCol w:w="1815"/>
        <w:gridCol w:w="1870"/>
      </w:tblGrid>
      <w:tr w:rsidR="00497FC0" w14:paraId="6AB272B3" w14:textId="00277AAB" w:rsidTr="00497FC0">
        <w:tc>
          <w:tcPr>
            <w:tcW w:w="5949" w:type="dxa"/>
            <w:shd w:val="clear" w:color="auto" w:fill="BFBFBF" w:themeFill="background1" w:themeFillShade="BF"/>
            <w:vAlign w:val="center"/>
          </w:tcPr>
          <w:p w14:paraId="33F9EE03" w14:textId="15866A14" w:rsidR="00497FC0" w:rsidRPr="00697055" w:rsidRDefault="00497FC0" w:rsidP="00497FC0">
            <w:pPr>
              <w:pStyle w:val="PargrafodaLista"/>
              <w:widowControl/>
              <w:autoSpaceDE/>
              <w:autoSpaceDN/>
              <w:spacing w:before="120" w:after="120" w:line="276" w:lineRule="auto"/>
              <w:ind w:left="0"/>
              <w:jc w:val="center"/>
              <w:rPr>
                <w:b/>
                <w:bCs/>
                <w:color w:val="000000"/>
                <w:sz w:val="24"/>
                <w:szCs w:val="24"/>
              </w:rPr>
            </w:pPr>
            <w:r w:rsidRPr="00697055">
              <w:rPr>
                <w:b/>
                <w:bCs/>
                <w:color w:val="000000"/>
                <w:sz w:val="24"/>
                <w:szCs w:val="24"/>
              </w:rPr>
              <w:t>COMPONENTE CURRICULAR</w:t>
            </w:r>
          </w:p>
        </w:tc>
        <w:tc>
          <w:tcPr>
            <w:tcW w:w="1815" w:type="dxa"/>
            <w:shd w:val="clear" w:color="auto" w:fill="BFBFBF" w:themeFill="background1" w:themeFillShade="BF"/>
            <w:vAlign w:val="center"/>
          </w:tcPr>
          <w:p w14:paraId="162CB332" w14:textId="5A0E7677" w:rsidR="00497FC0" w:rsidRPr="00697055" w:rsidRDefault="00497FC0" w:rsidP="00497FC0">
            <w:pPr>
              <w:pStyle w:val="PargrafodaLista"/>
              <w:widowControl/>
              <w:autoSpaceDE/>
              <w:autoSpaceDN/>
              <w:spacing w:before="120" w:after="120"/>
              <w:ind w:left="0"/>
              <w:jc w:val="center"/>
              <w:rPr>
                <w:b/>
                <w:bCs/>
                <w:color w:val="000000"/>
                <w:sz w:val="24"/>
                <w:szCs w:val="24"/>
              </w:rPr>
            </w:pPr>
            <w:r w:rsidRPr="00697055">
              <w:rPr>
                <w:b/>
                <w:bCs/>
                <w:color w:val="000000"/>
                <w:sz w:val="24"/>
                <w:szCs w:val="24"/>
              </w:rPr>
              <w:t>CARGA HORÁRIA</w:t>
            </w:r>
          </w:p>
        </w:tc>
        <w:tc>
          <w:tcPr>
            <w:tcW w:w="1870" w:type="dxa"/>
            <w:shd w:val="clear" w:color="auto" w:fill="BFBFBF" w:themeFill="background1" w:themeFillShade="BF"/>
            <w:vAlign w:val="center"/>
          </w:tcPr>
          <w:p w14:paraId="4BE3514A" w14:textId="18035205" w:rsidR="00497FC0" w:rsidRPr="00697055" w:rsidRDefault="00497FC0" w:rsidP="00497FC0">
            <w:pPr>
              <w:pStyle w:val="PargrafodaLista"/>
              <w:widowControl/>
              <w:autoSpaceDE/>
              <w:autoSpaceDN/>
              <w:spacing w:after="120"/>
              <w:ind w:left="0"/>
              <w:jc w:val="center"/>
              <w:rPr>
                <w:b/>
                <w:bCs/>
                <w:color w:val="000000"/>
                <w:sz w:val="24"/>
                <w:szCs w:val="24"/>
              </w:rPr>
            </w:pPr>
            <w:r>
              <w:rPr>
                <w:b/>
                <w:bCs/>
                <w:color w:val="000000"/>
                <w:sz w:val="24"/>
                <w:szCs w:val="24"/>
              </w:rPr>
              <w:t>PERCENTUAL</w:t>
            </w:r>
          </w:p>
        </w:tc>
      </w:tr>
      <w:tr w:rsidR="00497FC0" w14:paraId="2B33D10E" w14:textId="72AF0D89" w:rsidTr="00497FC0">
        <w:tc>
          <w:tcPr>
            <w:tcW w:w="5949" w:type="dxa"/>
          </w:tcPr>
          <w:p w14:paraId="5AE72FAB" w14:textId="52D1D498"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comum - NC</w:t>
            </w:r>
          </w:p>
        </w:tc>
        <w:tc>
          <w:tcPr>
            <w:tcW w:w="1815" w:type="dxa"/>
            <w:vAlign w:val="center"/>
          </w:tcPr>
          <w:p w14:paraId="721C8983"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4BD450FD"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293B0509" w14:textId="6C11F0FF" w:rsidTr="00497FC0">
        <w:tc>
          <w:tcPr>
            <w:tcW w:w="5949" w:type="dxa"/>
          </w:tcPr>
          <w:p w14:paraId="7DE7C313" w14:textId="5ECDAF3D"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específico obrigatório - NEOB</w:t>
            </w:r>
          </w:p>
        </w:tc>
        <w:tc>
          <w:tcPr>
            <w:tcW w:w="1815" w:type="dxa"/>
            <w:vAlign w:val="center"/>
          </w:tcPr>
          <w:p w14:paraId="3F33AA8F"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C231720"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0D62E25D" w14:textId="3C2E5904" w:rsidTr="00497FC0">
        <w:tc>
          <w:tcPr>
            <w:tcW w:w="5949" w:type="dxa"/>
          </w:tcPr>
          <w:p w14:paraId="583CFF03" w14:textId="122FEA80"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específico optativo - NEOP</w:t>
            </w:r>
          </w:p>
        </w:tc>
        <w:tc>
          <w:tcPr>
            <w:tcW w:w="1815" w:type="dxa"/>
            <w:vAlign w:val="center"/>
          </w:tcPr>
          <w:p w14:paraId="371000A4"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7BF5524A"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050C38F0" w14:textId="4AD2B1B0" w:rsidTr="00497FC0">
        <w:tc>
          <w:tcPr>
            <w:tcW w:w="5949" w:type="dxa"/>
          </w:tcPr>
          <w:p w14:paraId="2592B878" w14:textId="6FE0F03B"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livre - NL</w:t>
            </w:r>
          </w:p>
        </w:tc>
        <w:tc>
          <w:tcPr>
            <w:tcW w:w="1815" w:type="dxa"/>
            <w:vAlign w:val="center"/>
          </w:tcPr>
          <w:p w14:paraId="08BB8D4B"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1E28247B"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2C5F8F95" w14:textId="2744E318" w:rsidTr="00497FC0">
        <w:tc>
          <w:tcPr>
            <w:tcW w:w="5949" w:type="dxa"/>
          </w:tcPr>
          <w:p w14:paraId="371A702F" w14:textId="24D6F77C"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Atividades complementares - AC</w:t>
            </w:r>
          </w:p>
        </w:tc>
        <w:tc>
          <w:tcPr>
            <w:tcW w:w="1815" w:type="dxa"/>
            <w:vAlign w:val="center"/>
          </w:tcPr>
          <w:p w14:paraId="0C4E8AA7"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C29D866"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147DC358" w14:textId="6C9B5CCD" w:rsidTr="00497FC0">
        <w:tc>
          <w:tcPr>
            <w:tcW w:w="5949" w:type="dxa"/>
          </w:tcPr>
          <w:p w14:paraId="32A62E8B" w14:textId="79DD3FA7"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 xml:space="preserve">Estágio curricular obrigatório - </w:t>
            </w:r>
            <w:r w:rsidR="006A4658">
              <w:rPr>
                <w:color w:val="000000"/>
                <w:sz w:val="24"/>
                <w:szCs w:val="24"/>
              </w:rPr>
              <w:t>E</w:t>
            </w:r>
            <w:r>
              <w:rPr>
                <w:color w:val="000000"/>
                <w:sz w:val="24"/>
                <w:szCs w:val="24"/>
              </w:rPr>
              <w:t>CO</w:t>
            </w:r>
          </w:p>
        </w:tc>
        <w:tc>
          <w:tcPr>
            <w:tcW w:w="1815" w:type="dxa"/>
            <w:vAlign w:val="center"/>
          </w:tcPr>
          <w:p w14:paraId="2C544F22" w14:textId="37DFE899"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96C8D84" w14:textId="23EB03E2"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477B7556" w14:textId="14AFED7B" w:rsidTr="00497FC0">
        <w:tc>
          <w:tcPr>
            <w:tcW w:w="5949" w:type="dxa"/>
          </w:tcPr>
          <w:p w14:paraId="6F7269EB" w14:textId="44D1DA37"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 AEC</w:t>
            </w:r>
          </w:p>
        </w:tc>
        <w:tc>
          <w:tcPr>
            <w:tcW w:w="1815" w:type="dxa"/>
            <w:vAlign w:val="center"/>
          </w:tcPr>
          <w:p w14:paraId="135659CE" w14:textId="1ED32900"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72BFE9DB" w14:textId="2A8F882E" w:rsidR="00497FC0" w:rsidRDefault="00497FC0" w:rsidP="00697055">
            <w:pPr>
              <w:pStyle w:val="PargrafodaLista"/>
              <w:widowControl/>
              <w:autoSpaceDE/>
              <w:autoSpaceDN/>
              <w:spacing w:line="276" w:lineRule="auto"/>
              <w:ind w:left="0"/>
              <w:jc w:val="center"/>
              <w:rPr>
                <w:color w:val="000000"/>
                <w:sz w:val="24"/>
                <w:szCs w:val="24"/>
              </w:rPr>
            </w:pPr>
            <w:r>
              <w:rPr>
                <w:color w:val="000000"/>
                <w:sz w:val="24"/>
                <w:szCs w:val="24"/>
              </w:rPr>
              <w:t>10%</w:t>
            </w:r>
          </w:p>
        </w:tc>
      </w:tr>
      <w:tr w:rsidR="00497FC0" w14:paraId="4976E0D1" w14:textId="066052E4" w:rsidTr="00497FC0">
        <w:tc>
          <w:tcPr>
            <w:tcW w:w="5949" w:type="dxa"/>
          </w:tcPr>
          <w:p w14:paraId="1334E02B" w14:textId="21BB71CC"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TOTAL</w:t>
            </w:r>
          </w:p>
        </w:tc>
        <w:tc>
          <w:tcPr>
            <w:tcW w:w="1815" w:type="dxa"/>
            <w:vAlign w:val="center"/>
          </w:tcPr>
          <w:p w14:paraId="6E888A6A" w14:textId="4D2ECB0B"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0732F893" w14:textId="58E562E6" w:rsidR="00497FC0" w:rsidRDefault="00497FC0" w:rsidP="00697055">
            <w:pPr>
              <w:pStyle w:val="PargrafodaLista"/>
              <w:widowControl/>
              <w:autoSpaceDE/>
              <w:autoSpaceDN/>
              <w:spacing w:line="276" w:lineRule="auto"/>
              <w:ind w:left="0"/>
              <w:jc w:val="center"/>
              <w:rPr>
                <w:color w:val="000000"/>
                <w:sz w:val="24"/>
                <w:szCs w:val="24"/>
              </w:rPr>
            </w:pPr>
            <w:r>
              <w:rPr>
                <w:color w:val="000000"/>
                <w:sz w:val="24"/>
                <w:szCs w:val="24"/>
              </w:rPr>
              <w:t>100%</w:t>
            </w:r>
          </w:p>
        </w:tc>
      </w:tr>
    </w:tbl>
    <w:p w14:paraId="534C3056" w14:textId="77777777" w:rsidR="00387E12" w:rsidRPr="00697055" w:rsidRDefault="00387E12" w:rsidP="00697055">
      <w:pPr>
        <w:widowControl/>
        <w:autoSpaceDE/>
        <w:autoSpaceDN/>
        <w:spacing w:line="360" w:lineRule="auto"/>
        <w:jc w:val="both"/>
        <w:rPr>
          <w:color w:val="000000"/>
          <w:sz w:val="24"/>
          <w:szCs w:val="24"/>
        </w:rPr>
      </w:pPr>
    </w:p>
    <w:p w14:paraId="06AA1857" w14:textId="66848D2C" w:rsidR="00497FC0" w:rsidRDefault="003836ED" w:rsidP="005219E4">
      <w:pPr>
        <w:pStyle w:val="Ttulo21"/>
      </w:pPr>
      <w:bookmarkStart w:id="37" w:name="_Toc238458096"/>
      <w:r w:rsidRPr="00A33F0C">
        <w:t>7.</w:t>
      </w:r>
      <w:r w:rsidR="005472C9">
        <w:t>4</w:t>
      </w:r>
      <w:r w:rsidRPr="00A33F0C">
        <w:t xml:space="preserve"> </w:t>
      </w:r>
      <w:r w:rsidR="00160275">
        <w:t>Equivalências</w:t>
      </w:r>
      <w:bookmarkEnd w:id="37"/>
    </w:p>
    <w:tbl>
      <w:tblPr>
        <w:tblStyle w:val="Tabelacomgrade"/>
        <w:tblW w:w="0" w:type="auto"/>
        <w:tblLook w:val="04A0" w:firstRow="1" w:lastRow="0" w:firstColumn="1" w:lastColumn="0" w:noHBand="0" w:noVBand="1"/>
      </w:tblPr>
      <w:tblGrid>
        <w:gridCol w:w="2735"/>
        <w:gridCol w:w="1377"/>
        <w:gridCol w:w="2836"/>
        <w:gridCol w:w="1303"/>
        <w:gridCol w:w="1377"/>
      </w:tblGrid>
      <w:tr w:rsidR="00160275" w14:paraId="59DC7B89" w14:textId="77777777" w:rsidTr="00160275">
        <w:tc>
          <w:tcPr>
            <w:tcW w:w="2735" w:type="dxa"/>
            <w:shd w:val="clear" w:color="auto" w:fill="BFBFBF" w:themeFill="background1" w:themeFillShade="BF"/>
            <w:vAlign w:val="center"/>
          </w:tcPr>
          <w:p w14:paraId="77D83FE7" w14:textId="7874F84F" w:rsidR="00160275" w:rsidRPr="00160275" w:rsidRDefault="00160275" w:rsidP="00160275">
            <w:pPr>
              <w:widowControl/>
              <w:autoSpaceDE/>
              <w:autoSpaceDN/>
              <w:jc w:val="center"/>
              <w:rPr>
                <w:b/>
                <w:bCs/>
                <w:color w:val="000000"/>
                <w:sz w:val="24"/>
                <w:szCs w:val="24"/>
              </w:rPr>
            </w:pPr>
            <w:r>
              <w:rPr>
                <w:b/>
                <w:bCs/>
                <w:color w:val="000000"/>
                <w:sz w:val="24"/>
                <w:szCs w:val="24"/>
              </w:rPr>
              <w:t>DISCIPLINA</w:t>
            </w:r>
          </w:p>
        </w:tc>
        <w:tc>
          <w:tcPr>
            <w:tcW w:w="1377" w:type="dxa"/>
            <w:shd w:val="clear" w:color="auto" w:fill="BFBFBF" w:themeFill="background1" w:themeFillShade="BF"/>
            <w:vAlign w:val="center"/>
          </w:tcPr>
          <w:p w14:paraId="3E18888A" w14:textId="6FBC33E3" w:rsidR="00160275" w:rsidRPr="00160275" w:rsidRDefault="00160275" w:rsidP="00160275">
            <w:pPr>
              <w:widowControl/>
              <w:autoSpaceDE/>
              <w:autoSpaceDN/>
              <w:jc w:val="center"/>
              <w:rPr>
                <w:b/>
                <w:bCs/>
                <w:color w:val="000000"/>
                <w:sz w:val="24"/>
                <w:szCs w:val="24"/>
              </w:rPr>
            </w:pPr>
            <w:r w:rsidRPr="00160275">
              <w:rPr>
                <w:b/>
                <w:bCs/>
                <w:color w:val="000000"/>
                <w:sz w:val="24"/>
                <w:szCs w:val="24"/>
              </w:rPr>
              <w:t>CARGA HORÁRIA</w:t>
            </w:r>
          </w:p>
        </w:tc>
        <w:tc>
          <w:tcPr>
            <w:tcW w:w="2836" w:type="dxa"/>
            <w:shd w:val="clear" w:color="auto" w:fill="BFBFBF" w:themeFill="background1" w:themeFillShade="BF"/>
            <w:vAlign w:val="center"/>
          </w:tcPr>
          <w:p w14:paraId="4E3AE721" w14:textId="7F58A750" w:rsidR="00160275" w:rsidRPr="00160275" w:rsidRDefault="00160275" w:rsidP="00160275">
            <w:pPr>
              <w:widowControl/>
              <w:autoSpaceDE/>
              <w:autoSpaceDN/>
              <w:jc w:val="center"/>
              <w:rPr>
                <w:b/>
                <w:bCs/>
                <w:color w:val="000000"/>
                <w:sz w:val="24"/>
                <w:szCs w:val="24"/>
              </w:rPr>
            </w:pPr>
            <w:r w:rsidRPr="00160275">
              <w:rPr>
                <w:b/>
                <w:bCs/>
                <w:color w:val="000000"/>
                <w:sz w:val="24"/>
                <w:szCs w:val="24"/>
              </w:rPr>
              <w:t>EQUIVALÊNCIA</w:t>
            </w:r>
          </w:p>
        </w:tc>
        <w:tc>
          <w:tcPr>
            <w:tcW w:w="1303" w:type="dxa"/>
            <w:shd w:val="clear" w:color="auto" w:fill="BFBFBF" w:themeFill="background1" w:themeFillShade="BF"/>
            <w:vAlign w:val="center"/>
          </w:tcPr>
          <w:p w14:paraId="44C1C464" w14:textId="71252D67" w:rsidR="00160275" w:rsidRPr="00160275" w:rsidRDefault="00160275" w:rsidP="00160275">
            <w:pPr>
              <w:widowControl/>
              <w:autoSpaceDE/>
              <w:autoSpaceDN/>
              <w:jc w:val="center"/>
              <w:rPr>
                <w:b/>
                <w:bCs/>
                <w:color w:val="000000"/>
                <w:sz w:val="24"/>
                <w:szCs w:val="24"/>
              </w:rPr>
            </w:pPr>
            <w:r>
              <w:rPr>
                <w:b/>
                <w:bCs/>
                <w:color w:val="000000"/>
                <w:sz w:val="24"/>
                <w:szCs w:val="24"/>
              </w:rPr>
              <w:t>CÓDIGO</w:t>
            </w:r>
          </w:p>
        </w:tc>
        <w:tc>
          <w:tcPr>
            <w:tcW w:w="1377" w:type="dxa"/>
            <w:shd w:val="clear" w:color="auto" w:fill="BFBFBF" w:themeFill="background1" w:themeFillShade="BF"/>
            <w:vAlign w:val="center"/>
          </w:tcPr>
          <w:p w14:paraId="5897FD47" w14:textId="1F46C622" w:rsidR="00160275" w:rsidRPr="00160275" w:rsidRDefault="00160275" w:rsidP="00160275">
            <w:pPr>
              <w:widowControl/>
              <w:autoSpaceDE/>
              <w:autoSpaceDN/>
              <w:jc w:val="center"/>
              <w:rPr>
                <w:b/>
                <w:bCs/>
                <w:color w:val="000000"/>
                <w:sz w:val="24"/>
                <w:szCs w:val="24"/>
              </w:rPr>
            </w:pPr>
            <w:r w:rsidRPr="00160275">
              <w:rPr>
                <w:b/>
                <w:bCs/>
                <w:color w:val="000000"/>
                <w:sz w:val="24"/>
                <w:szCs w:val="24"/>
              </w:rPr>
              <w:t>CARGA HORÁRIA</w:t>
            </w:r>
          </w:p>
        </w:tc>
      </w:tr>
      <w:tr w:rsidR="00160275" w14:paraId="1384192A" w14:textId="77777777" w:rsidTr="00160275">
        <w:tc>
          <w:tcPr>
            <w:tcW w:w="2735" w:type="dxa"/>
          </w:tcPr>
          <w:p w14:paraId="7A7C2270" w14:textId="119114E7" w:rsidR="00160275" w:rsidRDefault="00160275" w:rsidP="00160275">
            <w:pPr>
              <w:widowControl/>
              <w:autoSpaceDE/>
              <w:autoSpaceDN/>
              <w:spacing w:line="360" w:lineRule="auto"/>
              <w:jc w:val="center"/>
              <w:rPr>
                <w:color w:val="000000"/>
                <w:sz w:val="24"/>
                <w:szCs w:val="24"/>
              </w:rPr>
            </w:pPr>
            <w:r>
              <w:rPr>
                <w:color w:val="000000"/>
                <w:sz w:val="24"/>
                <w:szCs w:val="24"/>
              </w:rPr>
              <w:t>Disciplina Novo PPC</w:t>
            </w:r>
          </w:p>
        </w:tc>
        <w:tc>
          <w:tcPr>
            <w:tcW w:w="1377" w:type="dxa"/>
          </w:tcPr>
          <w:p w14:paraId="07422391" w14:textId="716DEB1A" w:rsidR="00160275" w:rsidRDefault="00160275" w:rsidP="00160275">
            <w:pPr>
              <w:widowControl/>
              <w:autoSpaceDE/>
              <w:autoSpaceDN/>
              <w:spacing w:line="360" w:lineRule="auto"/>
              <w:jc w:val="center"/>
              <w:rPr>
                <w:color w:val="000000"/>
                <w:sz w:val="24"/>
                <w:szCs w:val="24"/>
              </w:rPr>
            </w:pPr>
            <w:r>
              <w:rPr>
                <w:color w:val="000000"/>
                <w:sz w:val="24"/>
                <w:szCs w:val="24"/>
              </w:rPr>
              <w:t>64</w:t>
            </w:r>
          </w:p>
        </w:tc>
        <w:tc>
          <w:tcPr>
            <w:tcW w:w="2836" w:type="dxa"/>
          </w:tcPr>
          <w:p w14:paraId="0F5B3557" w14:textId="25B2A1CE" w:rsidR="00160275" w:rsidRDefault="00160275" w:rsidP="00160275">
            <w:pPr>
              <w:widowControl/>
              <w:autoSpaceDE/>
              <w:autoSpaceDN/>
              <w:spacing w:line="360" w:lineRule="auto"/>
              <w:jc w:val="center"/>
              <w:rPr>
                <w:color w:val="000000"/>
                <w:sz w:val="24"/>
                <w:szCs w:val="24"/>
              </w:rPr>
            </w:pPr>
            <w:r>
              <w:rPr>
                <w:color w:val="000000"/>
                <w:sz w:val="24"/>
                <w:szCs w:val="24"/>
              </w:rPr>
              <w:t>Disciplina Antigo PPC</w:t>
            </w:r>
          </w:p>
        </w:tc>
        <w:tc>
          <w:tcPr>
            <w:tcW w:w="1303" w:type="dxa"/>
          </w:tcPr>
          <w:p w14:paraId="3919FEE8" w14:textId="6BE42D48" w:rsidR="00160275" w:rsidRDefault="00160275" w:rsidP="00160275">
            <w:pPr>
              <w:widowControl/>
              <w:autoSpaceDE/>
              <w:autoSpaceDN/>
              <w:spacing w:line="360" w:lineRule="auto"/>
              <w:jc w:val="center"/>
              <w:rPr>
                <w:color w:val="000000"/>
                <w:sz w:val="24"/>
                <w:szCs w:val="24"/>
              </w:rPr>
            </w:pPr>
            <w:r>
              <w:rPr>
                <w:color w:val="000000"/>
                <w:sz w:val="24"/>
                <w:szCs w:val="24"/>
              </w:rPr>
              <w:t>UA0xxx</w:t>
            </w:r>
          </w:p>
        </w:tc>
        <w:tc>
          <w:tcPr>
            <w:tcW w:w="1377" w:type="dxa"/>
          </w:tcPr>
          <w:p w14:paraId="3554DBE1" w14:textId="3885D8E5" w:rsidR="00160275" w:rsidRDefault="00160275" w:rsidP="00160275">
            <w:pPr>
              <w:widowControl/>
              <w:autoSpaceDE/>
              <w:autoSpaceDN/>
              <w:spacing w:line="360" w:lineRule="auto"/>
              <w:jc w:val="center"/>
              <w:rPr>
                <w:color w:val="000000"/>
                <w:sz w:val="24"/>
                <w:szCs w:val="24"/>
              </w:rPr>
            </w:pPr>
            <w:r>
              <w:rPr>
                <w:color w:val="000000"/>
                <w:sz w:val="24"/>
                <w:szCs w:val="24"/>
              </w:rPr>
              <w:t>64</w:t>
            </w:r>
          </w:p>
        </w:tc>
      </w:tr>
      <w:tr w:rsidR="00160275" w14:paraId="2294EDA7" w14:textId="77777777" w:rsidTr="00160275">
        <w:tc>
          <w:tcPr>
            <w:tcW w:w="2735" w:type="dxa"/>
          </w:tcPr>
          <w:p w14:paraId="5425149D" w14:textId="73E94132" w:rsidR="00160275" w:rsidRDefault="00160275" w:rsidP="00160275">
            <w:pPr>
              <w:widowControl/>
              <w:autoSpaceDE/>
              <w:autoSpaceDN/>
              <w:spacing w:line="360" w:lineRule="auto"/>
              <w:jc w:val="center"/>
              <w:rPr>
                <w:color w:val="000000"/>
                <w:sz w:val="24"/>
                <w:szCs w:val="24"/>
              </w:rPr>
            </w:pPr>
            <w:r>
              <w:rPr>
                <w:color w:val="000000"/>
                <w:sz w:val="24"/>
                <w:szCs w:val="24"/>
              </w:rPr>
              <w:t>Disciplina Novo PPC</w:t>
            </w:r>
          </w:p>
        </w:tc>
        <w:tc>
          <w:tcPr>
            <w:tcW w:w="1377" w:type="dxa"/>
          </w:tcPr>
          <w:p w14:paraId="2D94AED7" w14:textId="18C9F2F5" w:rsidR="00160275" w:rsidRDefault="00160275" w:rsidP="00160275">
            <w:pPr>
              <w:widowControl/>
              <w:autoSpaceDE/>
              <w:autoSpaceDN/>
              <w:spacing w:line="360" w:lineRule="auto"/>
              <w:jc w:val="center"/>
              <w:rPr>
                <w:color w:val="000000"/>
                <w:sz w:val="24"/>
                <w:szCs w:val="24"/>
              </w:rPr>
            </w:pPr>
            <w:r>
              <w:rPr>
                <w:color w:val="000000"/>
                <w:sz w:val="24"/>
                <w:szCs w:val="24"/>
              </w:rPr>
              <w:t>64</w:t>
            </w:r>
          </w:p>
        </w:tc>
        <w:tc>
          <w:tcPr>
            <w:tcW w:w="2836" w:type="dxa"/>
          </w:tcPr>
          <w:p w14:paraId="3C0445D9" w14:textId="3025B08F" w:rsidR="00160275" w:rsidRDefault="00160275" w:rsidP="00160275">
            <w:pPr>
              <w:widowControl/>
              <w:autoSpaceDE/>
              <w:autoSpaceDN/>
              <w:spacing w:line="360" w:lineRule="auto"/>
              <w:jc w:val="center"/>
              <w:rPr>
                <w:color w:val="000000"/>
                <w:sz w:val="24"/>
                <w:szCs w:val="24"/>
              </w:rPr>
            </w:pPr>
            <w:r>
              <w:rPr>
                <w:color w:val="000000"/>
                <w:sz w:val="24"/>
                <w:szCs w:val="24"/>
              </w:rPr>
              <w:t>Disciplina Antigo PPC</w:t>
            </w:r>
          </w:p>
        </w:tc>
        <w:tc>
          <w:tcPr>
            <w:tcW w:w="1303" w:type="dxa"/>
          </w:tcPr>
          <w:p w14:paraId="0AF86436" w14:textId="30F31F70" w:rsidR="00160275" w:rsidRDefault="00160275" w:rsidP="00160275">
            <w:pPr>
              <w:widowControl/>
              <w:autoSpaceDE/>
              <w:autoSpaceDN/>
              <w:spacing w:line="360" w:lineRule="auto"/>
              <w:jc w:val="center"/>
              <w:rPr>
                <w:color w:val="000000"/>
                <w:sz w:val="24"/>
                <w:szCs w:val="24"/>
              </w:rPr>
            </w:pPr>
            <w:r>
              <w:rPr>
                <w:color w:val="000000"/>
                <w:sz w:val="24"/>
                <w:szCs w:val="24"/>
              </w:rPr>
              <w:t>UA0xxx</w:t>
            </w:r>
          </w:p>
        </w:tc>
        <w:tc>
          <w:tcPr>
            <w:tcW w:w="1377" w:type="dxa"/>
          </w:tcPr>
          <w:p w14:paraId="76291EF1" w14:textId="2F23EBCD" w:rsidR="00160275" w:rsidRDefault="00160275" w:rsidP="00160275">
            <w:pPr>
              <w:widowControl/>
              <w:autoSpaceDE/>
              <w:autoSpaceDN/>
              <w:spacing w:line="360" w:lineRule="auto"/>
              <w:jc w:val="center"/>
              <w:rPr>
                <w:color w:val="000000"/>
                <w:sz w:val="24"/>
                <w:szCs w:val="24"/>
              </w:rPr>
            </w:pPr>
            <w:r>
              <w:rPr>
                <w:color w:val="000000"/>
                <w:sz w:val="24"/>
                <w:szCs w:val="24"/>
              </w:rPr>
              <w:t>48</w:t>
            </w:r>
          </w:p>
        </w:tc>
      </w:tr>
    </w:tbl>
    <w:p w14:paraId="693DCD10" w14:textId="77777777" w:rsidR="00160275" w:rsidRDefault="00160275" w:rsidP="00160275">
      <w:pPr>
        <w:widowControl/>
        <w:autoSpaceDE/>
        <w:autoSpaceDN/>
        <w:spacing w:line="360" w:lineRule="auto"/>
        <w:jc w:val="both"/>
        <w:rPr>
          <w:color w:val="000000"/>
          <w:sz w:val="24"/>
          <w:szCs w:val="24"/>
        </w:rPr>
      </w:pPr>
    </w:p>
    <w:p w14:paraId="3A10B236" w14:textId="49B30E0E" w:rsidR="00160275" w:rsidRPr="00160275" w:rsidRDefault="00160275" w:rsidP="005219E4">
      <w:pPr>
        <w:pStyle w:val="Ttulo21"/>
      </w:pPr>
      <w:bookmarkStart w:id="38" w:name="_Toc238458097"/>
      <w:r w:rsidRPr="00A33F0C">
        <w:t>7.</w:t>
      </w:r>
      <w:r w:rsidR="005472C9">
        <w:t>5</w:t>
      </w:r>
      <w:r w:rsidRPr="00A33F0C">
        <w:t xml:space="preserve"> Sugestão de fluxo</w:t>
      </w:r>
      <w:bookmarkEnd w:id="38"/>
    </w:p>
    <w:tbl>
      <w:tblPr>
        <w:tblStyle w:val="Tabelacomgrade"/>
        <w:tblW w:w="0" w:type="auto"/>
        <w:tblLook w:val="04A0" w:firstRow="1" w:lastRow="0" w:firstColumn="1" w:lastColumn="0" w:noHBand="0" w:noVBand="1"/>
      </w:tblPr>
      <w:tblGrid>
        <w:gridCol w:w="5524"/>
        <w:gridCol w:w="992"/>
        <w:gridCol w:w="1134"/>
        <w:gridCol w:w="815"/>
        <w:gridCol w:w="1163"/>
      </w:tblGrid>
      <w:tr w:rsidR="00497FC0" w14:paraId="656C5954" w14:textId="77777777" w:rsidTr="00497FC0">
        <w:tc>
          <w:tcPr>
            <w:tcW w:w="9628" w:type="dxa"/>
            <w:gridSpan w:val="5"/>
            <w:shd w:val="clear" w:color="auto" w:fill="BFBFBF" w:themeFill="background1" w:themeFillShade="BF"/>
          </w:tcPr>
          <w:p w14:paraId="100D330E" w14:textId="11DD21BF" w:rsidR="00497FC0" w:rsidRPr="00497FC0" w:rsidRDefault="00497FC0" w:rsidP="00497FC0">
            <w:pPr>
              <w:widowControl/>
              <w:autoSpaceDE/>
              <w:autoSpaceDN/>
              <w:spacing w:before="120" w:line="360" w:lineRule="auto"/>
              <w:jc w:val="center"/>
              <w:rPr>
                <w:b/>
                <w:bCs/>
                <w:color w:val="000000"/>
                <w:sz w:val="24"/>
                <w:szCs w:val="24"/>
              </w:rPr>
            </w:pPr>
            <w:r w:rsidRPr="00497FC0">
              <w:rPr>
                <w:b/>
                <w:bCs/>
                <w:color w:val="000000"/>
                <w:sz w:val="24"/>
                <w:szCs w:val="24"/>
              </w:rPr>
              <w:t>PRIMEIRO PERÍODO</w:t>
            </w:r>
          </w:p>
        </w:tc>
      </w:tr>
      <w:tr w:rsidR="00497FC0" w14:paraId="4659FD34" w14:textId="77777777" w:rsidTr="00497FC0">
        <w:tc>
          <w:tcPr>
            <w:tcW w:w="5524" w:type="dxa"/>
            <w:vAlign w:val="center"/>
          </w:tcPr>
          <w:p w14:paraId="08ABE308" w14:textId="7338A8AD" w:rsidR="00497FC0" w:rsidRPr="00497FC0" w:rsidRDefault="00497FC0" w:rsidP="00497FC0">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45315284" w14:textId="628BA967" w:rsidR="00497FC0" w:rsidRPr="00497FC0" w:rsidRDefault="00497FC0" w:rsidP="00497FC0">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10377D07" w14:textId="2FED2DD0" w:rsidR="00497FC0" w:rsidRPr="00497FC0" w:rsidRDefault="00497FC0" w:rsidP="00497FC0">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BC43EAC" w14:textId="00E09274" w:rsidR="00497FC0" w:rsidRPr="00497FC0" w:rsidRDefault="00497FC0" w:rsidP="00497FC0">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72A5311C" w14:textId="33AEE1B1" w:rsidR="00497FC0" w:rsidRPr="00497FC0" w:rsidRDefault="00497FC0" w:rsidP="00497FC0">
            <w:pPr>
              <w:widowControl/>
              <w:autoSpaceDE/>
              <w:autoSpaceDN/>
              <w:jc w:val="center"/>
              <w:rPr>
                <w:b/>
                <w:bCs/>
                <w:color w:val="000000"/>
                <w:sz w:val="24"/>
                <w:szCs w:val="24"/>
              </w:rPr>
            </w:pPr>
            <w:r w:rsidRPr="00497FC0">
              <w:rPr>
                <w:b/>
                <w:bCs/>
                <w:color w:val="000000"/>
                <w:sz w:val="24"/>
                <w:szCs w:val="24"/>
              </w:rPr>
              <w:t>Natureza</w:t>
            </w:r>
          </w:p>
        </w:tc>
      </w:tr>
      <w:tr w:rsidR="00497FC0" w14:paraId="53E79E08" w14:textId="77777777" w:rsidTr="00497FC0">
        <w:tc>
          <w:tcPr>
            <w:tcW w:w="5524" w:type="dxa"/>
          </w:tcPr>
          <w:p w14:paraId="05537B4D" w14:textId="7636D284" w:rsidR="00497FC0" w:rsidRDefault="00497FC0" w:rsidP="007C1221">
            <w:pPr>
              <w:widowControl/>
              <w:autoSpaceDE/>
              <w:autoSpaceDN/>
              <w:spacing w:line="276" w:lineRule="auto"/>
              <w:rPr>
                <w:color w:val="000000"/>
                <w:sz w:val="24"/>
                <w:szCs w:val="24"/>
              </w:rPr>
            </w:pPr>
            <w:r>
              <w:rPr>
                <w:color w:val="000000"/>
                <w:sz w:val="24"/>
                <w:szCs w:val="24"/>
              </w:rPr>
              <w:lastRenderedPageBreak/>
              <w:t>Disciplina A</w:t>
            </w:r>
          </w:p>
        </w:tc>
        <w:tc>
          <w:tcPr>
            <w:tcW w:w="992" w:type="dxa"/>
            <w:vAlign w:val="center"/>
          </w:tcPr>
          <w:p w14:paraId="6EADF06B" w14:textId="4223CA07" w:rsidR="00497FC0" w:rsidRDefault="00497FC0" w:rsidP="007C1221">
            <w:pPr>
              <w:widowControl/>
              <w:autoSpaceDE/>
              <w:autoSpaceDN/>
              <w:spacing w:line="276" w:lineRule="auto"/>
              <w:jc w:val="center"/>
              <w:rPr>
                <w:color w:val="000000"/>
                <w:sz w:val="24"/>
                <w:szCs w:val="24"/>
              </w:rPr>
            </w:pPr>
          </w:p>
        </w:tc>
        <w:tc>
          <w:tcPr>
            <w:tcW w:w="1134" w:type="dxa"/>
            <w:vAlign w:val="center"/>
          </w:tcPr>
          <w:p w14:paraId="21ED2299"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21550673" w14:textId="10FAA9B3"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55E52C76" w14:textId="50A3EFCE"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2BFD1268" w14:textId="77777777" w:rsidTr="00497FC0">
        <w:tc>
          <w:tcPr>
            <w:tcW w:w="5524" w:type="dxa"/>
          </w:tcPr>
          <w:p w14:paraId="77A679B6" w14:textId="55370685" w:rsidR="00497FC0" w:rsidRDefault="00497FC0" w:rsidP="007C1221">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48982F08" w14:textId="0418D292" w:rsidR="00497FC0" w:rsidRDefault="00497FC0" w:rsidP="007C1221">
            <w:pPr>
              <w:widowControl/>
              <w:autoSpaceDE/>
              <w:autoSpaceDN/>
              <w:spacing w:line="276" w:lineRule="auto"/>
              <w:jc w:val="center"/>
              <w:rPr>
                <w:color w:val="000000"/>
                <w:sz w:val="24"/>
                <w:szCs w:val="24"/>
              </w:rPr>
            </w:pPr>
          </w:p>
        </w:tc>
        <w:tc>
          <w:tcPr>
            <w:tcW w:w="1134" w:type="dxa"/>
            <w:vAlign w:val="center"/>
          </w:tcPr>
          <w:p w14:paraId="11511FC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703BB40E" w14:textId="520A58FD" w:rsidR="00497FC0" w:rsidRDefault="00497FC0" w:rsidP="007C1221">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3D777CD7" w14:textId="0096F6BF" w:rsidR="00497FC0" w:rsidRDefault="00497FC0" w:rsidP="007C1221">
            <w:pPr>
              <w:widowControl/>
              <w:autoSpaceDE/>
              <w:autoSpaceDN/>
              <w:spacing w:line="276" w:lineRule="auto"/>
              <w:jc w:val="center"/>
              <w:rPr>
                <w:color w:val="000000"/>
                <w:sz w:val="24"/>
                <w:szCs w:val="24"/>
              </w:rPr>
            </w:pPr>
            <w:r>
              <w:rPr>
                <w:color w:val="000000"/>
                <w:sz w:val="24"/>
                <w:szCs w:val="24"/>
              </w:rPr>
              <w:t>NEOB</w:t>
            </w:r>
          </w:p>
        </w:tc>
      </w:tr>
      <w:tr w:rsidR="00497FC0" w14:paraId="7C20DCF6" w14:textId="77777777" w:rsidTr="00497FC0">
        <w:tc>
          <w:tcPr>
            <w:tcW w:w="5524" w:type="dxa"/>
          </w:tcPr>
          <w:p w14:paraId="26B7F281" w14:textId="58274D5A" w:rsidR="00497FC0" w:rsidRDefault="00497FC0" w:rsidP="007C1221">
            <w:pPr>
              <w:widowControl/>
              <w:autoSpaceDE/>
              <w:autoSpaceDN/>
              <w:spacing w:line="276" w:lineRule="auto"/>
              <w:rPr>
                <w:color w:val="000000"/>
                <w:sz w:val="24"/>
                <w:szCs w:val="24"/>
              </w:rPr>
            </w:pPr>
            <w:r>
              <w:rPr>
                <w:color w:val="000000"/>
                <w:sz w:val="24"/>
                <w:szCs w:val="24"/>
              </w:rPr>
              <w:t>Disciplina C</w:t>
            </w:r>
          </w:p>
        </w:tc>
        <w:tc>
          <w:tcPr>
            <w:tcW w:w="992" w:type="dxa"/>
            <w:vAlign w:val="center"/>
          </w:tcPr>
          <w:p w14:paraId="79DF06B7" w14:textId="4752DA18" w:rsidR="00497FC0" w:rsidRDefault="00497FC0" w:rsidP="007C1221">
            <w:pPr>
              <w:widowControl/>
              <w:autoSpaceDE/>
              <w:autoSpaceDN/>
              <w:spacing w:line="276" w:lineRule="auto"/>
              <w:jc w:val="center"/>
              <w:rPr>
                <w:color w:val="000000"/>
                <w:sz w:val="24"/>
                <w:szCs w:val="24"/>
              </w:rPr>
            </w:pPr>
          </w:p>
        </w:tc>
        <w:tc>
          <w:tcPr>
            <w:tcW w:w="1134" w:type="dxa"/>
            <w:vAlign w:val="center"/>
          </w:tcPr>
          <w:p w14:paraId="7C11A219"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4B849071" w14:textId="3DEAE0A9"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37A62687" w14:textId="10C3D17A"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06045B7D" w14:textId="77777777" w:rsidTr="00497FC0">
        <w:tc>
          <w:tcPr>
            <w:tcW w:w="7650" w:type="dxa"/>
            <w:gridSpan w:val="3"/>
            <w:vAlign w:val="center"/>
          </w:tcPr>
          <w:p w14:paraId="07CE59DF" w14:textId="7A6F00BE" w:rsidR="00497FC0" w:rsidRDefault="00497FC0" w:rsidP="007C1221">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125A6AF3" w14:textId="18330568" w:rsidR="00497FC0" w:rsidRDefault="006A4658" w:rsidP="007C1221">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31C5A2D4" w14:textId="665E0A6D" w:rsidR="00497FC0" w:rsidRDefault="00497FC0" w:rsidP="007C1221">
            <w:pPr>
              <w:widowControl/>
              <w:autoSpaceDE/>
              <w:autoSpaceDN/>
              <w:spacing w:line="276" w:lineRule="auto"/>
              <w:jc w:val="center"/>
              <w:rPr>
                <w:color w:val="000000"/>
                <w:sz w:val="24"/>
                <w:szCs w:val="24"/>
              </w:rPr>
            </w:pPr>
            <w:r>
              <w:rPr>
                <w:color w:val="000000"/>
                <w:sz w:val="24"/>
                <w:szCs w:val="24"/>
              </w:rPr>
              <w:t>AEC</w:t>
            </w:r>
          </w:p>
        </w:tc>
      </w:tr>
      <w:tr w:rsidR="007C1221" w:rsidRPr="007C1221" w14:paraId="2C08432E" w14:textId="77777777" w:rsidTr="00412CDD">
        <w:tc>
          <w:tcPr>
            <w:tcW w:w="8465" w:type="dxa"/>
            <w:gridSpan w:val="4"/>
          </w:tcPr>
          <w:p w14:paraId="41342DCA" w14:textId="348AFF7E" w:rsidR="007C1221" w:rsidRPr="007C1221" w:rsidRDefault="007C1221" w:rsidP="007C1221">
            <w:pPr>
              <w:widowControl/>
              <w:autoSpaceDE/>
              <w:autoSpaceDN/>
              <w:spacing w:line="276" w:lineRule="auto"/>
              <w:rPr>
                <w:b/>
                <w:bCs/>
                <w:color w:val="000000"/>
                <w:sz w:val="24"/>
                <w:szCs w:val="24"/>
              </w:rPr>
            </w:pPr>
            <w:r w:rsidRPr="007C1221">
              <w:rPr>
                <w:b/>
                <w:bCs/>
                <w:color w:val="000000"/>
                <w:sz w:val="24"/>
                <w:szCs w:val="24"/>
              </w:rPr>
              <w:t>Carga horária do período</w:t>
            </w:r>
          </w:p>
        </w:tc>
        <w:tc>
          <w:tcPr>
            <w:tcW w:w="1163" w:type="dxa"/>
            <w:vAlign w:val="center"/>
          </w:tcPr>
          <w:p w14:paraId="09CD8231" w14:textId="202CABA5" w:rsidR="007C1221" w:rsidRPr="007C1221" w:rsidRDefault="007C1221" w:rsidP="007C1221">
            <w:pPr>
              <w:widowControl/>
              <w:autoSpaceDE/>
              <w:autoSpaceDN/>
              <w:spacing w:line="276" w:lineRule="auto"/>
              <w:jc w:val="center"/>
              <w:rPr>
                <w:b/>
                <w:bCs/>
                <w:color w:val="000000"/>
                <w:sz w:val="24"/>
                <w:szCs w:val="24"/>
              </w:rPr>
            </w:pPr>
            <w:r>
              <w:rPr>
                <w:b/>
                <w:bCs/>
                <w:color w:val="000000"/>
                <w:sz w:val="24"/>
                <w:szCs w:val="24"/>
              </w:rPr>
              <w:t>XX</w:t>
            </w:r>
          </w:p>
        </w:tc>
      </w:tr>
      <w:tr w:rsidR="007C1221" w:rsidRPr="007C1221" w14:paraId="7BD7C89B" w14:textId="77777777" w:rsidTr="00412CDD">
        <w:tc>
          <w:tcPr>
            <w:tcW w:w="8465" w:type="dxa"/>
            <w:gridSpan w:val="4"/>
          </w:tcPr>
          <w:p w14:paraId="53E8DA62" w14:textId="0E870CC6" w:rsidR="007C1221" w:rsidRPr="007C1221" w:rsidRDefault="007C1221" w:rsidP="007C1221">
            <w:pPr>
              <w:widowControl/>
              <w:autoSpaceDE/>
              <w:autoSpaceDN/>
              <w:spacing w:line="276" w:lineRule="auto"/>
              <w:rPr>
                <w:b/>
                <w:bCs/>
                <w:color w:val="000000"/>
                <w:sz w:val="24"/>
                <w:szCs w:val="24"/>
              </w:rPr>
            </w:pPr>
            <w:r w:rsidRPr="007C1221">
              <w:rPr>
                <w:b/>
                <w:bCs/>
                <w:color w:val="000000"/>
                <w:sz w:val="24"/>
                <w:szCs w:val="24"/>
              </w:rPr>
              <w:t>Carga horária total acumulada</w:t>
            </w:r>
          </w:p>
        </w:tc>
        <w:tc>
          <w:tcPr>
            <w:tcW w:w="1163" w:type="dxa"/>
            <w:vAlign w:val="center"/>
          </w:tcPr>
          <w:p w14:paraId="270EBF90" w14:textId="57D2FAF0" w:rsidR="007C1221" w:rsidRPr="007C1221" w:rsidRDefault="007C1221" w:rsidP="007C1221">
            <w:pPr>
              <w:widowControl/>
              <w:autoSpaceDE/>
              <w:autoSpaceDN/>
              <w:spacing w:line="276" w:lineRule="auto"/>
              <w:jc w:val="center"/>
              <w:rPr>
                <w:b/>
                <w:bCs/>
                <w:color w:val="000000"/>
                <w:sz w:val="24"/>
                <w:szCs w:val="24"/>
              </w:rPr>
            </w:pPr>
            <w:r>
              <w:rPr>
                <w:b/>
                <w:bCs/>
                <w:color w:val="000000"/>
                <w:sz w:val="24"/>
                <w:szCs w:val="24"/>
              </w:rPr>
              <w:t>XX</w:t>
            </w:r>
          </w:p>
        </w:tc>
      </w:tr>
    </w:tbl>
    <w:p w14:paraId="03C37667" w14:textId="77777777" w:rsidR="00497FC0" w:rsidRDefault="00497FC0"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497FC0" w14:paraId="1FD4349C" w14:textId="77777777" w:rsidTr="00412CDD">
        <w:tc>
          <w:tcPr>
            <w:tcW w:w="9628" w:type="dxa"/>
            <w:gridSpan w:val="5"/>
            <w:shd w:val="clear" w:color="auto" w:fill="BFBFBF" w:themeFill="background1" w:themeFillShade="BF"/>
          </w:tcPr>
          <w:p w14:paraId="2C53A456" w14:textId="30DED454" w:rsidR="00497FC0" w:rsidRPr="00497FC0" w:rsidRDefault="00497FC0" w:rsidP="00412CDD">
            <w:pPr>
              <w:widowControl/>
              <w:autoSpaceDE/>
              <w:autoSpaceDN/>
              <w:spacing w:before="120" w:line="360" w:lineRule="auto"/>
              <w:jc w:val="center"/>
              <w:rPr>
                <w:b/>
                <w:bCs/>
                <w:color w:val="000000"/>
                <w:sz w:val="24"/>
                <w:szCs w:val="24"/>
              </w:rPr>
            </w:pPr>
            <w:r>
              <w:rPr>
                <w:b/>
                <w:bCs/>
                <w:color w:val="000000"/>
                <w:sz w:val="24"/>
                <w:szCs w:val="24"/>
              </w:rPr>
              <w:t>SEGUNDO</w:t>
            </w:r>
            <w:r w:rsidRPr="00497FC0">
              <w:rPr>
                <w:b/>
                <w:bCs/>
                <w:color w:val="000000"/>
                <w:sz w:val="24"/>
                <w:szCs w:val="24"/>
              </w:rPr>
              <w:t xml:space="preserve"> PERÍODO</w:t>
            </w:r>
          </w:p>
        </w:tc>
      </w:tr>
      <w:tr w:rsidR="00497FC0" w14:paraId="728BC89A" w14:textId="77777777" w:rsidTr="00412CDD">
        <w:tc>
          <w:tcPr>
            <w:tcW w:w="5524" w:type="dxa"/>
            <w:vAlign w:val="center"/>
          </w:tcPr>
          <w:p w14:paraId="2AF31572"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4A8A88E9"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3FB32BF6"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57AA439F"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39F12100"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Natureza</w:t>
            </w:r>
          </w:p>
        </w:tc>
      </w:tr>
      <w:tr w:rsidR="00497FC0" w14:paraId="15A2662D" w14:textId="77777777" w:rsidTr="00412CDD">
        <w:tc>
          <w:tcPr>
            <w:tcW w:w="5524" w:type="dxa"/>
          </w:tcPr>
          <w:p w14:paraId="779BA059" w14:textId="77777777" w:rsidR="00497FC0" w:rsidRDefault="00497FC0" w:rsidP="007C1221">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28635F75" w14:textId="5085A741" w:rsidR="00497FC0" w:rsidRDefault="00497FC0" w:rsidP="007C1221">
            <w:pPr>
              <w:widowControl/>
              <w:autoSpaceDE/>
              <w:autoSpaceDN/>
              <w:spacing w:line="276" w:lineRule="auto"/>
              <w:jc w:val="center"/>
              <w:rPr>
                <w:color w:val="000000"/>
                <w:sz w:val="24"/>
                <w:szCs w:val="24"/>
              </w:rPr>
            </w:pPr>
          </w:p>
        </w:tc>
        <w:tc>
          <w:tcPr>
            <w:tcW w:w="1134" w:type="dxa"/>
            <w:vAlign w:val="center"/>
          </w:tcPr>
          <w:p w14:paraId="0751DF5A"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6AF23CFC" w14:textId="77777777"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6A1A7FB6" w14:textId="77777777"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1C746AC5" w14:textId="77777777" w:rsidTr="00412CDD">
        <w:tc>
          <w:tcPr>
            <w:tcW w:w="5524" w:type="dxa"/>
          </w:tcPr>
          <w:p w14:paraId="123685E5" w14:textId="77777777" w:rsidR="00497FC0" w:rsidRDefault="00497FC0" w:rsidP="007C1221">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50BB68D9" w14:textId="326E4EF7" w:rsidR="00497FC0" w:rsidRDefault="00497FC0" w:rsidP="007C1221">
            <w:pPr>
              <w:widowControl/>
              <w:autoSpaceDE/>
              <w:autoSpaceDN/>
              <w:spacing w:line="276" w:lineRule="auto"/>
              <w:jc w:val="center"/>
              <w:rPr>
                <w:color w:val="000000"/>
                <w:sz w:val="24"/>
                <w:szCs w:val="24"/>
              </w:rPr>
            </w:pPr>
          </w:p>
        </w:tc>
        <w:tc>
          <w:tcPr>
            <w:tcW w:w="1134" w:type="dxa"/>
            <w:vAlign w:val="center"/>
          </w:tcPr>
          <w:p w14:paraId="40B231B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0F28F326" w14:textId="77777777" w:rsidR="00497FC0" w:rsidRDefault="00497FC0" w:rsidP="007C1221">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3104B3D9" w14:textId="77777777" w:rsidR="00497FC0" w:rsidRDefault="00497FC0" w:rsidP="007C1221">
            <w:pPr>
              <w:widowControl/>
              <w:autoSpaceDE/>
              <w:autoSpaceDN/>
              <w:spacing w:line="276" w:lineRule="auto"/>
              <w:jc w:val="center"/>
              <w:rPr>
                <w:color w:val="000000"/>
                <w:sz w:val="24"/>
                <w:szCs w:val="24"/>
              </w:rPr>
            </w:pPr>
            <w:r>
              <w:rPr>
                <w:color w:val="000000"/>
                <w:sz w:val="24"/>
                <w:szCs w:val="24"/>
              </w:rPr>
              <w:t>NEOB</w:t>
            </w:r>
          </w:p>
        </w:tc>
      </w:tr>
      <w:tr w:rsidR="00497FC0" w14:paraId="19ABC08C" w14:textId="77777777" w:rsidTr="00412CDD">
        <w:tc>
          <w:tcPr>
            <w:tcW w:w="5524" w:type="dxa"/>
          </w:tcPr>
          <w:p w14:paraId="3930C05D" w14:textId="384FDAE0" w:rsidR="00497FC0" w:rsidRDefault="00497FC0" w:rsidP="007C1221">
            <w:pPr>
              <w:widowControl/>
              <w:autoSpaceDE/>
              <w:autoSpaceDN/>
              <w:spacing w:line="276" w:lineRule="auto"/>
              <w:rPr>
                <w:color w:val="000000"/>
                <w:sz w:val="24"/>
                <w:szCs w:val="24"/>
              </w:rPr>
            </w:pPr>
            <w:r>
              <w:rPr>
                <w:color w:val="000000"/>
                <w:sz w:val="24"/>
                <w:szCs w:val="24"/>
              </w:rPr>
              <w:t>Disciplina NL</w:t>
            </w:r>
          </w:p>
        </w:tc>
        <w:tc>
          <w:tcPr>
            <w:tcW w:w="992" w:type="dxa"/>
            <w:vAlign w:val="center"/>
          </w:tcPr>
          <w:p w14:paraId="1E507D7D" w14:textId="30D3E901" w:rsidR="00497FC0" w:rsidRDefault="00497FC0" w:rsidP="007C1221">
            <w:pPr>
              <w:widowControl/>
              <w:autoSpaceDE/>
              <w:autoSpaceDN/>
              <w:spacing w:line="276" w:lineRule="auto"/>
              <w:jc w:val="center"/>
              <w:rPr>
                <w:color w:val="000000"/>
                <w:sz w:val="24"/>
                <w:szCs w:val="24"/>
              </w:rPr>
            </w:pPr>
          </w:p>
        </w:tc>
        <w:tc>
          <w:tcPr>
            <w:tcW w:w="1134" w:type="dxa"/>
            <w:vAlign w:val="center"/>
          </w:tcPr>
          <w:p w14:paraId="10EAE5C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1E7CB937" w14:textId="77777777"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31DA2AE1" w14:textId="7D262E35" w:rsidR="00497FC0" w:rsidRDefault="00497FC0" w:rsidP="007C1221">
            <w:pPr>
              <w:widowControl/>
              <w:autoSpaceDE/>
              <w:autoSpaceDN/>
              <w:spacing w:line="276" w:lineRule="auto"/>
              <w:jc w:val="center"/>
              <w:rPr>
                <w:color w:val="000000"/>
                <w:sz w:val="24"/>
                <w:szCs w:val="24"/>
              </w:rPr>
            </w:pPr>
            <w:r>
              <w:rPr>
                <w:color w:val="000000"/>
                <w:sz w:val="24"/>
                <w:szCs w:val="24"/>
              </w:rPr>
              <w:t>NL</w:t>
            </w:r>
          </w:p>
        </w:tc>
      </w:tr>
      <w:tr w:rsidR="00497FC0" w14:paraId="40A9C6AC" w14:textId="77777777" w:rsidTr="00412CDD">
        <w:tc>
          <w:tcPr>
            <w:tcW w:w="7650" w:type="dxa"/>
            <w:gridSpan w:val="3"/>
            <w:vAlign w:val="center"/>
          </w:tcPr>
          <w:p w14:paraId="6D068749" w14:textId="77777777" w:rsidR="00497FC0" w:rsidRDefault="00497FC0" w:rsidP="007C1221">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2E80DFDA" w14:textId="14167FCE" w:rsidR="00497FC0" w:rsidRDefault="006A4658" w:rsidP="007C1221">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1186A11" w14:textId="77777777" w:rsidR="00497FC0" w:rsidRDefault="00497FC0" w:rsidP="007C1221">
            <w:pPr>
              <w:widowControl/>
              <w:autoSpaceDE/>
              <w:autoSpaceDN/>
              <w:spacing w:line="276" w:lineRule="auto"/>
              <w:jc w:val="center"/>
              <w:rPr>
                <w:color w:val="000000"/>
                <w:sz w:val="24"/>
                <w:szCs w:val="24"/>
              </w:rPr>
            </w:pPr>
            <w:r>
              <w:rPr>
                <w:color w:val="000000"/>
                <w:sz w:val="24"/>
                <w:szCs w:val="24"/>
              </w:rPr>
              <w:t>AEC</w:t>
            </w:r>
          </w:p>
        </w:tc>
      </w:tr>
      <w:tr w:rsidR="007C1221" w14:paraId="4FEFEBE7" w14:textId="77777777" w:rsidTr="007C1221">
        <w:tc>
          <w:tcPr>
            <w:tcW w:w="8465" w:type="dxa"/>
            <w:gridSpan w:val="4"/>
            <w:vAlign w:val="center"/>
          </w:tcPr>
          <w:p w14:paraId="244DF6C3" w14:textId="6B349068" w:rsidR="007C1221" w:rsidRDefault="007C1221" w:rsidP="007C1221">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5E006357" w14:textId="7BB6EACB" w:rsidR="007C1221" w:rsidRPr="007C1221" w:rsidRDefault="007C1221" w:rsidP="007C1221">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0D026540" w14:textId="77777777" w:rsidTr="007C1221">
        <w:tc>
          <w:tcPr>
            <w:tcW w:w="8465" w:type="dxa"/>
            <w:gridSpan w:val="4"/>
            <w:vAlign w:val="center"/>
          </w:tcPr>
          <w:p w14:paraId="5BBA8E86" w14:textId="5A94DCEA" w:rsidR="007C1221" w:rsidRDefault="007C1221" w:rsidP="007C1221">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1EFA8D10" w14:textId="2DCEA552" w:rsidR="007C1221" w:rsidRPr="007C1221" w:rsidRDefault="007C1221" w:rsidP="007C1221">
            <w:pPr>
              <w:widowControl/>
              <w:autoSpaceDE/>
              <w:autoSpaceDN/>
              <w:spacing w:line="276" w:lineRule="auto"/>
              <w:jc w:val="center"/>
              <w:rPr>
                <w:b/>
                <w:bCs/>
                <w:color w:val="000000"/>
                <w:sz w:val="24"/>
                <w:szCs w:val="24"/>
              </w:rPr>
            </w:pPr>
            <w:r w:rsidRPr="007C1221">
              <w:rPr>
                <w:b/>
                <w:bCs/>
                <w:color w:val="000000"/>
                <w:sz w:val="24"/>
                <w:szCs w:val="24"/>
              </w:rPr>
              <w:t>XX</w:t>
            </w:r>
          </w:p>
        </w:tc>
      </w:tr>
    </w:tbl>
    <w:p w14:paraId="6F9E70A0" w14:textId="77777777" w:rsidR="00497FC0" w:rsidRDefault="00497FC0"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51E7556F" w14:textId="77777777" w:rsidTr="00412CDD">
        <w:tc>
          <w:tcPr>
            <w:tcW w:w="9628" w:type="dxa"/>
            <w:gridSpan w:val="5"/>
            <w:shd w:val="clear" w:color="auto" w:fill="BFBFBF" w:themeFill="background1" w:themeFillShade="BF"/>
          </w:tcPr>
          <w:p w14:paraId="085C2440" w14:textId="3A8D5AF0"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TERCEIRO</w:t>
            </w:r>
            <w:r w:rsidRPr="00497FC0">
              <w:rPr>
                <w:b/>
                <w:bCs/>
                <w:color w:val="000000"/>
                <w:sz w:val="24"/>
                <w:szCs w:val="24"/>
              </w:rPr>
              <w:t xml:space="preserve"> PERÍODO</w:t>
            </w:r>
          </w:p>
        </w:tc>
      </w:tr>
      <w:tr w:rsidR="007C1221" w14:paraId="78F75541" w14:textId="77777777" w:rsidTr="00412CDD">
        <w:tc>
          <w:tcPr>
            <w:tcW w:w="5524" w:type="dxa"/>
            <w:vAlign w:val="center"/>
          </w:tcPr>
          <w:p w14:paraId="32C5674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5A17F47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640A8C1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03AD28CC"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2502D6CE"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22246A41" w14:textId="77777777" w:rsidTr="00412CDD">
        <w:tc>
          <w:tcPr>
            <w:tcW w:w="5524" w:type="dxa"/>
          </w:tcPr>
          <w:p w14:paraId="438E9633"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5024F878" w14:textId="4CD83837" w:rsidR="007C1221" w:rsidRDefault="007C1221" w:rsidP="00412CDD">
            <w:pPr>
              <w:widowControl/>
              <w:autoSpaceDE/>
              <w:autoSpaceDN/>
              <w:spacing w:line="276" w:lineRule="auto"/>
              <w:jc w:val="center"/>
              <w:rPr>
                <w:color w:val="000000"/>
                <w:sz w:val="24"/>
                <w:szCs w:val="24"/>
              </w:rPr>
            </w:pPr>
          </w:p>
        </w:tc>
        <w:tc>
          <w:tcPr>
            <w:tcW w:w="1134" w:type="dxa"/>
            <w:vAlign w:val="center"/>
          </w:tcPr>
          <w:p w14:paraId="355CFA8C"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4B04965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0A094EE5"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ABDF312" w14:textId="77777777" w:rsidTr="00412CDD">
        <w:tc>
          <w:tcPr>
            <w:tcW w:w="5524" w:type="dxa"/>
          </w:tcPr>
          <w:p w14:paraId="6A0D08E4"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111B0566" w14:textId="1DF171B2" w:rsidR="007C1221" w:rsidRDefault="007C1221" w:rsidP="00412CDD">
            <w:pPr>
              <w:widowControl/>
              <w:autoSpaceDE/>
              <w:autoSpaceDN/>
              <w:spacing w:line="276" w:lineRule="auto"/>
              <w:jc w:val="center"/>
              <w:rPr>
                <w:color w:val="000000"/>
                <w:sz w:val="24"/>
                <w:szCs w:val="24"/>
              </w:rPr>
            </w:pPr>
          </w:p>
        </w:tc>
        <w:tc>
          <w:tcPr>
            <w:tcW w:w="1134" w:type="dxa"/>
            <w:vAlign w:val="center"/>
          </w:tcPr>
          <w:p w14:paraId="54AAC31D"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360C1E0E"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09E9D5DB"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3A0D6A00" w14:textId="77777777" w:rsidTr="00412CDD">
        <w:tc>
          <w:tcPr>
            <w:tcW w:w="5524" w:type="dxa"/>
          </w:tcPr>
          <w:p w14:paraId="1422E271" w14:textId="77777777" w:rsidR="007C1221" w:rsidRDefault="007C1221" w:rsidP="00412CDD">
            <w:pPr>
              <w:widowControl/>
              <w:autoSpaceDE/>
              <w:autoSpaceDN/>
              <w:spacing w:line="276" w:lineRule="auto"/>
              <w:rPr>
                <w:color w:val="000000"/>
                <w:sz w:val="24"/>
                <w:szCs w:val="24"/>
              </w:rPr>
            </w:pPr>
            <w:r>
              <w:rPr>
                <w:color w:val="000000"/>
                <w:sz w:val="24"/>
                <w:szCs w:val="24"/>
              </w:rPr>
              <w:t>Disciplina NL</w:t>
            </w:r>
          </w:p>
        </w:tc>
        <w:tc>
          <w:tcPr>
            <w:tcW w:w="992" w:type="dxa"/>
            <w:vAlign w:val="center"/>
          </w:tcPr>
          <w:p w14:paraId="1955C7EB" w14:textId="77777777" w:rsidR="007C1221" w:rsidRDefault="007C1221" w:rsidP="00412CDD">
            <w:pPr>
              <w:widowControl/>
              <w:autoSpaceDE/>
              <w:autoSpaceDN/>
              <w:spacing w:line="276" w:lineRule="auto"/>
              <w:jc w:val="center"/>
              <w:rPr>
                <w:color w:val="000000"/>
                <w:sz w:val="24"/>
                <w:szCs w:val="24"/>
              </w:rPr>
            </w:pPr>
          </w:p>
        </w:tc>
        <w:tc>
          <w:tcPr>
            <w:tcW w:w="1134" w:type="dxa"/>
            <w:vAlign w:val="center"/>
          </w:tcPr>
          <w:p w14:paraId="0AE34510"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4BDD1D40"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7CB8010E" w14:textId="77777777" w:rsidR="007C1221" w:rsidRDefault="007C1221" w:rsidP="00412CDD">
            <w:pPr>
              <w:widowControl/>
              <w:autoSpaceDE/>
              <w:autoSpaceDN/>
              <w:spacing w:line="276" w:lineRule="auto"/>
              <w:jc w:val="center"/>
              <w:rPr>
                <w:color w:val="000000"/>
                <w:sz w:val="24"/>
                <w:szCs w:val="24"/>
              </w:rPr>
            </w:pPr>
            <w:r>
              <w:rPr>
                <w:color w:val="000000"/>
                <w:sz w:val="24"/>
                <w:szCs w:val="24"/>
              </w:rPr>
              <w:t>NL</w:t>
            </w:r>
          </w:p>
        </w:tc>
      </w:tr>
      <w:tr w:rsidR="007C1221" w14:paraId="126BFECD" w14:textId="77777777" w:rsidTr="00412CDD">
        <w:tc>
          <w:tcPr>
            <w:tcW w:w="7650" w:type="dxa"/>
            <w:gridSpan w:val="3"/>
            <w:vAlign w:val="center"/>
          </w:tcPr>
          <w:p w14:paraId="2FA85BD7"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68D818C6" w14:textId="0A079CAE"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453B63AF"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2895B03E" w14:textId="77777777" w:rsidTr="00412CDD">
        <w:tc>
          <w:tcPr>
            <w:tcW w:w="8465" w:type="dxa"/>
            <w:gridSpan w:val="4"/>
            <w:vAlign w:val="center"/>
          </w:tcPr>
          <w:p w14:paraId="541ACA39"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22CCDF0D"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1C57D4A9" w14:textId="77777777" w:rsidTr="00412CDD">
        <w:tc>
          <w:tcPr>
            <w:tcW w:w="8465" w:type="dxa"/>
            <w:gridSpan w:val="4"/>
            <w:vAlign w:val="center"/>
          </w:tcPr>
          <w:p w14:paraId="11970F0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6B28EEA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1E10DF88"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239C55F7" w14:textId="77777777" w:rsidTr="00412CDD">
        <w:tc>
          <w:tcPr>
            <w:tcW w:w="9628" w:type="dxa"/>
            <w:gridSpan w:val="5"/>
            <w:shd w:val="clear" w:color="auto" w:fill="BFBFBF" w:themeFill="background1" w:themeFillShade="BF"/>
          </w:tcPr>
          <w:p w14:paraId="56B2C780" w14:textId="1DB39B24"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QUARTO</w:t>
            </w:r>
            <w:r w:rsidRPr="00497FC0">
              <w:rPr>
                <w:b/>
                <w:bCs/>
                <w:color w:val="000000"/>
                <w:sz w:val="24"/>
                <w:szCs w:val="24"/>
              </w:rPr>
              <w:t xml:space="preserve"> PERÍODO</w:t>
            </w:r>
          </w:p>
        </w:tc>
      </w:tr>
      <w:tr w:rsidR="007C1221" w14:paraId="1DD72126" w14:textId="77777777" w:rsidTr="00412CDD">
        <w:tc>
          <w:tcPr>
            <w:tcW w:w="5524" w:type="dxa"/>
            <w:vAlign w:val="center"/>
          </w:tcPr>
          <w:p w14:paraId="3F9A9DC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29A2B15B"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617ACB65"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ED9CBA4"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44662646"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4B81737D" w14:textId="77777777" w:rsidTr="00412CDD">
        <w:tc>
          <w:tcPr>
            <w:tcW w:w="5524" w:type="dxa"/>
          </w:tcPr>
          <w:p w14:paraId="611F80D9"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109F0111" w14:textId="6481BA05" w:rsidR="007C1221" w:rsidRDefault="007C1221" w:rsidP="00412CDD">
            <w:pPr>
              <w:widowControl/>
              <w:autoSpaceDE/>
              <w:autoSpaceDN/>
              <w:spacing w:line="276" w:lineRule="auto"/>
              <w:jc w:val="center"/>
              <w:rPr>
                <w:color w:val="000000"/>
                <w:sz w:val="24"/>
                <w:szCs w:val="24"/>
              </w:rPr>
            </w:pPr>
          </w:p>
        </w:tc>
        <w:tc>
          <w:tcPr>
            <w:tcW w:w="1134" w:type="dxa"/>
            <w:vAlign w:val="center"/>
          </w:tcPr>
          <w:p w14:paraId="3EF8A2CC"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638A39BC"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48D5C207"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E5A7933" w14:textId="77777777" w:rsidTr="00412CDD">
        <w:tc>
          <w:tcPr>
            <w:tcW w:w="5524" w:type="dxa"/>
          </w:tcPr>
          <w:p w14:paraId="4038604C"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4DD30DF0" w14:textId="5FCA4FC5" w:rsidR="007C1221" w:rsidRDefault="007C1221" w:rsidP="00412CDD">
            <w:pPr>
              <w:widowControl/>
              <w:autoSpaceDE/>
              <w:autoSpaceDN/>
              <w:spacing w:line="276" w:lineRule="auto"/>
              <w:jc w:val="center"/>
              <w:rPr>
                <w:color w:val="000000"/>
                <w:sz w:val="24"/>
                <w:szCs w:val="24"/>
              </w:rPr>
            </w:pPr>
          </w:p>
        </w:tc>
        <w:tc>
          <w:tcPr>
            <w:tcW w:w="1134" w:type="dxa"/>
            <w:vAlign w:val="center"/>
          </w:tcPr>
          <w:p w14:paraId="34CA9138"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5A31F3CC"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4962CCE0"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3292671A" w14:textId="77777777" w:rsidTr="00412CDD">
        <w:tc>
          <w:tcPr>
            <w:tcW w:w="5524" w:type="dxa"/>
          </w:tcPr>
          <w:p w14:paraId="1FE892D7" w14:textId="2BE5E965" w:rsidR="007C1221" w:rsidRDefault="007C1221" w:rsidP="00412CDD">
            <w:pPr>
              <w:widowControl/>
              <w:autoSpaceDE/>
              <w:autoSpaceDN/>
              <w:spacing w:line="276" w:lineRule="auto"/>
              <w:rPr>
                <w:color w:val="000000"/>
                <w:sz w:val="24"/>
                <w:szCs w:val="24"/>
              </w:rPr>
            </w:pPr>
            <w:r>
              <w:rPr>
                <w:color w:val="000000"/>
                <w:sz w:val="24"/>
                <w:szCs w:val="24"/>
              </w:rPr>
              <w:t>Disciplina optativa</w:t>
            </w:r>
          </w:p>
        </w:tc>
        <w:tc>
          <w:tcPr>
            <w:tcW w:w="992" w:type="dxa"/>
            <w:vAlign w:val="center"/>
          </w:tcPr>
          <w:p w14:paraId="3855F894" w14:textId="77777777" w:rsidR="007C1221" w:rsidRDefault="007C1221" w:rsidP="00412CDD">
            <w:pPr>
              <w:widowControl/>
              <w:autoSpaceDE/>
              <w:autoSpaceDN/>
              <w:spacing w:line="276" w:lineRule="auto"/>
              <w:jc w:val="center"/>
              <w:rPr>
                <w:color w:val="000000"/>
                <w:sz w:val="24"/>
                <w:szCs w:val="24"/>
              </w:rPr>
            </w:pPr>
          </w:p>
        </w:tc>
        <w:tc>
          <w:tcPr>
            <w:tcW w:w="1134" w:type="dxa"/>
            <w:vAlign w:val="center"/>
          </w:tcPr>
          <w:p w14:paraId="552E21A0"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65CCEB7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0172F7A0" w14:textId="33AFB513" w:rsidR="007C1221" w:rsidRDefault="007C1221" w:rsidP="00412CDD">
            <w:pPr>
              <w:widowControl/>
              <w:autoSpaceDE/>
              <w:autoSpaceDN/>
              <w:spacing w:line="276" w:lineRule="auto"/>
              <w:jc w:val="center"/>
              <w:rPr>
                <w:color w:val="000000"/>
                <w:sz w:val="24"/>
                <w:szCs w:val="24"/>
              </w:rPr>
            </w:pPr>
            <w:r>
              <w:rPr>
                <w:color w:val="000000"/>
                <w:sz w:val="24"/>
                <w:szCs w:val="24"/>
              </w:rPr>
              <w:t>NEOP</w:t>
            </w:r>
          </w:p>
        </w:tc>
      </w:tr>
      <w:tr w:rsidR="007C1221" w14:paraId="3CDAC532" w14:textId="77777777" w:rsidTr="00412CDD">
        <w:tc>
          <w:tcPr>
            <w:tcW w:w="7650" w:type="dxa"/>
            <w:gridSpan w:val="3"/>
            <w:vAlign w:val="center"/>
          </w:tcPr>
          <w:p w14:paraId="358A3035"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1168257B" w14:textId="5B6AB686"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63728EBD"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34A24F67" w14:textId="77777777" w:rsidTr="00412CDD">
        <w:tc>
          <w:tcPr>
            <w:tcW w:w="8465" w:type="dxa"/>
            <w:gridSpan w:val="4"/>
            <w:vAlign w:val="center"/>
          </w:tcPr>
          <w:p w14:paraId="2FCBF584"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3E96A770"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36A30C4F" w14:textId="77777777" w:rsidTr="00412CDD">
        <w:tc>
          <w:tcPr>
            <w:tcW w:w="8465" w:type="dxa"/>
            <w:gridSpan w:val="4"/>
            <w:vAlign w:val="center"/>
          </w:tcPr>
          <w:p w14:paraId="51CCE27B"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3C196E2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4817DE2A"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4DC0F0A3" w14:textId="77777777" w:rsidTr="00412CDD">
        <w:tc>
          <w:tcPr>
            <w:tcW w:w="9628" w:type="dxa"/>
            <w:gridSpan w:val="5"/>
            <w:shd w:val="clear" w:color="auto" w:fill="BFBFBF" w:themeFill="background1" w:themeFillShade="BF"/>
          </w:tcPr>
          <w:p w14:paraId="1787BF41" w14:textId="0238B893"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QUINTO</w:t>
            </w:r>
            <w:r w:rsidRPr="00497FC0">
              <w:rPr>
                <w:b/>
                <w:bCs/>
                <w:color w:val="000000"/>
                <w:sz w:val="24"/>
                <w:szCs w:val="24"/>
              </w:rPr>
              <w:t xml:space="preserve"> PERÍODO</w:t>
            </w:r>
          </w:p>
        </w:tc>
      </w:tr>
      <w:tr w:rsidR="007C1221" w14:paraId="21CF6958" w14:textId="77777777" w:rsidTr="00412CDD">
        <w:tc>
          <w:tcPr>
            <w:tcW w:w="5524" w:type="dxa"/>
            <w:vAlign w:val="center"/>
          </w:tcPr>
          <w:p w14:paraId="7DDC76C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0DC4A64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4C2BB54E"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43D73E1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3374C5A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2E02ED1C" w14:textId="77777777" w:rsidTr="00412CDD">
        <w:tc>
          <w:tcPr>
            <w:tcW w:w="5524" w:type="dxa"/>
          </w:tcPr>
          <w:p w14:paraId="2D0907FF"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4E848FDC" w14:textId="52A379BA" w:rsidR="007C1221" w:rsidRDefault="007C1221" w:rsidP="00412CDD">
            <w:pPr>
              <w:widowControl/>
              <w:autoSpaceDE/>
              <w:autoSpaceDN/>
              <w:spacing w:line="276" w:lineRule="auto"/>
              <w:jc w:val="center"/>
              <w:rPr>
                <w:color w:val="000000"/>
                <w:sz w:val="24"/>
                <w:szCs w:val="24"/>
              </w:rPr>
            </w:pPr>
          </w:p>
        </w:tc>
        <w:tc>
          <w:tcPr>
            <w:tcW w:w="1134" w:type="dxa"/>
            <w:vAlign w:val="center"/>
          </w:tcPr>
          <w:p w14:paraId="4E8FDD09"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001F949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5695058E"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07A727F7" w14:textId="77777777" w:rsidTr="00412CDD">
        <w:tc>
          <w:tcPr>
            <w:tcW w:w="5524" w:type="dxa"/>
          </w:tcPr>
          <w:p w14:paraId="414F08D7" w14:textId="77777777" w:rsidR="007C1221" w:rsidRDefault="007C1221" w:rsidP="00412CDD">
            <w:pPr>
              <w:widowControl/>
              <w:autoSpaceDE/>
              <w:autoSpaceDN/>
              <w:spacing w:line="276" w:lineRule="auto"/>
              <w:rPr>
                <w:color w:val="000000"/>
                <w:sz w:val="24"/>
                <w:szCs w:val="24"/>
              </w:rPr>
            </w:pPr>
            <w:r>
              <w:rPr>
                <w:color w:val="000000"/>
                <w:sz w:val="24"/>
                <w:szCs w:val="24"/>
              </w:rPr>
              <w:lastRenderedPageBreak/>
              <w:t>Disciplina B</w:t>
            </w:r>
          </w:p>
        </w:tc>
        <w:tc>
          <w:tcPr>
            <w:tcW w:w="992" w:type="dxa"/>
            <w:vAlign w:val="center"/>
          </w:tcPr>
          <w:p w14:paraId="1012E664" w14:textId="6F631F5E" w:rsidR="007C1221" w:rsidRDefault="007C1221" w:rsidP="00412CDD">
            <w:pPr>
              <w:widowControl/>
              <w:autoSpaceDE/>
              <w:autoSpaceDN/>
              <w:spacing w:line="276" w:lineRule="auto"/>
              <w:jc w:val="center"/>
              <w:rPr>
                <w:color w:val="000000"/>
                <w:sz w:val="24"/>
                <w:szCs w:val="24"/>
              </w:rPr>
            </w:pPr>
          </w:p>
        </w:tc>
        <w:tc>
          <w:tcPr>
            <w:tcW w:w="1134" w:type="dxa"/>
            <w:vAlign w:val="center"/>
          </w:tcPr>
          <w:p w14:paraId="401D4C57"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3F06806B"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77796867"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68815DC4" w14:textId="77777777" w:rsidTr="00412CDD">
        <w:tc>
          <w:tcPr>
            <w:tcW w:w="7650" w:type="dxa"/>
            <w:gridSpan w:val="3"/>
            <w:vAlign w:val="center"/>
          </w:tcPr>
          <w:p w14:paraId="1385A186"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08924BAE" w14:textId="0B49861E"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6F6DF5F3"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7B8017E5" w14:textId="77777777" w:rsidTr="00412CDD">
        <w:tc>
          <w:tcPr>
            <w:tcW w:w="8465" w:type="dxa"/>
            <w:gridSpan w:val="4"/>
            <w:vAlign w:val="center"/>
          </w:tcPr>
          <w:p w14:paraId="45F71706"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333B0D75"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66DC1B11" w14:textId="77777777" w:rsidTr="00412CDD">
        <w:tc>
          <w:tcPr>
            <w:tcW w:w="8465" w:type="dxa"/>
            <w:gridSpan w:val="4"/>
            <w:vAlign w:val="center"/>
          </w:tcPr>
          <w:p w14:paraId="7C219696"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2F9AF600"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34395BE9"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41CDD2FC" w14:textId="77777777" w:rsidTr="00412CDD">
        <w:tc>
          <w:tcPr>
            <w:tcW w:w="9628" w:type="dxa"/>
            <w:gridSpan w:val="5"/>
            <w:shd w:val="clear" w:color="auto" w:fill="BFBFBF" w:themeFill="background1" w:themeFillShade="BF"/>
          </w:tcPr>
          <w:p w14:paraId="7BE2AB2D" w14:textId="566CB4FE"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SEXTO</w:t>
            </w:r>
            <w:r w:rsidRPr="00497FC0">
              <w:rPr>
                <w:b/>
                <w:bCs/>
                <w:color w:val="000000"/>
                <w:sz w:val="24"/>
                <w:szCs w:val="24"/>
              </w:rPr>
              <w:t xml:space="preserve"> PERÍODO</w:t>
            </w:r>
          </w:p>
        </w:tc>
      </w:tr>
      <w:tr w:rsidR="007C1221" w14:paraId="08C3653E" w14:textId="77777777" w:rsidTr="00412CDD">
        <w:tc>
          <w:tcPr>
            <w:tcW w:w="5524" w:type="dxa"/>
            <w:vAlign w:val="center"/>
          </w:tcPr>
          <w:p w14:paraId="1023EE22"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4D7346FF"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5A778AC3"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7134AC9"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7A28C2BA"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3B1C8437" w14:textId="77777777" w:rsidTr="00412CDD">
        <w:tc>
          <w:tcPr>
            <w:tcW w:w="5524" w:type="dxa"/>
          </w:tcPr>
          <w:p w14:paraId="4B0F9ED0"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314C809C" w14:textId="386257B1" w:rsidR="007C1221" w:rsidRDefault="007C1221" w:rsidP="00412CDD">
            <w:pPr>
              <w:widowControl/>
              <w:autoSpaceDE/>
              <w:autoSpaceDN/>
              <w:spacing w:line="276" w:lineRule="auto"/>
              <w:jc w:val="center"/>
              <w:rPr>
                <w:color w:val="000000"/>
                <w:sz w:val="24"/>
                <w:szCs w:val="24"/>
              </w:rPr>
            </w:pPr>
          </w:p>
        </w:tc>
        <w:tc>
          <w:tcPr>
            <w:tcW w:w="1134" w:type="dxa"/>
            <w:vAlign w:val="center"/>
          </w:tcPr>
          <w:p w14:paraId="5EEE9B7D"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02CFFACF"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7FD575FE"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5157B31" w14:textId="77777777" w:rsidTr="00412CDD">
        <w:tc>
          <w:tcPr>
            <w:tcW w:w="5524" w:type="dxa"/>
          </w:tcPr>
          <w:p w14:paraId="500914CF"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07703972" w14:textId="2FCAEA95" w:rsidR="007C1221" w:rsidRDefault="007C1221" w:rsidP="00412CDD">
            <w:pPr>
              <w:widowControl/>
              <w:autoSpaceDE/>
              <w:autoSpaceDN/>
              <w:spacing w:line="276" w:lineRule="auto"/>
              <w:jc w:val="center"/>
              <w:rPr>
                <w:color w:val="000000"/>
                <w:sz w:val="24"/>
                <w:szCs w:val="24"/>
              </w:rPr>
            </w:pPr>
          </w:p>
        </w:tc>
        <w:tc>
          <w:tcPr>
            <w:tcW w:w="1134" w:type="dxa"/>
            <w:vAlign w:val="center"/>
          </w:tcPr>
          <w:p w14:paraId="775881A2"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19721F09"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4A1D676C"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3708B75E" w14:textId="77777777" w:rsidTr="00412CDD">
        <w:tc>
          <w:tcPr>
            <w:tcW w:w="7650" w:type="dxa"/>
            <w:gridSpan w:val="3"/>
            <w:vAlign w:val="center"/>
          </w:tcPr>
          <w:p w14:paraId="36220BDD"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532DEA89" w14:textId="6D670A08"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38B6E07"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35095559" w14:textId="77777777" w:rsidTr="00412CDD">
        <w:tc>
          <w:tcPr>
            <w:tcW w:w="8465" w:type="dxa"/>
            <w:gridSpan w:val="4"/>
            <w:vAlign w:val="center"/>
          </w:tcPr>
          <w:p w14:paraId="646F6D29"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21BB99D5"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539F6183" w14:textId="77777777" w:rsidTr="00412CDD">
        <w:tc>
          <w:tcPr>
            <w:tcW w:w="8465" w:type="dxa"/>
            <w:gridSpan w:val="4"/>
            <w:vAlign w:val="center"/>
          </w:tcPr>
          <w:p w14:paraId="421C106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49AED7F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0F925565"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1B90F400" w14:textId="77777777" w:rsidTr="00412CDD">
        <w:tc>
          <w:tcPr>
            <w:tcW w:w="9628" w:type="dxa"/>
            <w:gridSpan w:val="5"/>
            <w:shd w:val="clear" w:color="auto" w:fill="BFBFBF" w:themeFill="background1" w:themeFillShade="BF"/>
          </w:tcPr>
          <w:p w14:paraId="31DD8DAD" w14:textId="474476DD"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SÉTIMO</w:t>
            </w:r>
            <w:r w:rsidRPr="00497FC0">
              <w:rPr>
                <w:b/>
                <w:bCs/>
                <w:color w:val="000000"/>
                <w:sz w:val="24"/>
                <w:szCs w:val="24"/>
              </w:rPr>
              <w:t xml:space="preserve"> PERÍODO</w:t>
            </w:r>
          </w:p>
        </w:tc>
      </w:tr>
      <w:tr w:rsidR="007C1221" w14:paraId="4285E857" w14:textId="77777777" w:rsidTr="00412CDD">
        <w:tc>
          <w:tcPr>
            <w:tcW w:w="5524" w:type="dxa"/>
            <w:vAlign w:val="center"/>
          </w:tcPr>
          <w:p w14:paraId="22ED68C9"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08D9B71F"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2352DA6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C919FD3"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39AD258A"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0E910647" w14:textId="77777777" w:rsidTr="00412CDD">
        <w:tc>
          <w:tcPr>
            <w:tcW w:w="5524" w:type="dxa"/>
          </w:tcPr>
          <w:p w14:paraId="262F16D7"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778C09A6" w14:textId="516E8998" w:rsidR="007C1221" w:rsidRDefault="007C1221" w:rsidP="00412CDD">
            <w:pPr>
              <w:widowControl/>
              <w:autoSpaceDE/>
              <w:autoSpaceDN/>
              <w:spacing w:line="276" w:lineRule="auto"/>
              <w:jc w:val="center"/>
              <w:rPr>
                <w:color w:val="000000"/>
                <w:sz w:val="24"/>
                <w:szCs w:val="24"/>
              </w:rPr>
            </w:pPr>
          </w:p>
        </w:tc>
        <w:tc>
          <w:tcPr>
            <w:tcW w:w="1134" w:type="dxa"/>
            <w:vAlign w:val="center"/>
          </w:tcPr>
          <w:p w14:paraId="525B1373"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0B05FD12"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7FCA4A4A"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3975997C" w14:textId="77777777" w:rsidTr="00412CDD">
        <w:tc>
          <w:tcPr>
            <w:tcW w:w="5524" w:type="dxa"/>
          </w:tcPr>
          <w:p w14:paraId="6CAA7BFA"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636309C6" w14:textId="18A160E4" w:rsidR="007C1221" w:rsidRDefault="007C1221" w:rsidP="00412CDD">
            <w:pPr>
              <w:widowControl/>
              <w:autoSpaceDE/>
              <w:autoSpaceDN/>
              <w:spacing w:line="276" w:lineRule="auto"/>
              <w:jc w:val="center"/>
              <w:rPr>
                <w:color w:val="000000"/>
                <w:sz w:val="24"/>
                <w:szCs w:val="24"/>
              </w:rPr>
            </w:pPr>
          </w:p>
        </w:tc>
        <w:tc>
          <w:tcPr>
            <w:tcW w:w="1134" w:type="dxa"/>
            <w:vAlign w:val="center"/>
          </w:tcPr>
          <w:p w14:paraId="697AD69B"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2887E4CE"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00618D47"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58F908D4" w14:textId="77777777" w:rsidTr="00412CDD">
        <w:tc>
          <w:tcPr>
            <w:tcW w:w="5524" w:type="dxa"/>
          </w:tcPr>
          <w:p w14:paraId="6F8E08D4" w14:textId="77777777" w:rsidR="007C1221" w:rsidRDefault="007C1221" w:rsidP="00412CDD">
            <w:pPr>
              <w:widowControl/>
              <w:autoSpaceDE/>
              <w:autoSpaceDN/>
              <w:spacing w:line="276" w:lineRule="auto"/>
              <w:rPr>
                <w:color w:val="000000"/>
                <w:sz w:val="24"/>
                <w:szCs w:val="24"/>
              </w:rPr>
            </w:pPr>
            <w:r>
              <w:rPr>
                <w:color w:val="000000"/>
                <w:sz w:val="24"/>
                <w:szCs w:val="24"/>
              </w:rPr>
              <w:t>Estágio curricular obrigatório</w:t>
            </w:r>
          </w:p>
        </w:tc>
        <w:tc>
          <w:tcPr>
            <w:tcW w:w="992" w:type="dxa"/>
            <w:vAlign w:val="center"/>
          </w:tcPr>
          <w:p w14:paraId="36F5B2FD" w14:textId="020EC80C" w:rsidR="007C1221" w:rsidRDefault="007C1221" w:rsidP="00412CDD">
            <w:pPr>
              <w:widowControl/>
              <w:autoSpaceDE/>
              <w:autoSpaceDN/>
              <w:spacing w:line="276" w:lineRule="auto"/>
              <w:jc w:val="center"/>
              <w:rPr>
                <w:color w:val="000000"/>
                <w:sz w:val="24"/>
                <w:szCs w:val="24"/>
              </w:rPr>
            </w:pPr>
          </w:p>
        </w:tc>
        <w:tc>
          <w:tcPr>
            <w:tcW w:w="1134" w:type="dxa"/>
            <w:vAlign w:val="center"/>
          </w:tcPr>
          <w:p w14:paraId="0AE06510"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5D91BF6C" w14:textId="2ECD203C"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3B697D4F" w14:textId="77777777" w:rsidR="007C1221" w:rsidRDefault="007C1221" w:rsidP="00412CDD">
            <w:pPr>
              <w:widowControl/>
              <w:autoSpaceDE/>
              <w:autoSpaceDN/>
              <w:spacing w:line="276" w:lineRule="auto"/>
              <w:jc w:val="center"/>
              <w:rPr>
                <w:color w:val="000000"/>
                <w:sz w:val="24"/>
                <w:szCs w:val="24"/>
              </w:rPr>
            </w:pPr>
            <w:r>
              <w:rPr>
                <w:color w:val="000000"/>
                <w:sz w:val="24"/>
                <w:szCs w:val="24"/>
              </w:rPr>
              <w:t>ECO</w:t>
            </w:r>
          </w:p>
        </w:tc>
      </w:tr>
      <w:tr w:rsidR="007C1221" w14:paraId="1D1D1314" w14:textId="77777777" w:rsidTr="00412CDD">
        <w:tc>
          <w:tcPr>
            <w:tcW w:w="7650" w:type="dxa"/>
            <w:gridSpan w:val="3"/>
            <w:vAlign w:val="center"/>
          </w:tcPr>
          <w:p w14:paraId="64D491A4"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49E43E9B" w14:textId="06FE8C43"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5442AE14"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019939E1" w14:textId="77777777" w:rsidTr="00412CDD">
        <w:tc>
          <w:tcPr>
            <w:tcW w:w="8465" w:type="dxa"/>
            <w:gridSpan w:val="4"/>
            <w:vAlign w:val="center"/>
          </w:tcPr>
          <w:p w14:paraId="7F71A99F"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46854447"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78424588" w14:textId="77777777" w:rsidTr="00412CDD">
        <w:tc>
          <w:tcPr>
            <w:tcW w:w="8465" w:type="dxa"/>
            <w:gridSpan w:val="4"/>
            <w:vAlign w:val="center"/>
          </w:tcPr>
          <w:p w14:paraId="6E4E174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44E09F0B"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7D5E9DED"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3BAF42B1" w14:textId="77777777" w:rsidTr="00412CDD">
        <w:tc>
          <w:tcPr>
            <w:tcW w:w="9628" w:type="dxa"/>
            <w:gridSpan w:val="5"/>
            <w:shd w:val="clear" w:color="auto" w:fill="BFBFBF" w:themeFill="background1" w:themeFillShade="BF"/>
          </w:tcPr>
          <w:p w14:paraId="08CD0115" w14:textId="67F88EB7"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OITAVO</w:t>
            </w:r>
            <w:r w:rsidRPr="00497FC0">
              <w:rPr>
                <w:b/>
                <w:bCs/>
                <w:color w:val="000000"/>
                <w:sz w:val="24"/>
                <w:szCs w:val="24"/>
              </w:rPr>
              <w:t xml:space="preserve"> PERÍODO</w:t>
            </w:r>
          </w:p>
        </w:tc>
      </w:tr>
      <w:tr w:rsidR="007C1221" w14:paraId="418A5AD5" w14:textId="77777777" w:rsidTr="00412CDD">
        <w:tc>
          <w:tcPr>
            <w:tcW w:w="5524" w:type="dxa"/>
            <w:vAlign w:val="center"/>
          </w:tcPr>
          <w:p w14:paraId="4D9E65C1"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50B274B4"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69340431"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0B91ADBC"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6EC2C84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1A0185A4" w14:textId="77777777" w:rsidTr="00412CDD">
        <w:tc>
          <w:tcPr>
            <w:tcW w:w="5524" w:type="dxa"/>
          </w:tcPr>
          <w:p w14:paraId="73CB6DC6"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5E3F414F" w14:textId="0E5A5B9E" w:rsidR="007C1221" w:rsidRDefault="007C1221" w:rsidP="00412CDD">
            <w:pPr>
              <w:widowControl/>
              <w:autoSpaceDE/>
              <w:autoSpaceDN/>
              <w:spacing w:line="276" w:lineRule="auto"/>
              <w:jc w:val="center"/>
              <w:rPr>
                <w:color w:val="000000"/>
                <w:sz w:val="24"/>
                <w:szCs w:val="24"/>
              </w:rPr>
            </w:pPr>
          </w:p>
        </w:tc>
        <w:tc>
          <w:tcPr>
            <w:tcW w:w="1134" w:type="dxa"/>
            <w:vAlign w:val="center"/>
          </w:tcPr>
          <w:p w14:paraId="3BB9619F"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51E2D625"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063E2AED"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1E2B3079" w14:textId="77777777" w:rsidTr="00412CDD">
        <w:tc>
          <w:tcPr>
            <w:tcW w:w="5524" w:type="dxa"/>
          </w:tcPr>
          <w:p w14:paraId="47709941"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45B420B0" w14:textId="3B796A41" w:rsidR="007C1221" w:rsidRDefault="007C1221" w:rsidP="00412CDD">
            <w:pPr>
              <w:widowControl/>
              <w:autoSpaceDE/>
              <w:autoSpaceDN/>
              <w:spacing w:line="276" w:lineRule="auto"/>
              <w:jc w:val="center"/>
              <w:rPr>
                <w:color w:val="000000"/>
                <w:sz w:val="24"/>
                <w:szCs w:val="24"/>
              </w:rPr>
            </w:pPr>
          </w:p>
        </w:tc>
        <w:tc>
          <w:tcPr>
            <w:tcW w:w="1134" w:type="dxa"/>
            <w:vAlign w:val="center"/>
          </w:tcPr>
          <w:p w14:paraId="2A56E41E"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627A271E"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033B8A09"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2495ECB3" w14:textId="77777777" w:rsidTr="00412CDD">
        <w:tc>
          <w:tcPr>
            <w:tcW w:w="5524" w:type="dxa"/>
          </w:tcPr>
          <w:p w14:paraId="79EF4415" w14:textId="77777777" w:rsidR="007C1221" w:rsidRDefault="007C1221" w:rsidP="00412CDD">
            <w:pPr>
              <w:widowControl/>
              <w:autoSpaceDE/>
              <w:autoSpaceDN/>
              <w:spacing w:line="276" w:lineRule="auto"/>
              <w:rPr>
                <w:color w:val="000000"/>
                <w:sz w:val="24"/>
                <w:szCs w:val="24"/>
              </w:rPr>
            </w:pPr>
            <w:r>
              <w:rPr>
                <w:color w:val="000000"/>
                <w:sz w:val="24"/>
                <w:szCs w:val="24"/>
              </w:rPr>
              <w:t>Estágio curricular obrigatório</w:t>
            </w:r>
          </w:p>
        </w:tc>
        <w:tc>
          <w:tcPr>
            <w:tcW w:w="992" w:type="dxa"/>
            <w:vAlign w:val="center"/>
          </w:tcPr>
          <w:p w14:paraId="6B13DE53" w14:textId="3BEE1FBF" w:rsidR="006A4658" w:rsidRDefault="006A4658" w:rsidP="006A4658">
            <w:pPr>
              <w:widowControl/>
              <w:autoSpaceDE/>
              <w:autoSpaceDN/>
              <w:spacing w:line="276" w:lineRule="auto"/>
              <w:rPr>
                <w:color w:val="000000"/>
                <w:sz w:val="24"/>
                <w:szCs w:val="24"/>
              </w:rPr>
            </w:pPr>
          </w:p>
        </w:tc>
        <w:tc>
          <w:tcPr>
            <w:tcW w:w="1134" w:type="dxa"/>
            <w:vAlign w:val="center"/>
          </w:tcPr>
          <w:p w14:paraId="74450A5D"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17AB8780" w14:textId="35E0A98A"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A79FAC4" w14:textId="77777777" w:rsidR="007C1221" w:rsidRDefault="007C1221" w:rsidP="00412CDD">
            <w:pPr>
              <w:widowControl/>
              <w:autoSpaceDE/>
              <w:autoSpaceDN/>
              <w:spacing w:line="276" w:lineRule="auto"/>
              <w:jc w:val="center"/>
              <w:rPr>
                <w:color w:val="000000"/>
                <w:sz w:val="24"/>
                <w:szCs w:val="24"/>
              </w:rPr>
            </w:pPr>
            <w:r>
              <w:rPr>
                <w:color w:val="000000"/>
                <w:sz w:val="24"/>
                <w:szCs w:val="24"/>
              </w:rPr>
              <w:t>ECO</w:t>
            </w:r>
          </w:p>
        </w:tc>
      </w:tr>
      <w:tr w:rsidR="007C1221" w14:paraId="4FB0073C" w14:textId="77777777" w:rsidTr="00412CDD">
        <w:tc>
          <w:tcPr>
            <w:tcW w:w="7650" w:type="dxa"/>
            <w:gridSpan w:val="3"/>
            <w:vAlign w:val="center"/>
          </w:tcPr>
          <w:p w14:paraId="26A64B0C"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5499D1CB" w14:textId="68DAC407"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C1228B2"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37DB9FFF" w14:textId="77777777" w:rsidTr="00412CDD">
        <w:tc>
          <w:tcPr>
            <w:tcW w:w="7650" w:type="dxa"/>
            <w:gridSpan w:val="3"/>
            <w:vAlign w:val="center"/>
          </w:tcPr>
          <w:p w14:paraId="16678D22" w14:textId="669E4C67" w:rsidR="007C1221" w:rsidRDefault="007C1221" w:rsidP="00412CDD">
            <w:pPr>
              <w:widowControl/>
              <w:autoSpaceDE/>
              <w:autoSpaceDN/>
              <w:spacing w:line="276" w:lineRule="auto"/>
              <w:rPr>
                <w:color w:val="000000"/>
                <w:sz w:val="24"/>
                <w:szCs w:val="24"/>
              </w:rPr>
            </w:pPr>
            <w:r>
              <w:rPr>
                <w:color w:val="000000"/>
                <w:sz w:val="24"/>
                <w:szCs w:val="24"/>
              </w:rPr>
              <w:t>Atividades complementares</w:t>
            </w:r>
          </w:p>
        </w:tc>
        <w:tc>
          <w:tcPr>
            <w:tcW w:w="815" w:type="dxa"/>
            <w:vAlign w:val="center"/>
          </w:tcPr>
          <w:p w14:paraId="1D9E0042" w14:textId="31EEE449" w:rsidR="007C1221" w:rsidRDefault="007C1221"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517CB293" w14:textId="2C0331AB" w:rsidR="007C1221" w:rsidRDefault="007C1221" w:rsidP="00412CDD">
            <w:pPr>
              <w:widowControl/>
              <w:autoSpaceDE/>
              <w:autoSpaceDN/>
              <w:spacing w:line="276" w:lineRule="auto"/>
              <w:jc w:val="center"/>
              <w:rPr>
                <w:color w:val="000000"/>
                <w:sz w:val="24"/>
                <w:szCs w:val="24"/>
              </w:rPr>
            </w:pPr>
            <w:r>
              <w:rPr>
                <w:color w:val="000000"/>
                <w:sz w:val="24"/>
                <w:szCs w:val="24"/>
              </w:rPr>
              <w:t>AC</w:t>
            </w:r>
          </w:p>
        </w:tc>
      </w:tr>
      <w:tr w:rsidR="007C1221" w14:paraId="305AE874" w14:textId="77777777" w:rsidTr="00412CDD">
        <w:tc>
          <w:tcPr>
            <w:tcW w:w="8465" w:type="dxa"/>
            <w:gridSpan w:val="4"/>
            <w:vAlign w:val="center"/>
          </w:tcPr>
          <w:p w14:paraId="2F126915"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70560DC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203BDDC1" w14:textId="77777777" w:rsidTr="00412CDD">
        <w:tc>
          <w:tcPr>
            <w:tcW w:w="8465" w:type="dxa"/>
            <w:gridSpan w:val="4"/>
            <w:vAlign w:val="center"/>
          </w:tcPr>
          <w:p w14:paraId="2A94724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1BF1A461" w14:textId="3ED913BF" w:rsidR="007C1221" w:rsidRPr="007C1221" w:rsidRDefault="006A4658" w:rsidP="00412CDD">
            <w:pPr>
              <w:widowControl/>
              <w:autoSpaceDE/>
              <w:autoSpaceDN/>
              <w:spacing w:line="276" w:lineRule="auto"/>
              <w:jc w:val="center"/>
              <w:rPr>
                <w:b/>
                <w:bCs/>
                <w:color w:val="000000"/>
                <w:sz w:val="24"/>
                <w:szCs w:val="24"/>
              </w:rPr>
            </w:pPr>
            <w:r>
              <w:rPr>
                <w:b/>
                <w:bCs/>
                <w:color w:val="000000"/>
                <w:sz w:val="24"/>
                <w:szCs w:val="24"/>
              </w:rPr>
              <w:t>XXXX</w:t>
            </w:r>
          </w:p>
        </w:tc>
      </w:tr>
    </w:tbl>
    <w:p w14:paraId="3AC3E8F6" w14:textId="77777777" w:rsidR="007C1221" w:rsidRPr="00497FC0" w:rsidRDefault="007C1221" w:rsidP="00497FC0">
      <w:pPr>
        <w:widowControl/>
        <w:autoSpaceDE/>
        <w:autoSpaceDN/>
        <w:spacing w:line="360" w:lineRule="auto"/>
        <w:jc w:val="both"/>
        <w:rPr>
          <w:color w:val="000000"/>
          <w:sz w:val="24"/>
          <w:szCs w:val="24"/>
        </w:rPr>
      </w:pPr>
    </w:p>
    <w:p w14:paraId="4306393E" w14:textId="6A42BADA" w:rsidR="00D13A9A" w:rsidRDefault="00D13A9A" w:rsidP="00A33F0C">
      <w:pPr>
        <w:pStyle w:val="PargrafodaLista"/>
        <w:widowControl/>
        <w:autoSpaceDE/>
        <w:autoSpaceDN/>
        <w:spacing w:line="360" w:lineRule="auto"/>
        <w:ind w:left="0" w:firstLine="567"/>
        <w:jc w:val="both"/>
        <w:rPr>
          <w:color w:val="EE0000"/>
          <w:sz w:val="24"/>
          <w:szCs w:val="24"/>
          <w:lang w:val="pt-BR"/>
        </w:rPr>
      </w:pPr>
      <w:r w:rsidRPr="00A33F0C">
        <w:rPr>
          <w:color w:val="EE0000"/>
          <w:sz w:val="24"/>
          <w:szCs w:val="24"/>
          <w:lang w:val="pt-BR"/>
        </w:rPr>
        <w:t xml:space="preserve">Priorizar a coerência e a flexibilização do fluxo. Integração entre pesquisa, ensino e extensão. </w:t>
      </w:r>
    </w:p>
    <w:p w14:paraId="0E45B7C3" w14:textId="2F327708" w:rsidR="0091555C" w:rsidRPr="00A33F0C" w:rsidRDefault="0091555C" w:rsidP="00A33F0C">
      <w:pPr>
        <w:pStyle w:val="PargrafodaLista"/>
        <w:widowControl/>
        <w:autoSpaceDE/>
        <w:autoSpaceDN/>
        <w:spacing w:line="360" w:lineRule="auto"/>
        <w:ind w:left="0" w:firstLine="567"/>
        <w:jc w:val="both"/>
        <w:rPr>
          <w:color w:val="000000"/>
          <w:sz w:val="24"/>
          <w:szCs w:val="24"/>
        </w:rPr>
      </w:pPr>
      <w:r>
        <w:rPr>
          <w:color w:val="EE0000"/>
          <w:sz w:val="24"/>
          <w:szCs w:val="24"/>
          <w:lang w:val="pt-BR"/>
        </w:rPr>
        <w:t>Deve constar no fluxo a sugestão de período para curso de NL e disciplinas do NEOP (caso o curso contemple optativas).</w:t>
      </w:r>
    </w:p>
    <w:p w14:paraId="41F0840A" w14:textId="77777777" w:rsidR="00D13A9A" w:rsidRPr="00A33F0C" w:rsidRDefault="00D13A9A" w:rsidP="00A33F0C">
      <w:pPr>
        <w:pStyle w:val="PargrafodaLista"/>
        <w:widowControl/>
        <w:autoSpaceDE/>
        <w:autoSpaceDN/>
        <w:spacing w:line="360" w:lineRule="auto"/>
        <w:ind w:left="0" w:firstLine="567"/>
        <w:jc w:val="both"/>
        <w:rPr>
          <w:color w:val="000000"/>
          <w:sz w:val="24"/>
          <w:szCs w:val="24"/>
        </w:rPr>
      </w:pPr>
    </w:p>
    <w:p w14:paraId="64FB40C2" w14:textId="77777777" w:rsidR="00D13A9A" w:rsidRPr="00A33F0C" w:rsidRDefault="00D13A9A" w:rsidP="000C2C4D">
      <w:pPr>
        <w:pStyle w:val="Ttulo11"/>
        <w:jc w:val="both"/>
      </w:pPr>
      <w:bookmarkStart w:id="39" w:name="_Toc238458098"/>
      <w:r w:rsidRPr="00A33F0C">
        <w:t>8 ESTRATÉGIAS DE ENSINO-APRENDIZAGEM, ACOMPANHAMENTO, ACESSIBILIDADE METODOLÓGICA E AUTONOMIA DISCENTE</w:t>
      </w:r>
      <w:bookmarkEnd w:id="39"/>
    </w:p>
    <w:p w14:paraId="453D70E0" w14:textId="77777777"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lastRenderedPageBreak/>
        <w:t>A metodologia, constante no PPC (e de acordo com as DCN), deve atender ao desenvolvimento de conteúdos, às estratégias de aprendizagem, ao contínuo acompanhamento das atividades, à acessibilidade metodológica e à autonomia do discente, coadunar-se com práticas pedagógicas que estimulam a ação discente em uma relação teoria-prática, e ser claramente inovadora e embasada em recursos que proporcionam aprendizagens diferenciadas dentro da área (BRASIL, 2017, p.12).</w:t>
      </w:r>
    </w:p>
    <w:p w14:paraId="5B2A0922" w14:textId="393493FE"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t>Acessibilidade metodológica: Ausência de barreiras nos métodos, teorias e técnicas de ensino/aprendizagem, de trabalho (profissional), de ação comunitária (social, cultural, artística, etc.), etc. (BRASIL, 2017, p. 44).</w:t>
      </w:r>
    </w:p>
    <w:p w14:paraId="3CD5CCF5" w14:textId="74092C78"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t xml:space="preserve">Construir um texto </w:t>
      </w:r>
      <w:r w:rsidR="00865842" w:rsidRPr="00A33F0C">
        <w:rPr>
          <w:iCs/>
          <w:color w:val="EE0000"/>
          <w:sz w:val="24"/>
          <w:szCs w:val="24"/>
        </w:rPr>
        <w:t xml:space="preserve">evidenciando metodologias ativas, a integração teoria e prática, </w:t>
      </w:r>
      <w:r w:rsidR="006A4658">
        <w:rPr>
          <w:iCs/>
          <w:color w:val="EE0000"/>
          <w:sz w:val="24"/>
          <w:szCs w:val="24"/>
        </w:rPr>
        <w:t>e</w:t>
      </w:r>
      <w:r w:rsidR="00865842" w:rsidRPr="00A33F0C">
        <w:rPr>
          <w:iCs/>
          <w:color w:val="EE0000"/>
          <w:sz w:val="24"/>
          <w:szCs w:val="24"/>
        </w:rPr>
        <w:t xml:space="preserve">stratégias interdisciplinares e transdisciplinares, uso de </w:t>
      </w:r>
      <w:proofErr w:type="spellStart"/>
      <w:r w:rsidR="00865842" w:rsidRPr="00A33F0C">
        <w:rPr>
          <w:iCs/>
          <w:color w:val="EE0000"/>
          <w:sz w:val="24"/>
          <w:szCs w:val="24"/>
        </w:rPr>
        <w:t>TICs</w:t>
      </w:r>
      <w:proofErr w:type="spellEnd"/>
      <w:r w:rsidR="00865842" w:rsidRPr="00A33F0C">
        <w:rPr>
          <w:iCs/>
          <w:color w:val="EE0000"/>
          <w:sz w:val="24"/>
          <w:szCs w:val="24"/>
        </w:rPr>
        <w:t xml:space="preserve"> e processos inovadores para aprendizagem, acessibilidade, inclusão e equidade nas estratégias metodológicas.</w:t>
      </w:r>
    </w:p>
    <w:p w14:paraId="26CADD5F" w14:textId="77777777" w:rsidR="00C97AEB" w:rsidRPr="00A33F0C"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No que se refere ao acompanhamento discentes, o curso deve prever mecanismos sistemáticos de monitoramento do desempenho acadêmico, inclusão de tutorias, orientação pedagógica, monitoria e atendimento docente. Explicitar como estas estratégias podem antecipar a tomada de decisões que visem assegurar o êxito no processo de aprendizagem e garantir acessibilidade. </w:t>
      </w:r>
    </w:p>
    <w:p w14:paraId="1CC6006B" w14:textId="3104F8D5" w:rsidR="00C97AEB" w:rsidRPr="00A33F0C"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Explicitar práticas inclusivas condizentes com a diversidade dos estudantes, garantindo condições equitativas de participação e aprendizagem. Flexibilização metodológica é um termo interessante a ser explorado. Uso de recursos pedagógicos variados, políticas institucionais ou do próprio curso, quando existentes.  </w:t>
      </w:r>
    </w:p>
    <w:p w14:paraId="02608089" w14:textId="48E5853C" w:rsidR="00C97AEB" w:rsidRPr="00A33F0C"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 promoção da autonomia discente deve ser compreendida como eixo estruturante no processo formativo, incentivada por meio de práticas e metodologias ativas que estimulem a autorregulação da aprendizagem, a iniciativa e a responsabilidade.</w:t>
      </w:r>
    </w:p>
    <w:p w14:paraId="6BEDC054" w14:textId="77777777" w:rsidR="00C97AEB" w:rsidRPr="00A33F0C" w:rsidRDefault="00C97AEB" w:rsidP="00A33F0C">
      <w:pPr>
        <w:pStyle w:val="PargrafodaLista"/>
        <w:widowControl/>
        <w:autoSpaceDE/>
        <w:autoSpaceDN/>
        <w:spacing w:line="360" w:lineRule="auto"/>
        <w:ind w:left="0" w:firstLine="567"/>
        <w:jc w:val="both"/>
        <w:rPr>
          <w:color w:val="EE0000"/>
          <w:sz w:val="24"/>
          <w:szCs w:val="24"/>
        </w:rPr>
      </w:pPr>
    </w:p>
    <w:p w14:paraId="0357B69D" w14:textId="6BFF043F" w:rsidR="00C97AEB" w:rsidRPr="00A33F0C" w:rsidRDefault="00C97AEB" w:rsidP="000C2C4D">
      <w:pPr>
        <w:pStyle w:val="Ttulo11"/>
      </w:pPr>
      <w:bookmarkStart w:id="40" w:name="_Toc238458099"/>
      <w:r w:rsidRPr="00A33F0C">
        <w:t>9 AVALIAÇÕES</w:t>
      </w:r>
      <w:bookmarkEnd w:id="40"/>
    </w:p>
    <w:p w14:paraId="0725CC20" w14:textId="77777777" w:rsidR="00C97AEB" w:rsidRPr="00A33F0C" w:rsidRDefault="00C97AEB" w:rsidP="005219E4">
      <w:pPr>
        <w:pStyle w:val="Ttulo21"/>
      </w:pPr>
      <w:bookmarkStart w:id="41" w:name="_Toc238458100"/>
      <w:r w:rsidRPr="00A33F0C">
        <w:t>9.1 Avaliação de aprendizagem</w:t>
      </w:r>
      <w:bookmarkEnd w:id="41"/>
    </w:p>
    <w:p w14:paraId="41971FDF" w14:textId="2F682EDF" w:rsidR="00C97AEB" w:rsidRPr="00A33F0C" w:rsidRDefault="001263A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A avaliação de </w:t>
      </w:r>
      <w:r w:rsidR="00015CA7" w:rsidRPr="00A33F0C">
        <w:rPr>
          <w:color w:val="EE0000"/>
          <w:sz w:val="24"/>
          <w:szCs w:val="24"/>
        </w:rPr>
        <w:t>aprendizagem</w:t>
      </w:r>
      <w:r w:rsidRPr="00A33F0C">
        <w:rPr>
          <w:color w:val="EE0000"/>
          <w:sz w:val="24"/>
          <w:szCs w:val="24"/>
        </w:rPr>
        <w:t xml:space="preserve"> </w:t>
      </w:r>
      <w:r w:rsidR="00015CA7" w:rsidRPr="00A33F0C">
        <w:rPr>
          <w:color w:val="EE0000"/>
          <w:sz w:val="24"/>
          <w:szCs w:val="24"/>
        </w:rPr>
        <w:t>constitui</w:t>
      </w:r>
      <w:r w:rsidRPr="00A33F0C">
        <w:rPr>
          <w:color w:val="EE0000"/>
          <w:sz w:val="24"/>
          <w:szCs w:val="24"/>
        </w:rPr>
        <w:t xml:space="preserve"> um processo </w:t>
      </w:r>
      <w:r w:rsidR="00015CA7" w:rsidRPr="00A33F0C">
        <w:rPr>
          <w:color w:val="EE0000"/>
          <w:sz w:val="24"/>
          <w:szCs w:val="24"/>
        </w:rPr>
        <w:t xml:space="preserve">continuo, formativo, diagnostico e </w:t>
      </w:r>
      <w:proofErr w:type="spellStart"/>
      <w:r w:rsidR="00015CA7" w:rsidRPr="00A33F0C">
        <w:rPr>
          <w:color w:val="EE0000"/>
          <w:sz w:val="24"/>
          <w:szCs w:val="24"/>
        </w:rPr>
        <w:t>somativo</w:t>
      </w:r>
      <w:proofErr w:type="spellEnd"/>
      <w:r w:rsidR="00015CA7" w:rsidRPr="00A33F0C">
        <w:rPr>
          <w:color w:val="EE0000"/>
          <w:sz w:val="24"/>
          <w:szCs w:val="24"/>
        </w:rPr>
        <w:t>, orientado para o acompanhamento do desenvolvimento das competências, habilidades e atitudes previstas no perfil do egresso. Deve estar alinhada aos objetivos de aprendizagem, a organização curricular e as metodologias propostas, assegurando coerência entre o que se propõe ensinar. Desde modo, a avaliação deve privilegiar a dimensão formativa, permitindo identificar avanços e dificuldades ao longo do processo acadêmico, subsidiando intervenções metodológicas para progressão do estudante. Claro que outras possibilidades devem ser utilizadas e sempre com uma proposição ativa para o processo de aprendizagem.</w:t>
      </w:r>
    </w:p>
    <w:p w14:paraId="3FCE6A17" w14:textId="3BA75467"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Os instrumentos avaliativos devem ser diversificados e adequados a natureza dos componentes curriculares e da diversidade dos estudantes. Recomenda-se a utilização de metodologias ativas, </w:t>
      </w:r>
      <w:r w:rsidRPr="00A33F0C">
        <w:rPr>
          <w:color w:val="EE0000"/>
          <w:sz w:val="24"/>
          <w:szCs w:val="24"/>
        </w:rPr>
        <w:lastRenderedPageBreak/>
        <w:t xml:space="preserve">trabalhos em grupo, provas escritas, orais, relatórios, portfólios, estudos de caso e outras tantas possibilidades, principalmente aquelas que estimulem o protagonismo do discente e a reflexão crítica. Primar pela transparência, equidade e os mecanismos de autoavaliação e feedback. </w:t>
      </w:r>
    </w:p>
    <w:p w14:paraId="2F36F594" w14:textId="55A05BE2"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No que se refere as atividades páticas do estágio supervisionado, a avaliação deve considerar o desempenho do estudante em contextos reais e/ou simulados de atuação profissional. A dimensão que considera a avaliação do estágio deve ser profundamente explorada de modo que fique claro a preocupação do curso do processo de avaliação coerente das atividades de estágio a todo o momento de sua prática.</w:t>
      </w:r>
    </w:p>
    <w:p w14:paraId="6047917E" w14:textId="1FA9FA45"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 avaliação de aprendizagem deve ser uma ferramenta articulada aos processos da avaliação institucional e da autoavaliação do PPC, contribuindo para o aperfeiçoamento contínuo do currículo.</w:t>
      </w:r>
    </w:p>
    <w:p w14:paraId="3531B0C0" w14:textId="14FBF6E1" w:rsidR="00015CA7" w:rsidRPr="00A33F0C" w:rsidRDefault="00015CA7" w:rsidP="005219E4">
      <w:pPr>
        <w:pStyle w:val="Ttulo21"/>
      </w:pPr>
      <w:bookmarkStart w:id="42" w:name="_Toc238458101"/>
      <w:r w:rsidRPr="00A33F0C">
        <w:t>9.2 Autoavaliação institucional</w:t>
      </w:r>
      <w:bookmarkEnd w:id="42"/>
      <w:r w:rsidRPr="00A33F0C">
        <w:t xml:space="preserve"> </w:t>
      </w:r>
    </w:p>
    <w:p w14:paraId="685A17DB" w14:textId="2B4A3B8A" w:rsidR="00C97AEB"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Trata-se de um processo sistemático, contínuo e participativo, orientado a análise critica das diversas dimensões acadêmicas, administrativas e pedagógicas da instituição. No âmbito do PPC, este tópico deve explicitar como o curso articula os dados oferecidos pela CPA para seu aprimoramento, a reflexão sobre pontos críticos e fortes de sua política de formação de profissionais.</w:t>
      </w:r>
    </w:p>
    <w:p w14:paraId="185F06D3" w14:textId="483DE9BC" w:rsidR="00181C19"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A CPA é a instância responsável pela coleta e coordenação das informações relacionadas ao processo de autoavaliação. Deve ser utilizado pelo NDE e coordenação e o PPC deve indicar como o curso utiliza os insumos contidos nos relatórios da CPA para melhoria do currículo. </w:t>
      </w:r>
    </w:p>
    <w:p w14:paraId="56C887C2" w14:textId="4419580C" w:rsidR="00181C19"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Explicitar mecanismos internos complementares da autoavaliação. Abordar a periodicidade da análise dos dados e as ferramentas para acompanhar os indicadores.</w:t>
      </w:r>
    </w:p>
    <w:p w14:paraId="090A2D5D" w14:textId="23E30A9E" w:rsidR="00181C19" w:rsidRPr="00A33F0C" w:rsidRDefault="00181C19" w:rsidP="005219E4">
      <w:pPr>
        <w:pStyle w:val="Ttulo21"/>
      </w:pPr>
      <w:bookmarkStart w:id="43" w:name="_Toc238458102"/>
      <w:r w:rsidRPr="00A33F0C">
        <w:t>9.3 Avaliações externas</w:t>
      </w:r>
      <w:bookmarkEnd w:id="43"/>
      <w:r w:rsidRPr="00A33F0C">
        <w:t xml:space="preserve"> </w:t>
      </w:r>
    </w:p>
    <w:p w14:paraId="69BF2129" w14:textId="0A01297F" w:rsidR="00446444" w:rsidRPr="00A33F0C" w:rsidRDefault="00446444"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Constituem instrumentos fundamentais para a verificação da qualidade dos cursos, integrando o SINAES e orientando processos de regulação, supervisão e melhoria contínua. No âmbito do PPC, deve ficar explícito como o curso considera, analisa e utiliza os resultados dessas avaliações de modo a aperfeiçoar a proposta do curso.</w:t>
      </w:r>
    </w:p>
    <w:p w14:paraId="3D91AD3F" w14:textId="213B0250" w:rsidR="00D06B3D" w:rsidRPr="00A33F0C" w:rsidRDefault="00446444"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Deve contemplar avaliações como INEP, ENADE</w:t>
      </w:r>
      <w:r w:rsidR="000341D0" w:rsidRPr="00A33F0C">
        <w:rPr>
          <w:color w:val="EE0000"/>
          <w:sz w:val="24"/>
          <w:szCs w:val="24"/>
        </w:rPr>
        <w:t xml:space="preserve">, CPC e IGC. Esclarecer como estas avaliações impactam na proposta do curso e são utilizadas para reflexão e aprimoramento do currículo. </w:t>
      </w:r>
    </w:p>
    <w:p w14:paraId="74FC160B" w14:textId="346C65FF" w:rsidR="003A26D1" w:rsidRPr="00A33F0C" w:rsidRDefault="003A26D1" w:rsidP="005219E4">
      <w:pPr>
        <w:pStyle w:val="Ttulo21"/>
        <w:rPr>
          <w:color w:val="000000"/>
        </w:rPr>
      </w:pPr>
      <w:bookmarkStart w:id="44" w:name="_Toc238458103"/>
      <w:r w:rsidRPr="00A33F0C">
        <w:rPr>
          <w:color w:val="000000"/>
        </w:rPr>
        <w:t xml:space="preserve">9.4 </w:t>
      </w:r>
      <w:r w:rsidRPr="00A33F0C">
        <w:t xml:space="preserve">Processo </w:t>
      </w:r>
      <w:proofErr w:type="spellStart"/>
      <w:r w:rsidRPr="00A33F0C">
        <w:t>Autoavaliativo</w:t>
      </w:r>
      <w:proofErr w:type="spellEnd"/>
      <w:r w:rsidRPr="00A33F0C">
        <w:t xml:space="preserve"> do Curso e do Projeto Pedagógico de Curso</w:t>
      </w:r>
      <w:bookmarkEnd w:id="44"/>
    </w:p>
    <w:p w14:paraId="28EB5F65" w14:textId="1476CE85" w:rsidR="003A26D1" w:rsidRPr="00A33F0C" w:rsidRDefault="003A26D1"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O processo </w:t>
      </w:r>
      <w:proofErr w:type="spellStart"/>
      <w:r w:rsidRPr="00A33F0C">
        <w:rPr>
          <w:color w:val="EE0000"/>
          <w:sz w:val="24"/>
          <w:szCs w:val="24"/>
        </w:rPr>
        <w:t>autoavaliativo</w:t>
      </w:r>
      <w:proofErr w:type="spellEnd"/>
      <w:r w:rsidRPr="00A33F0C">
        <w:rPr>
          <w:color w:val="EE0000"/>
          <w:sz w:val="24"/>
          <w:szCs w:val="24"/>
        </w:rPr>
        <w:t xml:space="preserve"> constitui um instrumento essencial para gestão acadêmica, orientado à análise sistemática, crítica e contínua das condições reais do curso.</w:t>
      </w:r>
    </w:p>
    <w:p w14:paraId="539640C3" w14:textId="7A57B6F1" w:rsidR="003A26D1" w:rsidRPr="00A33F0C" w:rsidRDefault="003A26D1"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Apontar como os dados são sistematicamente analisados e utilizados para identificar fragilidades e potencialidades. Demonstrar que as avaliações não são apenas uma exigência regulatória, mas uma oportunidade de qualificação institucional, contribuindo para a melhoria do PPC.</w:t>
      </w:r>
      <w:r w:rsidR="00D06B3D" w:rsidRPr="00A33F0C">
        <w:rPr>
          <w:color w:val="EE0000"/>
          <w:sz w:val="24"/>
          <w:szCs w:val="24"/>
        </w:rPr>
        <w:t xml:space="preserve"> Este tópico deve explicar que é realizada de forma permanente e participativa envolvendo a </w:t>
      </w:r>
      <w:r w:rsidR="00D06B3D" w:rsidRPr="00A33F0C">
        <w:rPr>
          <w:color w:val="EE0000"/>
          <w:sz w:val="24"/>
          <w:szCs w:val="24"/>
        </w:rPr>
        <w:lastRenderedPageBreak/>
        <w:t xml:space="preserve">coordenação, o NDE, o colegiado e o corpo discente, incluindo, quando pertinente, os egressos. Deve ser articulado com a autoavaliação institucional e contemplar dimensões como a organização didático-pedagógica, coerência entre objetivos e competências, perfil do egresso, metodologias, atuação docente e infraestrutura.  </w:t>
      </w:r>
    </w:p>
    <w:p w14:paraId="365D742A" w14:textId="324BE53F" w:rsidR="00D06B3D" w:rsidRPr="00A33F0C" w:rsidRDefault="00D06B3D"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O PPC deve explorar a utilização de múltiplos instrumentos de coleta de dados e explicar como os resultados são sistematizados, analisados e discutidos, alem da periodicidade dos processos. Adicionalmente, deve prever a devolutiva dos resultados promovendo a participação e a cultura da avaliação como ferramenta de melhoria.</w:t>
      </w:r>
    </w:p>
    <w:p w14:paraId="695E8271" w14:textId="557A658A" w:rsidR="00446444" w:rsidRPr="00A33F0C" w:rsidRDefault="00446444" w:rsidP="00A33F0C">
      <w:pPr>
        <w:pStyle w:val="PargrafodaLista"/>
        <w:widowControl/>
        <w:autoSpaceDE/>
        <w:autoSpaceDN/>
        <w:spacing w:line="360" w:lineRule="auto"/>
        <w:ind w:left="0" w:firstLine="567"/>
        <w:jc w:val="both"/>
        <w:rPr>
          <w:color w:val="EE0000"/>
          <w:sz w:val="24"/>
          <w:szCs w:val="24"/>
        </w:rPr>
      </w:pPr>
    </w:p>
    <w:p w14:paraId="1BDCDDCC" w14:textId="3E7F5648" w:rsidR="00D06B3D" w:rsidRPr="00A33F0C" w:rsidRDefault="00D06B3D" w:rsidP="000C2C4D">
      <w:pPr>
        <w:pStyle w:val="Ttulo11"/>
      </w:pPr>
      <w:bookmarkStart w:id="45" w:name="_Toc238458104"/>
      <w:r w:rsidRPr="00A33F0C">
        <w:t>10 POLÍTICA E GESTÃO DE ESTÁGIO</w:t>
      </w:r>
      <w:bookmarkEnd w:id="45"/>
      <w:r w:rsidRPr="00A33F0C">
        <w:t xml:space="preserve"> </w:t>
      </w:r>
    </w:p>
    <w:p w14:paraId="4451EA64" w14:textId="17031F6A" w:rsidR="00D06B3D" w:rsidRPr="00A33F0C" w:rsidRDefault="00D06B3D" w:rsidP="005219E4">
      <w:pPr>
        <w:pStyle w:val="Ttulo21"/>
      </w:pPr>
      <w:bookmarkStart w:id="46" w:name="_Toc238458105"/>
      <w:r w:rsidRPr="00A33F0C">
        <w:t>10.1 Estágio curricular supervisionado obrigatório</w:t>
      </w:r>
      <w:bookmarkEnd w:id="46"/>
    </w:p>
    <w:p w14:paraId="67EED95C" w14:textId="6434BE90" w:rsidR="00D06B3D" w:rsidRPr="00A33F0C" w:rsidRDefault="00D06B3D" w:rsidP="005219E4">
      <w:pPr>
        <w:pStyle w:val="Ttulo21"/>
      </w:pPr>
      <w:bookmarkStart w:id="47" w:name="_Toc238458106"/>
      <w:r w:rsidRPr="00A33F0C">
        <w:t>10.2 Estágio curricular supervisionado não obrigatório</w:t>
      </w:r>
      <w:bookmarkEnd w:id="47"/>
    </w:p>
    <w:p w14:paraId="4D955A29" w14:textId="77777777"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Quanto ao conceito e perfil de atuação, apresentar definição do que é o estágio e expressar como este contribui para a formação profissional do aluno e áreas de atuação que o curso prevê para seus acadêmicos;</w:t>
      </w:r>
    </w:p>
    <w:p w14:paraId="75B0C6D6" w14:textId="77777777"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 No conceito e perfil de atuação, apresentar definição do que é o estágio e expressar como este contribui para a formação profissional do aluno e áreas de atuação que o curso prevê para seus acadêmicos;</w:t>
      </w:r>
    </w:p>
    <w:p w14:paraId="19C8E7D2" w14:textId="0889F998"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 Na política de estágio curricular especificar:</w:t>
      </w:r>
    </w:p>
    <w:p w14:paraId="4B72224E" w14:textId="77777777" w:rsidR="00D06B3D" w:rsidRPr="00A33F0C" w:rsidRDefault="00D06B3D" w:rsidP="00A33F0C">
      <w:pPr>
        <w:numPr>
          <w:ilvl w:val="1"/>
          <w:numId w:val="7"/>
        </w:numPr>
        <w:pBdr>
          <w:top w:val="nil"/>
          <w:left w:val="nil"/>
          <w:bottom w:val="nil"/>
          <w:right w:val="nil"/>
          <w:between w:val="nil"/>
        </w:pBdr>
        <w:tabs>
          <w:tab w:val="left" w:pos="817"/>
        </w:tabs>
        <w:spacing w:line="360" w:lineRule="auto"/>
        <w:ind w:left="0" w:right="166" w:firstLine="567"/>
        <w:jc w:val="both"/>
        <w:rPr>
          <w:color w:val="FF0000"/>
          <w:sz w:val="24"/>
          <w:szCs w:val="24"/>
        </w:rPr>
      </w:pPr>
      <w:r w:rsidRPr="00A33F0C">
        <w:rPr>
          <w:color w:val="FF0000"/>
          <w:sz w:val="24"/>
          <w:szCs w:val="24"/>
        </w:rPr>
        <w:t>como os estágios obrigatório e não obrigatório serão desenvolvidos e a partir de que período do curso os estudantes estarão aptos a realizá-los;</w:t>
      </w:r>
    </w:p>
    <w:p w14:paraId="749ADAF5" w14:textId="77777777" w:rsidR="00D06B3D" w:rsidRPr="00A33F0C" w:rsidRDefault="00D06B3D" w:rsidP="00A33F0C">
      <w:pPr>
        <w:numPr>
          <w:ilvl w:val="1"/>
          <w:numId w:val="7"/>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 xml:space="preserve">os nomes dos componentes curriculares e </w:t>
      </w:r>
      <w:proofErr w:type="spellStart"/>
      <w:r w:rsidRPr="00A33F0C">
        <w:rPr>
          <w:color w:val="FF0000"/>
          <w:sz w:val="24"/>
          <w:szCs w:val="24"/>
        </w:rPr>
        <w:t>respectivas</w:t>
      </w:r>
      <w:proofErr w:type="spellEnd"/>
      <w:r w:rsidRPr="00A33F0C">
        <w:rPr>
          <w:color w:val="FF0000"/>
          <w:sz w:val="24"/>
          <w:szCs w:val="24"/>
        </w:rPr>
        <w:t xml:space="preserve"> cargas horárias;</w:t>
      </w:r>
    </w:p>
    <w:p w14:paraId="73CED3EC" w14:textId="1747EE75" w:rsidR="00D06B3D" w:rsidRPr="00347E89" w:rsidRDefault="00D06B3D" w:rsidP="00347E89">
      <w:pPr>
        <w:numPr>
          <w:ilvl w:val="1"/>
          <w:numId w:val="7"/>
        </w:numPr>
        <w:pBdr>
          <w:top w:val="nil"/>
          <w:left w:val="nil"/>
          <w:bottom w:val="nil"/>
          <w:right w:val="nil"/>
          <w:between w:val="nil"/>
        </w:pBdr>
        <w:tabs>
          <w:tab w:val="left" w:pos="801"/>
        </w:tabs>
        <w:spacing w:line="360" w:lineRule="auto"/>
        <w:ind w:left="0" w:firstLine="567"/>
        <w:jc w:val="both"/>
        <w:rPr>
          <w:color w:val="FF0000"/>
          <w:sz w:val="24"/>
          <w:szCs w:val="24"/>
          <w:lang w:val="pt-BR"/>
        </w:rPr>
      </w:pPr>
      <w:r w:rsidRPr="00A33F0C">
        <w:rPr>
          <w:color w:val="FF0000"/>
          <w:sz w:val="24"/>
          <w:szCs w:val="24"/>
        </w:rPr>
        <w:t>como se darão a coordenação, orientação e supervisão</w:t>
      </w:r>
      <w:r w:rsidR="00347E89">
        <w:rPr>
          <w:color w:val="FF0000"/>
          <w:sz w:val="24"/>
          <w:szCs w:val="24"/>
        </w:rPr>
        <w:t xml:space="preserve"> (em consonância com a </w:t>
      </w:r>
      <w:r w:rsidR="00347E89">
        <w:rPr>
          <w:color w:val="FF0000"/>
          <w:sz w:val="24"/>
          <w:szCs w:val="24"/>
          <w:lang w:val="pt-BR"/>
        </w:rPr>
        <w:t>R</w:t>
      </w:r>
      <w:r w:rsidR="00347E89" w:rsidRPr="00347E89">
        <w:rPr>
          <w:color w:val="FF0000"/>
          <w:sz w:val="24"/>
          <w:szCs w:val="24"/>
          <w:lang w:val="pt-BR"/>
        </w:rPr>
        <w:t xml:space="preserve">esolução CEPEPE Nº 010/2026 </w:t>
      </w:r>
      <w:r w:rsidR="00347E89">
        <w:rPr>
          <w:color w:val="FF0000"/>
          <w:sz w:val="24"/>
          <w:szCs w:val="24"/>
          <w:lang w:val="pt-BR"/>
        </w:rPr>
        <w:t>de</w:t>
      </w:r>
      <w:r w:rsidR="00347E89" w:rsidRPr="00347E89">
        <w:rPr>
          <w:color w:val="FF0000"/>
          <w:sz w:val="24"/>
          <w:szCs w:val="24"/>
          <w:lang w:val="pt-BR"/>
        </w:rPr>
        <w:t xml:space="preserve"> 13 </w:t>
      </w:r>
      <w:r w:rsidR="00347E89">
        <w:rPr>
          <w:color w:val="FF0000"/>
          <w:sz w:val="24"/>
          <w:szCs w:val="24"/>
          <w:lang w:val="pt-BR"/>
        </w:rPr>
        <w:t>de</w:t>
      </w:r>
      <w:r w:rsidR="00347E89" w:rsidRPr="00347E89">
        <w:rPr>
          <w:color w:val="FF0000"/>
          <w:sz w:val="24"/>
          <w:szCs w:val="24"/>
          <w:lang w:val="pt-BR"/>
        </w:rPr>
        <w:t xml:space="preserve"> </w:t>
      </w:r>
      <w:r w:rsidR="00347E89">
        <w:rPr>
          <w:color w:val="FF0000"/>
          <w:sz w:val="24"/>
          <w:szCs w:val="24"/>
          <w:lang w:val="pt-BR"/>
        </w:rPr>
        <w:t>maio</w:t>
      </w:r>
      <w:r w:rsidR="00347E89" w:rsidRPr="00347E89">
        <w:rPr>
          <w:color w:val="FF0000"/>
          <w:sz w:val="24"/>
          <w:szCs w:val="24"/>
          <w:lang w:val="pt-BR"/>
        </w:rPr>
        <w:t xml:space="preserve"> </w:t>
      </w:r>
      <w:r w:rsidR="00347E89">
        <w:rPr>
          <w:color w:val="FF0000"/>
          <w:sz w:val="24"/>
          <w:szCs w:val="24"/>
          <w:lang w:val="pt-BR"/>
        </w:rPr>
        <w:t>de</w:t>
      </w:r>
      <w:r w:rsidR="00347E89" w:rsidRPr="00347E89">
        <w:rPr>
          <w:color w:val="FF0000"/>
          <w:sz w:val="24"/>
          <w:szCs w:val="24"/>
          <w:lang w:val="pt-BR"/>
        </w:rPr>
        <w:t xml:space="preserve"> 2026</w:t>
      </w:r>
      <w:r w:rsidR="00347E89">
        <w:rPr>
          <w:color w:val="FF0000"/>
          <w:sz w:val="24"/>
          <w:szCs w:val="24"/>
          <w:lang w:val="pt-BR"/>
        </w:rPr>
        <w:t xml:space="preserve"> - </w:t>
      </w:r>
      <w:r w:rsidR="00347E89" w:rsidRPr="00347E89">
        <w:rPr>
          <w:color w:val="FF0000"/>
          <w:sz w:val="24"/>
          <w:szCs w:val="24"/>
          <w:lang w:val="pt-BR"/>
        </w:rPr>
        <w:t>Regulamento de Estágio dos cursos de bacharelado da</w:t>
      </w:r>
      <w:r w:rsidR="00347E89">
        <w:rPr>
          <w:color w:val="FF0000"/>
          <w:sz w:val="24"/>
          <w:szCs w:val="24"/>
          <w:lang w:val="pt-BR"/>
        </w:rPr>
        <w:t xml:space="preserve"> </w:t>
      </w:r>
      <w:r w:rsidR="00347E89" w:rsidRPr="00347E89">
        <w:rPr>
          <w:color w:val="FF0000"/>
          <w:sz w:val="24"/>
          <w:szCs w:val="24"/>
          <w:lang w:val="pt-BR"/>
        </w:rPr>
        <w:t>UFJ</w:t>
      </w:r>
      <w:r w:rsidR="00347E89">
        <w:rPr>
          <w:color w:val="FF0000"/>
          <w:sz w:val="24"/>
          <w:szCs w:val="24"/>
          <w:lang w:val="pt-BR"/>
        </w:rPr>
        <w:t>).</w:t>
      </w:r>
    </w:p>
    <w:p w14:paraId="60A50CBA" w14:textId="77777777" w:rsidR="00D06B3D" w:rsidRPr="00A33F0C" w:rsidRDefault="00D06B3D" w:rsidP="00A33F0C">
      <w:pPr>
        <w:pBdr>
          <w:top w:val="nil"/>
          <w:left w:val="nil"/>
          <w:bottom w:val="nil"/>
          <w:right w:val="nil"/>
          <w:between w:val="nil"/>
        </w:pBdr>
        <w:tabs>
          <w:tab w:val="left" w:pos="854"/>
        </w:tabs>
        <w:spacing w:line="360" w:lineRule="auto"/>
        <w:ind w:right="163" w:firstLine="567"/>
        <w:jc w:val="both"/>
        <w:rPr>
          <w:color w:val="FF0000"/>
          <w:sz w:val="24"/>
          <w:szCs w:val="24"/>
        </w:rPr>
      </w:pPr>
      <w:r w:rsidRPr="00A33F0C">
        <w:rPr>
          <w:color w:val="FF0000"/>
          <w:sz w:val="24"/>
          <w:szCs w:val="24"/>
        </w:rPr>
        <w:t>- Contemplar as seguintes orientações, tanto para o estágio curricular obrigatório quanto para o não obrigatório:</w:t>
      </w:r>
    </w:p>
    <w:p w14:paraId="36E62F7C"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 xml:space="preserve">ser realizado apenas em instituições e/ou empresas devidamente </w:t>
      </w:r>
      <w:proofErr w:type="spellStart"/>
      <w:r w:rsidRPr="00A33F0C">
        <w:rPr>
          <w:color w:val="FF0000"/>
          <w:sz w:val="24"/>
          <w:szCs w:val="24"/>
        </w:rPr>
        <w:t>conveniadas</w:t>
      </w:r>
      <w:proofErr w:type="spellEnd"/>
      <w:r w:rsidRPr="00A33F0C">
        <w:rPr>
          <w:color w:val="FF0000"/>
          <w:sz w:val="24"/>
          <w:szCs w:val="24"/>
        </w:rPr>
        <w:t xml:space="preserve"> com a UFJ;</w:t>
      </w:r>
    </w:p>
    <w:p w14:paraId="37B881D0"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ter um supervisor no local de estágio;</w:t>
      </w:r>
    </w:p>
    <w:p w14:paraId="3C58D344"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ter como orientador um professor do curso;</w:t>
      </w:r>
    </w:p>
    <w:p w14:paraId="36ADB537"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destacar a documentação que garante a legalidade do estágio;</w:t>
      </w:r>
    </w:p>
    <w:p w14:paraId="410DCCD5" w14:textId="77777777" w:rsidR="00D06B3D" w:rsidRPr="00A33F0C" w:rsidRDefault="00D06B3D"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IV- no que diz respeito a estágio feito fora do país, explicitar que seu reconhecimento como estágio curricular obrigatório estará condicionado ao cumprimento dos pré-requisitos acadêmicos e ao atendimento das exigências definidas no Regulamento de Estágio do Curso.</w:t>
      </w:r>
    </w:p>
    <w:p w14:paraId="1572A541" w14:textId="3751708A" w:rsidR="00D06B3D" w:rsidRPr="00A33F0C" w:rsidRDefault="00D06B3D" w:rsidP="00A33F0C">
      <w:pPr>
        <w:pBdr>
          <w:top w:val="nil"/>
          <w:left w:val="nil"/>
          <w:bottom w:val="nil"/>
          <w:right w:val="nil"/>
          <w:between w:val="nil"/>
        </w:pBdr>
        <w:spacing w:line="360" w:lineRule="auto"/>
        <w:ind w:right="159" w:firstLine="567"/>
        <w:jc w:val="both"/>
        <w:rPr>
          <w:color w:val="FF0000"/>
          <w:sz w:val="24"/>
          <w:szCs w:val="24"/>
        </w:rPr>
      </w:pPr>
      <w:r w:rsidRPr="00A33F0C">
        <w:rPr>
          <w:color w:val="FF0000"/>
          <w:sz w:val="24"/>
          <w:szCs w:val="24"/>
        </w:rPr>
        <w:t xml:space="preserve">Parágrafo único. O Regulamento de Estágio, embora obrigatório, não integra o PPC, devendo </w:t>
      </w:r>
      <w:r w:rsidRPr="00A33F0C">
        <w:rPr>
          <w:color w:val="FF0000"/>
          <w:sz w:val="24"/>
          <w:szCs w:val="24"/>
        </w:rPr>
        <w:lastRenderedPageBreak/>
        <w:t>ser entregue diretamente à Coordenação Geral de Estágio da PROGRAD, contendo as normas de frequência, acompanhamento e avaliação do estágio, bem como todos os formulários necessários ao seu desenvolvimento.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14:paraId="5D98351A" w14:textId="336C0CC8" w:rsidR="00D06B3D" w:rsidRPr="00A33F0C" w:rsidRDefault="00D06B3D"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Para elaboração da política e gestão do estágio curricular obrigatório e não obrigatório consultar, entre outras, a seguinte legislação: LEI 11.788/2008, </w:t>
      </w:r>
      <w:r w:rsidR="00855AB6">
        <w:rPr>
          <w:color w:val="FF0000"/>
          <w:sz w:val="24"/>
          <w:szCs w:val="24"/>
          <w:lang w:val="pt-BR"/>
        </w:rPr>
        <w:t>R</w:t>
      </w:r>
      <w:r w:rsidR="00855AB6" w:rsidRPr="00347E89">
        <w:rPr>
          <w:color w:val="FF0000"/>
          <w:sz w:val="24"/>
          <w:szCs w:val="24"/>
          <w:lang w:val="pt-BR"/>
        </w:rPr>
        <w:t>esolução CEPEPE Nº 010/2026</w:t>
      </w:r>
      <w:r w:rsidR="00855AB6" w:rsidRPr="00A33F0C">
        <w:rPr>
          <w:color w:val="FF0000"/>
          <w:sz w:val="24"/>
          <w:szCs w:val="24"/>
        </w:rPr>
        <w:t xml:space="preserve"> </w:t>
      </w:r>
      <w:r w:rsidRPr="00A33F0C">
        <w:rPr>
          <w:color w:val="FF0000"/>
          <w:sz w:val="24"/>
          <w:szCs w:val="24"/>
        </w:rPr>
        <w:t>(</w:t>
      </w:r>
      <w:r w:rsidR="00A33F0C">
        <w:rPr>
          <w:color w:val="FF0000"/>
          <w:sz w:val="24"/>
          <w:szCs w:val="24"/>
        </w:rPr>
        <w:t>o</w:t>
      </w:r>
      <w:r w:rsidRPr="00A33F0C">
        <w:rPr>
          <w:color w:val="FF0000"/>
          <w:sz w:val="24"/>
          <w:szCs w:val="24"/>
        </w:rPr>
        <w:t>u as resoluções específicas da UFJ, quando aprovadas).</w:t>
      </w:r>
    </w:p>
    <w:p w14:paraId="5A585B13" w14:textId="0D0344C2" w:rsidR="00D06B3D" w:rsidRPr="00A33F0C" w:rsidRDefault="00D06B3D" w:rsidP="00A33F0C">
      <w:pPr>
        <w:spacing w:line="360" w:lineRule="auto"/>
        <w:jc w:val="both"/>
        <w:textDirection w:val="btLr"/>
        <w:rPr>
          <w:color w:val="FF0000"/>
          <w:sz w:val="24"/>
          <w:szCs w:val="24"/>
        </w:rPr>
      </w:pPr>
      <w:r w:rsidRPr="00A33F0C">
        <w:rPr>
          <w:color w:val="FF0000"/>
          <w:sz w:val="24"/>
          <w:szCs w:val="24"/>
        </w:rPr>
        <w:t>O que o indicador 1.7 Estágio curricular supervisionado (IACG, 2017) pede para que a nota dada pelo avaliador seja máxima no indicador (nota 5):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14:paraId="17630016" w14:textId="77777777" w:rsidR="004D244D" w:rsidRPr="00A33F0C" w:rsidRDefault="004D244D" w:rsidP="00A33F0C">
      <w:pPr>
        <w:spacing w:line="360" w:lineRule="auto"/>
        <w:jc w:val="both"/>
        <w:textDirection w:val="btLr"/>
        <w:rPr>
          <w:sz w:val="24"/>
          <w:szCs w:val="24"/>
        </w:rPr>
      </w:pPr>
    </w:p>
    <w:p w14:paraId="44A4FCAD" w14:textId="177261FC" w:rsidR="00D06B3D" w:rsidRPr="00A33F0C" w:rsidRDefault="00F2352B" w:rsidP="000C2C4D">
      <w:pPr>
        <w:pStyle w:val="Ttulo11"/>
        <w:rPr>
          <w:color w:val="FF0000"/>
        </w:rPr>
      </w:pPr>
      <w:bookmarkStart w:id="48" w:name="_Toc238458107"/>
      <w:r w:rsidRPr="00A33F0C">
        <w:t>11 ATIVIDADES COMPLEMENTARES</w:t>
      </w:r>
      <w:bookmarkEnd w:id="48"/>
    </w:p>
    <w:p w14:paraId="00D45500" w14:textId="77777777"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A UFJ não determina a CH total de atividades complementares, mas o RGG indica a obrigatoriedade de que constem no PPC dos cursos. </w:t>
      </w:r>
    </w:p>
    <w:p w14:paraId="00490F3A" w14:textId="77777777" w:rsidR="004D244D"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Este tópico deve descrever </w:t>
      </w:r>
      <w:r w:rsidR="004D244D" w:rsidRPr="00A33F0C">
        <w:rPr>
          <w:color w:val="FF0000"/>
          <w:sz w:val="24"/>
          <w:szCs w:val="24"/>
        </w:rPr>
        <w:t xml:space="preserve">como </w:t>
      </w:r>
      <w:r w:rsidRPr="00A33F0C">
        <w:rPr>
          <w:color w:val="FF0000"/>
          <w:sz w:val="24"/>
          <w:szCs w:val="24"/>
        </w:rPr>
        <w:t xml:space="preserve">as atividades </w:t>
      </w:r>
      <w:r w:rsidR="004D244D" w:rsidRPr="00A33F0C">
        <w:rPr>
          <w:color w:val="FF0000"/>
          <w:sz w:val="24"/>
          <w:szCs w:val="24"/>
        </w:rPr>
        <w:t xml:space="preserve">são importantes para formação do discente e complementares ao currículo obrigatório, fomentando a formação no </w:t>
      </w:r>
      <w:proofErr w:type="spellStart"/>
      <w:r w:rsidR="004D244D" w:rsidRPr="00A33F0C">
        <w:rPr>
          <w:color w:val="FF0000"/>
          <w:sz w:val="24"/>
          <w:szCs w:val="24"/>
        </w:rPr>
        <w:t>aspecto</w:t>
      </w:r>
      <w:proofErr w:type="spellEnd"/>
      <w:r w:rsidR="004D244D" w:rsidRPr="00A33F0C">
        <w:rPr>
          <w:color w:val="FF0000"/>
          <w:sz w:val="24"/>
          <w:szCs w:val="24"/>
        </w:rPr>
        <w:t xml:space="preserve"> multidisciplinar. Trata-se da</w:t>
      </w:r>
      <w:r w:rsidRPr="00A33F0C">
        <w:rPr>
          <w:color w:val="FF0000"/>
          <w:sz w:val="24"/>
          <w:szCs w:val="24"/>
        </w:rPr>
        <w:t xml:space="preserve"> participação, sem vínculo empregatício, em pesquisas, conferências, seminários, palestras, congressos, debates e outras atividades científicas, artísticas e culturais. </w:t>
      </w:r>
    </w:p>
    <w:p w14:paraId="007AFAA6" w14:textId="51749370"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As atividades complementares devem estar institucionalizadas e considerar a carga horária, a diversidade de atividades e de formas de aproveitamento, a aderência à formação geral e específica do discente, constante no PPC, e a existência de mecanismos comprovadamente exitosos ou inovadores na sua regulação, gestão e aproveitamento. O curso deve estabelecer em regulamento próprio, que não integra o PPC, as normas para validação das atividades complementares. </w:t>
      </w:r>
    </w:p>
    <w:p w14:paraId="08EE69C1" w14:textId="68F7C65C"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OBS: Neste item é necessário destacar que existe um regulamento próprio para as atividades complementares aprovado pelo colegiado que está disponível para acesso na página do curso com a carga horária máxima por atividade. Consultar legislação vigente sobre a quantidade mínima de horas exigida a cada curso de graduação. Obrigatório para os cursos cujas </w:t>
      </w:r>
      <w:proofErr w:type="spellStart"/>
      <w:r w:rsidRPr="00A33F0C">
        <w:rPr>
          <w:color w:val="FF0000"/>
          <w:sz w:val="24"/>
          <w:szCs w:val="24"/>
        </w:rPr>
        <w:t>DCNs</w:t>
      </w:r>
      <w:proofErr w:type="spellEnd"/>
      <w:r w:rsidRPr="00A33F0C">
        <w:rPr>
          <w:color w:val="FF0000"/>
          <w:sz w:val="24"/>
          <w:szCs w:val="24"/>
        </w:rPr>
        <w:t xml:space="preserve"> preveem atividades </w:t>
      </w:r>
      <w:r w:rsidRPr="00A33F0C">
        <w:rPr>
          <w:color w:val="FF0000"/>
          <w:sz w:val="24"/>
          <w:szCs w:val="24"/>
        </w:rPr>
        <w:lastRenderedPageBreak/>
        <w:t>complementares</w:t>
      </w:r>
      <w:r w:rsidR="004D244D" w:rsidRPr="00A33F0C">
        <w:rPr>
          <w:color w:val="FF0000"/>
          <w:sz w:val="24"/>
          <w:szCs w:val="24"/>
        </w:rPr>
        <w:t>.</w:t>
      </w:r>
    </w:p>
    <w:p w14:paraId="4E0CACCA" w14:textId="3D5BD47A" w:rsidR="00F2352B" w:rsidRPr="00A33F0C" w:rsidRDefault="00F2352B" w:rsidP="00A33F0C">
      <w:pPr>
        <w:spacing w:line="360" w:lineRule="auto"/>
        <w:ind w:firstLine="567"/>
        <w:jc w:val="both"/>
        <w:rPr>
          <w:color w:val="FF0000"/>
          <w:sz w:val="24"/>
          <w:szCs w:val="24"/>
        </w:rPr>
      </w:pPr>
    </w:p>
    <w:p w14:paraId="586DE3CF" w14:textId="30AE7135" w:rsidR="004D244D" w:rsidRPr="00A33F0C" w:rsidRDefault="004D244D" w:rsidP="000C2C4D">
      <w:pPr>
        <w:pStyle w:val="Ttulo11"/>
        <w:rPr>
          <w:color w:val="FF0000"/>
        </w:rPr>
      </w:pPr>
      <w:bookmarkStart w:id="49" w:name="_Toc238458108"/>
      <w:r w:rsidRPr="00A33F0C">
        <w:t xml:space="preserve">12 </w:t>
      </w:r>
      <w:r w:rsidR="004677A2" w:rsidRPr="00A33F0C">
        <w:t>TRABALHO DE CONCLUSÃO DE CURSO</w:t>
      </w:r>
      <w:bookmarkEnd w:id="49"/>
    </w:p>
    <w:p w14:paraId="7D2A5C82" w14:textId="6C2043A0"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O</w:t>
      </w:r>
      <w:r w:rsidR="00A33F0C">
        <w:rPr>
          <w:color w:val="FF0000"/>
          <w:sz w:val="24"/>
          <w:szCs w:val="24"/>
          <w:lang w:val="pt-BR"/>
        </w:rPr>
        <w:t xml:space="preserve"> </w:t>
      </w:r>
      <w:r w:rsidRPr="00A33F0C">
        <w:rPr>
          <w:color w:val="FF0000"/>
          <w:sz w:val="24"/>
          <w:szCs w:val="24"/>
          <w:lang w:val="pt-BR"/>
        </w:rPr>
        <w:t>Trabalho</w:t>
      </w:r>
      <w:r w:rsidR="00A33F0C">
        <w:rPr>
          <w:color w:val="FF0000"/>
          <w:sz w:val="24"/>
          <w:szCs w:val="24"/>
          <w:lang w:val="pt-BR"/>
        </w:rPr>
        <w:t xml:space="preserve"> </w:t>
      </w:r>
      <w:r w:rsidRPr="00A33F0C">
        <w:rPr>
          <w:color w:val="FF0000"/>
          <w:sz w:val="24"/>
          <w:szCs w:val="24"/>
          <w:lang w:val="pt-BR"/>
        </w:rPr>
        <w:t>de</w:t>
      </w:r>
      <w:r w:rsidR="00A33F0C">
        <w:rPr>
          <w:color w:val="FF0000"/>
          <w:sz w:val="24"/>
          <w:szCs w:val="24"/>
          <w:lang w:val="pt-BR"/>
        </w:rPr>
        <w:t xml:space="preserve"> </w:t>
      </w:r>
      <w:r w:rsidRPr="00A33F0C">
        <w:rPr>
          <w:color w:val="FF0000"/>
          <w:sz w:val="24"/>
          <w:szCs w:val="24"/>
          <w:lang w:val="pt-BR"/>
        </w:rPr>
        <w:t>Conclusão</w:t>
      </w:r>
      <w:r w:rsidR="00A33F0C">
        <w:rPr>
          <w:color w:val="FF0000"/>
          <w:sz w:val="24"/>
          <w:szCs w:val="24"/>
          <w:lang w:val="pt-BR"/>
        </w:rPr>
        <w:t xml:space="preserve"> </w:t>
      </w:r>
      <w:r w:rsidRPr="00A33F0C">
        <w:rPr>
          <w:color w:val="FF0000"/>
          <w:sz w:val="24"/>
          <w:szCs w:val="24"/>
          <w:lang w:val="pt-BR"/>
        </w:rPr>
        <w:t>de</w:t>
      </w:r>
      <w:r w:rsidR="00A33F0C">
        <w:rPr>
          <w:color w:val="FF0000"/>
          <w:sz w:val="24"/>
          <w:szCs w:val="24"/>
          <w:lang w:val="pt-BR"/>
        </w:rPr>
        <w:t xml:space="preserve"> </w:t>
      </w:r>
      <w:r w:rsidRPr="00A33F0C">
        <w:rPr>
          <w:color w:val="FF0000"/>
          <w:sz w:val="24"/>
          <w:szCs w:val="24"/>
          <w:lang w:val="pt-BR"/>
        </w:rPr>
        <w:t>Curso</w:t>
      </w:r>
      <w:r w:rsidR="00A33F0C">
        <w:rPr>
          <w:color w:val="FF0000"/>
          <w:sz w:val="24"/>
          <w:szCs w:val="24"/>
          <w:lang w:val="pt-BR"/>
        </w:rPr>
        <w:t xml:space="preserve"> </w:t>
      </w:r>
      <w:r w:rsidRPr="00A33F0C">
        <w:rPr>
          <w:color w:val="FF0000"/>
          <w:sz w:val="24"/>
          <w:szCs w:val="24"/>
          <w:lang w:val="pt-BR"/>
        </w:rPr>
        <w:t>(TCC)</w:t>
      </w:r>
      <w:r w:rsidR="00A33F0C">
        <w:rPr>
          <w:color w:val="FF0000"/>
          <w:sz w:val="24"/>
          <w:szCs w:val="24"/>
          <w:lang w:val="pt-BR"/>
        </w:rPr>
        <w:t xml:space="preserve"> </w:t>
      </w:r>
      <w:r w:rsidRPr="00A33F0C">
        <w:rPr>
          <w:color w:val="FF0000"/>
          <w:sz w:val="24"/>
          <w:szCs w:val="24"/>
          <w:lang w:val="pt-BR"/>
        </w:rPr>
        <w:t>constitui</w:t>
      </w:r>
      <w:r w:rsidR="00A33F0C">
        <w:rPr>
          <w:color w:val="FF0000"/>
          <w:sz w:val="24"/>
          <w:szCs w:val="24"/>
          <w:lang w:val="pt-BR"/>
        </w:rPr>
        <w:t xml:space="preserve"> </w:t>
      </w:r>
      <w:r w:rsidRPr="00A33F0C">
        <w:rPr>
          <w:color w:val="FF0000"/>
          <w:sz w:val="24"/>
          <w:szCs w:val="24"/>
          <w:lang w:val="pt-BR"/>
        </w:rPr>
        <w:t>componente</w:t>
      </w:r>
      <w:r w:rsidR="00A33F0C">
        <w:rPr>
          <w:color w:val="FF0000"/>
          <w:sz w:val="24"/>
          <w:szCs w:val="24"/>
          <w:lang w:val="pt-BR"/>
        </w:rPr>
        <w:t xml:space="preserve"> </w:t>
      </w:r>
      <w:r w:rsidRPr="00A33F0C">
        <w:rPr>
          <w:color w:val="FF0000"/>
          <w:sz w:val="24"/>
          <w:szCs w:val="24"/>
          <w:lang w:val="pt-BR"/>
        </w:rPr>
        <w:t>curricular</w:t>
      </w:r>
      <w:r w:rsidR="00A33F0C">
        <w:rPr>
          <w:color w:val="FF0000"/>
          <w:sz w:val="24"/>
          <w:szCs w:val="24"/>
          <w:lang w:val="pt-BR"/>
        </w:rPr>
        <w:t xml:space="preserve"> </w:t>
      </w:r>
      <w:r w:rsidRPr="00A33F0C">
        <w:rPr>
          <w:color w:val="FF0000"/>
          <w:sz w:val="24"/>
          <w:szCs w:val="24"/>
          <w:lang w:val="pt-BR"/>
        </w:rPr>
        <w:t>que,</w:t>
      </w:r>
      <w:r w:rsidR="00A33F0C">
        <w:rPr>
          <w:color w:val="FF0000"/>
          <w:sz w:val="24"/>
          <w:szCs w:val="24"/>
          <w:lang w:val="pt-BR"/>
        </w:rPr>
        <w:t xml:space="preserve"> </w:t>
      </w:r>
      <w:r w:rsidRPr="00A33F0C">
        <w:rPr>
          <w:color w:val="FF0000"/>
          <w:sz w:val="24"/>
          <w:szCs w:val="24"/>
          <w:lang w:val="pt-BR"/>
        </w:rPr>
        <w:t xml:space="preserve">quando presente, é de natureza específica obrigatória, sendo integrador aos demais componentes curriculares. Segundo o RGG, trata-se de uma atividade orientada que deve ser precedido de disciplinas que subsidiem a produção do trabalho final de curso. Ele é destinado a síntese e aplicação dos conhecimentos, competências e habilidades desenvolvidos ao longo da formação acadêmica. </w:t>
      </w:r>
    </w:p>
    <w:p w14:paraId="0AF4CBD9" w14:textId="77777777" w:rsidR="00855AB6" w:rsidRDefault="004677A2" w:rsidP="00A33F0C">
      <w:pPr>
        <w:spacing w:line="360" w:lineRule="auto"/>
        <w:ind w:firstLine="567"/>
        <w:jc w:val="both"/>
        <w:rPr>
          <w:color w:val="FF0000"/>
          <w:sz w:val="24"/>
          <w:szCs w:val="24"/>
        </w:rPr>
      </w:pPr>
      <w:r w:rsidRPr="00A33F0C">
        <w:rPr>
          <w:color w:val="FF0000"/>
          <w:sz w:val="24"/>
          <w:szCs w:val="24"/>
        </w:rPr>
        <w:t xml:space="preserve">Configura-se como uma atividade de </w:t>
      </w:r>
      <w:proofErr w:type="spellStart"/>
      <w:r w:rsidRPr="00A33F0C">
        <w:rPr>
          <w:color w:val="FF0000"/>
          <w:sz w:val="24"/>
          <w:szCs w:val="24"/>
        </w:rPr>
        <w:t>carater</w:t>
      </w:r>
      <w:proofErr w:type="spellEnd"/>
      <w:r w:rsidRPr="00A33F0C">
        <w:rPr>
          <w:color w:val="FF0000"/>
          <w:sz w:val="24"/>
          <w:szCs w:val="24"/>
        </w:rPr>
        <w:t xml:space="preserve"> investigativo, técnico, científico ou tecnológico, que evidencia a capacidade do estudante em articular teoria e prática, bem como atuar de forma crítica, ética e autônoma diante de uma proposta vinculada a prática profissional. Deve ser desenvolvido sob orientação docente e ao longo de etapas definidas e explicitas no PPC. </w:t>
      </w:r>
    </w:p>
    <w:p w14:paraId="074AD4DF" w14:textId="6A3B95F5"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 xml:space="preserve">Explicitar as diretrizes para o TCC e, embora não deva constar no documento do PPC, deve possuir um regulamento próprio com as normas para elaboração do TCC e detalhes específicos. Obrigatório para cursos cujas DCN preveem TCC. Não se aplica a cursos que não contemplam TCC no PPC (desde que não esteja previsto nas DCN). O Trabalho de Conclusão de Curso está institucionalizado e considera carga horária, formas de apresentação, orientação e coordenação, a divulgação de manuais atualizados de apoio à produção dos trabalhos e a disponibilização dos TCC no repositório institucional (RI), acessíveis pela internet. Destacar a existência de uma normativa específica para o RI, bem como particularidades sobre a obrigatoriedade do depósito legal. </w:t>
      </w:r>
      <w:r w:rsidR="00DB37F9" w:rsidRPr="00A33F0C">
        <w:rPr>
          <w:color w:val="FF0000"/>
          <w:sz w:val="24"/>
          <w:szCs w:val="24"/>
          <w:lang w:val="pt-BR"/>
        </w:rPr>
        <w:t>Resolução Consuni 033/2022 de 28 de setembro de 2022.</w:t>
      </w:r>
    </w:p>
    <w:p w14:paraId="7998900F" w14:textId="5ED94C3C"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O que o indicador 1.11 Trabalhos de Conclusão de Curso (TCC) (IACG, 2017) pede para que a nota dada pelo avaliador seja máxima no indicador (nota 5):</w:t>
      </w:r>
      <w:r w:rsidR="00DB37F9" w:rsidRPr="00A33F0C">
        <w:rPr>
          <w:b/>
          <w:color w:val="FF0000"/>
          <w:sz w:val="24"/>
          <w:szCs w:val="24"/>
          <w:lang w:val="pt-BR"/>
        </w:rPr>
        <w:t xml:space="preserve"> </w:t>
      </w:r>
      <w:r w:rsidR="00DB37F9" w:rsidRPr="00A33F0C">
        <w:rPr>
          <w:bCs/>
          <w:color w:val="FF0000"/>
          <w:sz w:val="24"/>
          <w:szCs w:val="24"/>
          <w:lang w:val="pt-BR"/>
        </w:rPr>
        <w:t>O Trabalho de Conclusão de Curso está institucionalizado e considera carga horária, formas de apresentação, orientação e coordenação, a divulgação de manuais atualizados de apoio à produção dos trabalhos e a disponibilização dos TCC em repositórios institucionais próprios, acessíveis pela internet.</w:t>
      </w:r>
    </w:p>
    <w:p w14:paraId="6CDB8A8E" w14:textId="77777777" w:rsidR="004677A2" w:rsidRPr="00A33F0C" w:rsidRDefault="004677A2" w:rsidP="00A33F0C">
      <w:pPr>
        <w:spacing w:line="360" w:lineRule="auto"/>
        <w:ind w:firstLine="567"/>
        <w:jc w:val="both"/>
        <w:rPr>
          <w:color w:val="FF0000"/>
          <w:sz w:val="24"/>
          <w:szCs w:val="24"/>
          <w:lang w:val="pt-BR"/>
        </w:rPr>
      </w:pPr>
    </w:p>
    <w:p w14:paraId="0E843112" w14:textId="61B71D50" w:rsidR="00DB37F9" w:rsidRPr="00A33F0C" w:rsidRDefault="00DB37F9" w:rsidP="00160275">
      <w:pPr>
        <w:pStyle w:val="Ttulo11"/>
        <w:rPr>
          <w:color w:val="FF0000"/>
        </w:rPr>
      </w:pPr>
      <w:bookmarkStart w:id="50" w:name="_Toc238458109"/>
      <w:r w:rsidRPr="00A33F0C">
        <w:t xml:space="preserve">13 </w:t>
      </w:r>
      <w:r w:rsidR="00AE639C" w:rsidRPr="00A33F0C">
        <w:t>ATIVIDADES ACADÊMICAS DE EXTENSÃO CURRICULAR</w:t>
      </w:r>
      <w:bookmarkEnd w:id="50"/>
      <w:r w:rsidR="00AE639C" w:rsidRPr="00A33F0C">
        <w:t xml:space="preserve">  </w:t>
      </w:r>
    </w:p>
    <w:p w14:paraId="29BF1F5F" w14:textId="45AECC2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 xml:space="preserve">Lei Nº 13.005/2014, que aprova o Plano Nacional de Educação — PNE 2014-2024, em sua Meta 12 e Estratégia 12.7. Assegurar, </w:t>
      </w:r>
      <w:r w:rsidRPr="00A33F0C">
        <w:rPr>
          <w:bCs/>
          <w:color w:val="FF0000"/>
          <w:sz w:val="24"/>
          <w:szCs w:val="24"/>
        </w:rPr>
        <w:t>no mínimo, 10% (dez por cento) do total de créditos curriculares exigidos para a graduação em programas e projetos de extensão universitária,</w:t>
      </w:r>
      <w:r w:rsidRPr="00A33F0C">
        <w:rPr>
          <w:color w:val="FF0000"/>
          <w:sz w:val="24"/>
          <w:szCs w:val="24"/>
        </w:rPr>
        <w:t xml:space="preserve"> orientando sua ação, prioritariamente, para áreas de grande pertinência social. A Resolução 04/2024 assegura ainda que para cursos de licenciatura com 3200 horas totais, a carga horária de atividades de extensão curricular deve ser de 320 horas, compreendidas no Núcleo III. </w:t>
      </w:r>
    </w:p>
    <w:p w14:paraId="2423542F" w14:textId="68A7BEA4"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 xml:space="preserve">Este item precisa seguir a RESOLUÇÃO CNE Nº 7, DE 18 DE DEZEMBRO DE 2018, bem </w:t>
      </w:r>
      <w:r w:rsidRPr="00A33F0C">
        <w:rPr>
          <w:color w:val="FF0000"/>
          <w:sz w:val="24"/>
          <w:szCs w:val="24"/>
        </w:rPr>
        <w:lastRenderedPageBreak/>
        <w:t xml:space="preserve">como os documentos da UFJ, a Resolução </w:t>
      </w:r>
      <w:proofErr w:type="spellStart"/>
      <w:r w:rsidRPr="00A33F0C">
        <w:rPr>
          <w:color w:val="FF0000"/>
          <w:sz w:val="24"/>
          <w:szCs w:val="24"/>
        </w:rPr>
        <w:t>Consuni</w:t>
      </w:r>
      <w:proofErr w:type="spellEnd"/>
      <w:r w:rsidRPr="00A33F0C">
        <w:rPr>
          <w:color w:val="FF0000"/>
          <w:sz w:val="24"/>
          <w:szCs w:val="24"/>
        </w:rPr>
        <w:t xml:space="preserve"> 021/2021 e 005/2022, além do que está previsto no RGG. </w:t>
      </w:r>
    </w:p>
    <w:p w14:paraId="419AB62E" w14:textId="608BB1EA"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Conforme Resolução CNE nº7/2018, Cap. 1- Art. 3º A Extensão na Educação Superior Brasileira é a atividade que se integra à matriz curricular e à organização da pesquisa, constituindo-se em processo interdisciplinar, político educacional, cultural, científico, tecnológico, que promove a interação transformadora entre as instituições de ensino superior e os outros setores da sociedade, por meio da produção e da aplicação do conhecimento, em articulação permanente com o ensino e a pesquisa.</w:t>
      </w:r>
    </w:p>
    <w:p w14:paraId="5AC6F090" w14:textId="0BFB163D"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Art. 4º As atividades de extensão devem compor, no mínimo, 10% (dez por cento) do total da carga horária curricular estudantil dos cursos de graduação, as quais deverão fazer parte da matriz curricular dos cursos;</w:t>
      </w:r>
    </w:p>
    <w:p w14:paraId="1D07AC17"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Art. 7º São consideradas atividades de extensão as intervenções que envolvam diretamente as comunidades externas às instituições de ensino superior e que estejam vinculadas à formação do estudante, nos termos desta Resolução, e conforme normas institucionais próprias.</w:t>
      </w:r>
    </w:p>
    <w:p w14:paraId="5C4A1748" w14:textId="216C04FE" w:rsidR="00AE639C" w:rsidRDefault="00AE639C" w:rsidP="00A33F0C">
      <w:pPr>
        <w:pBdr>
          <w:top w:val="nil"/>
          <w:left w:val="nil"/>
          <w:bottom w:val="nil"/>
          <w:right w:val="nil"/>
          <w:between w:val="nil"/>
        </w:pBdr>
        <w:spacing w:line="360" w:lineRule="auto"/>
        <w:ind w:firstLine="567"/>
        <w:jc w:val="both"/>
        <w:rPr>
          <w:color w:val="FF0000"/>
          <w:sz w:val="24"/>
          <w:szCs w:val="24"/>
        </w:rPr>
      </w:pPr>
      <w:proofErr w:type="spellStart"/>
      <w:r w:rsidRPr="00A33F0C">
        <w:rPr>
          <w:color w:val="FF0000"/>
          <w:sz w:val="24"/>
          <w:szCs w:val="24"/>
        </w:rPr>
        <w:t>Art</w:t>
      </w:r>
      <w:proofErr w:type="spellEnd"/>
      <w:r w:rsidRPr="00A33F0C">
        <w:rPr>
          <w:color w:val="FF0000"/>
          <w:sz w:val="24"/>
          <w:szCs w:val="24"/>
        </w:rPr>
        <w:t>. 14 Os Projetos Políticos Pedagógicos (</w:t>
      </w:r>
      <w:proofErr w:type="spellStart"/>
      <w:r w:rsidRPr="00A33F0C">
        <w:rPr>
          <w:color w:val="FF0000"/>
          <w:sz w:val="24"/>
          <w:szCs w:val="24"/>
        </w:rPr>
        <w:t>PPPs</w:t>
      </w:r>
      <w:proofErr w:type="spellEnd"/>
      <w:r w:rsidRPr="00A33F0C">
        <w:rPr>
          <w:color w:val="FF0000"/>
          <w:sz w:val="24"/>
          <w:szCs w:val="24"/>
        </w:rPr>
        <w:t>) dos cursos de graduação devem ressaltar o valor das atividades de extensão, caracterizando-as adequadamente quanto à participação dos estudantes, permitindo-lhes, dessa forma, a obtenção de créditos curriculares ou carga horária equivalente após a devida avaliação.</w:t>
      </w:r>
    </w:p>
    <w:p w14:paraId="74289F92" w14:textId="43B88056" w:rsidR="008B3FA6" w:rsidRPr="008B3FA6" w:rsidRDefault="008B3FA6" w:rsidP="00A33F0C">
      <w:pPr>
        <w:pBdr>
          <w:top w:val="nil"/>
          <w:left w:val="nil"/>
          <w:bottom w:val="nil"/>
          <w:right w:val="nil"/>
          <w:between w:val="nil"/>
        </w:pBdr>
        <w:spacing w:line="360" w:lineRule="auto"/>
        <w:ind w:firstLine="567"/>
        <w:jc w:val="both"/>
        <w:rPr>
          <w:b/>
          <w:bCs/>
          <w:color w:val="FF0000"/>
          <w:sz w:val="24"/>
          <w:szCs w:val="24"/>
        </w:rPr>
      </w:pPr>
      <w:r>
        <w:rPr>
          <w:color w:val="FF0000"/>
          <w:sz w:val="24"/>
          <w:szCs w:val="24"/>
        </w:rPr>
        <w:t xml:space="preserve">Sugere-se novamente que </w:t>
      </w:r>
      <w:proofErr w:type="gramStart"/>
      <w:r>
        <w:rPr>
          <w:color w:val="FF0000"/>
          <w:sz w:val="24"/>
          <w:szCs w:val="24"/>
        </w:rPr>
        <w:t>palavras chave</w:t>
      </w:r>
      <w:proofErr w:type="gramEnd"/>
      <w:r>
        <w:rPr>
          <w:color w:val="FF0000"/>
          <w:sz w:val="24"/>
          <w:szCs w:val="24"/>
        </w:rPr>
        <w:t xml:space="preserve"> como ética, equidade, diversidade, inclusão, responsabilidade social, meio ambiente, educação digital, dentre outras, sejam exploradas como objetivo de propostas associadas a extensão no currículo dos estudantes.</w:t>
      </w:r>
    </w:p>
    <w:p w14:paraId="73B0BD46" w14:textId="526E3E55"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Para este tipo de atividade, o PPC deve deixar claro a existência de um regulamento próprio que define normas gerais para os estudantes de modo que a extensão esteja articulada com o perfil do curso, os objetivos e, sobretudo, com o impacto social esperado.</w:t>
      </w:r>
    </w:p>
    <w:p w14:paraId="1DD8D2D9"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p>
    <w:p w14:paraId="60A9E78B" w14:textId="20A12F6B" w:rsidR="00AE639C" w:rsidRPr="00A33F0C" w:rsidRDefault="00AE639C" w:rsidP="00160275">
      <w:pPr>
        <w:pStyle w:val="Ttulo11"/>
      </w:pPr>
      <w:bookmarkStart w:id="51" w:name="_Toc238458110"/>
      <w:r w:rsidRPr="00A33F0C">
        <w:t>14 APOIO DISCENTE</w:t>
      </w:r>
      <w:bookmarkEnd w:id="51"/>
    </w:p>
    <w:p w14:paraId="0A0BD8D3" w14:textId="11D2A594" w:rsidR="00AE639C" w:rsidRPr="00A33F0C" w:rsidRDefault="00AE639C" w:rsidP="005219E4">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 xml:space="preserve">Para nota máxima neste indicador, o IACG determina que: “O apoio ao discente </w:t>
      </w:r>
      <w:r w:rsidRPr="00A33F0C">
        <w:rPr>
          <w:bCs/>
          <w:color w:val="FF0000"/>
          <w:sz w:val="24"/>
          <w:szCs w:val="24"/>
          <w:lang w:val="pt-BR"/>
        </w:rPr>
        <w:t>contempla</w:t>
      </w:r>
      <w:r w:rsidRPr="00A33F0C">
        <w:rPr>
          <w:b/>
          <w:color w:val="FF0000"/>
          <w:sz w:val="24"/>
          <w:szCs w:val="24"/>
          <w:lang w:val="pt-BR"/>
        </w:rPr>
        <w:t xml:space="preserve"> </w:t>
      </w:r>
      <w:r w:rsidRPr="00A33F0C">
        <w:rPr>
          <w:color w:val="FF0000"/>
          <w:sz w:val="24"/>
          <w:szCs w:val="24"/>
          <w:lang w:val="pt-BR"/>
        </w:rPr>
        <w:t xml:space="preserve">ações de acolhimento e permanência, acessibilidade metodológica e instrumental, monitoria, nivelamento, intermediação e acompanhamento de estágios não obrigatórios remunerados, apoio psicopedagógico, participação em centros acadêmicos </w:t>
      </w:r>
      <w:r w:rsidRPr="00A33F0C">
        <w:rPr>
          <w:bCs/>
          <w:color w:val="FF0000"/>
          <w:sz w:val="24"/>
          <w:szCs w:val="24"/>
          <w:lang w:val="pt-BR"/>
        </w:rPr>
        <w:t>ou</w:t>
      </w:r>
      <w:r w:rsidRPr="00A33F0C">
        <w:rPr>
          <w:b/>
          <w:color w:val="FF0000"/>
          <w:sz w:val="24"/>
          <w:szCs w:val="24"/>
          <w:lang w:val="pt-BR"/>
        </w:rPr>
        <w:t xml:space="preserve"> </w:t>
      </w:r>
      <w:r w:rsidRPr="00A33F0C">
        <w:rPr>
          <w:color w:val="FF0000"/>
          <w:sz w:val="24"/>
          <w:szCs w:val="24"/>
          <w:lang w:val="pt-BR"/>
        </w:rPr>
        <w:t xml:space="preserve">intercâmbios nacionais e internacionais </w:t>
      </w:r>
      <w:r w:rsidRPr="00A33F0C">
        <w:rPr>
          <w:b/>
          <w:color w:val="FF0000"/>
          <w:sz w:val="24"/>
          <w:szCs w:val="24"/>
          <w:lang w:val="pt-BR"/>
        </w:rPr>
        <w:t xml:space="preserve">e </w:t>
      </w:r>
      <w:r w:rsidRPr="00A33F0C">
        <w:rPr>
          <w:bCs/>
          <w:color w:val="FF0000"/>
          <w:sz w:val="24"/>
          <w:szCs w:val="24"/>
          <w:lang w:val="pt-BR"/>
        </w:rPr>
        <w:t>promove</w:t>
      </w:r>
      <w:r w:rsidRPr="00A33F0C">
        <w:rPr>
          <w:b/>
          <w:color w:val="FF0000"/>
          <w:sz w:val="24"/>
          <w:szCs w:val="24"/>
          <w:lang w:val="pt-BR"/>
        </w:rPr>
        <w:t xml:space="preserve"> </w:t>
      </w:r>
      <w:r w:rsidRPr="00A33F0C">
        <w:rPr>
          <w:color w:val="FF0000"/>
          <w:sz w:val="24"/>
          <w:szCs w:val="24"/>
          <w:lang w:val="pt-BR"/>
        </w:rPr>
        <w:t>outras ações comprovadamente exitosas ou inovadoras.”</w:t>
      </w:r>
    </w:p>
    <w:p w14:paraId="0389BC45" w14:textId="50A1307C" w:rsidR="00AE639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lang w:val="pt-BR"/>
        </w:rPr>
        <w:t xml:space="preserve">Recomenda-se, também, relacionar a assistência e permanência estudantil com as ações promovidas pela </w:t>
      </w:r>
      <w:proofErr w:type="spellStart"/>
      <w:r w:rsidRPr="00A33F0C">
        <w:rPr>
          <w:color w:val="FF0000"/>
          <w:sz w:val="24"/>
          <w:szCs w:val="24"/>
          <w:lang w:val="pt-BR"/>
        </w:rPr>
        <w:t>Pró-Reitoria</w:t>
      </w:r>
      <w:proofErr w:type="spellEnd"/>
      <w:r w:rsidRPr="00A33F0C">
        <w:rPr>
          <w:color w:val="FF0000"/>
          <w:sz w:val="24"/>
          <w:szCs w:val="24"/>
          <w:lang w:val="pt-BR"/>
        </w:rPr>
        <w:t xml:space="preserve"> de Assuntos Estudantis (PRAE) </w:t>
      </w:r>
      <w:proofErr w:type="gramStart"/>
      <w:r w:rsidR="00855AB6">
        <w:rPr>
          <w:color w:val="FF0000"/>
          <w:sz w:val="24"/>
          <w:szCs w:val="24"/>
          <w:lang w:val="pt-BR"/>
        </w:rPr>
        <w:t xml:space="preserve">e </w:t>
      </w:r>
      <w:proofErr w:type="spellStart"/>
      <w:r w:rsidRPr="00A33F0C">
        <w:rPr>
          <w:color w:val="FF0000"/>
          <w:sz w:val="24"/>
          <w:szCs w:val="24"/>
          <w:lang w:val="pt-BR"/>
        </w:rPr>
        <w:t>Pró</w:t>
      </w:r>
      <w:proofErr w:type="gramEnd"/>
      <w:r w:rsidRPr="00A33F0C">
        <w:rPr>
          <w:color w:val="FF0000"/>
          <w:sz w:val="24"/>
          <w:szCs w:val="24"/>
          <w:lang w:val="pt-BR"/>
        </w:rPr>
        <w:t>-reitoria</w:t>
      </w:r>
      <w:proofErr w:type="spellEnd"/>
      <w:r w:rsidRPr="00A33F0C">
        <w:rPr>
          <w:color w:val="FF0000"/>
          <w:sz w:val="24"/>
          <w:szCs w:val="24"/>
          <w:lang w:val="pt-BR"/>
        </w:rPr>
        <w:t xml:space="preserve"> de Graduação (PROGRAD), mais especificamente pela Diretoria de Ensino-acompanhamento discente e nivelamento. Atualmente a UFJ contempla atividades de nivelamento por meio do </w:t>
      </w:r>
      <w:r w:rsidR="0093642D" w:rsidRPr="00A33F0C">
        <w:rPr>
          <w:color w:val="FF0000"/>
          <w:sz w:val="24"/>
          <w:szCs w:val="24"/>
        </w:rPr>
        <w:t xml:space="preserve">Programa de </w:t>
      </w:r>
      <w:r w:rsidR="0093642D" w:rsidRPr="00A33F0C">
        <w:rPr>
          <w:color w:val="FF0000"/>
          <w:sz w:val="24"/>
          <w:szCs w:val="24"/>
        </w:rPr>
        <w:lastRenderedPageBreak/>
        <w:t xml:space="preserve">Nivelamento – Programa </w:t>
      </w:r>
      <w:proofErr w:type="spellStart"/>
      <w:r w:rsidR="0093642D" w:rsidRPr="00A33F0C">
        <w:rPr>
          <w:color w:val="FF0000"/>
          <w:sz w:val="24"/>
          <w:szCs w:val="24"/>
        </w:rPr>
        <w:t>Princípio</w:t>
      </w:r>
      <w:proofErr w:type="spellEnd"/>
      <w:r w:rsidR="0093642D" w:rsidRPr="00A33F0C">
        <w:rPr>
          <w:color w:val="FF0000"/>
          <w:sz w:val="24"/>
          <w:szCs w:val="24"/>
        </w:rPr>
        <w:t xml:space="preserve">, conforme diretrizes estabelecidas na Resolução CEPEPE N 003/2025. </w:t>
      </w:r>
    </w:p>
    <w:p w14:paraId="5B6245D8" w14:textId="5443E14B" w:rsidR="00A30938" w:rsidRPr="00A30938" w:rsidRDefault="00A30938" w:rsidP="00A30938">
      <w:pPr>
        <w:pBdr>
          <w:top w:val="nil"/>
          <w:left w:val="nil"/>
          <w:bottom w:val="nil"/>
          <w:right w:val="nil"/>
          <w:between w:val="nil"/>
        </w:pBdr>
        <w:spacing w:line="360" w:lineRule="auto"/>
        <w:ind w:firstLine="567"/>
        <w:jc w:val="both"/>
        <w:rPr>
          <w:sz w:val="24"/>
          <w:szCs w:val="24"/>
          <w:highlight w:val="yellow"/>
          <w:lang w:val="pt-BR"/>
        </w:rPr>
      </w:pPr>
      <w:r w:rsidRPr="00A30938">
        <w:rPr>
          <w:sz w:val="24"/>
          <w:szCs w:val="24"/>
          <w:highlight w:val="yellow"/>
          <w:lang w:val="pt-BR"/>
        </w:rPr>
        <w:t xml:space="preserve">A </w:t>
      </w:r>
      <w:proofErr w:type="spellStart"/>
      <w:r w:rsidRPr="00A30938">
        <w:rPr>
          <w:sz w:val="24"/>
          <w:szCs w:val="24"/>
          <w:highlight w:val="yellow"/>
          <w:lang w:val="pt-BR"/>
        </w:rPr>
        <w:t>política</w:t>
      </w:r>
      <w:proofErr w:type="spellEnd"/>
      <w:r w:rsidRPr="00A30938">
        <w:rPr>
          <w:sz w:val="24"/>
          <w:szCs w:val="24"/>
          <w:highlight w:val="yellow"/>
          <w:lang w:val="pt-BR"/>
        </w:rPr>
        <w:t xml:space="preserve"> de </w:t>
      </w:r>
      <w:proofErr w:type="spellStart"/>
      <w:r w:rsidRPr="00A30938">
        <w:rPr>
          <w:sz w:val="24"/>
          <w:szCs w:val="24"/>
          <w:highlight w:val="yellow"/>
          <w:lang w:val="pt-BR"/>
        </w:rPr>
        <w:t>assistência</w:t>
      </w:r>
      <w:proofErr w:type="spellEnd"/>
      <w:r w:rsidRPr="00A30938">
        <w:rPr>
          <w:sz w:val="24"/>
          <w:szCs w:val="24"/>
          <w:highlight w:val="yellow"/>
          <w:lang w:val="pt-BR"/>
        </w:rPr>
        <w:t xml:space="preserve"> ao estudante, definida na Pró-Reitoria de Assuntos Estudantis, desempenha um papel fundamental na garantia de acesso </w:t>
      </w:r>
      <w:proofErr w:type="spellStart"/>
      <w:r w:rsidRPr="00A30938">
        <w:rPr>
          <w:sz w:val="24"/>
          <w:szCs w:val="24"/>
          <w:highlight w:val="yellow"/>
          <w:lang w:val="pt-BR"/>
        </w:rPr>
        <w:t>às</w:t>
      </w:r>
      <w:proofErr w:type="spellEnd"/>
      <w:r w:rsidRPr="00A30938">
        <w:rPr>
          <w:sz w:val="24"/>
          <w:szCs w:val="24"/>
          <w:highlight w:val="yellow"/>
          <w:lang w:val="pt-BR"/>
        </w:rPr>
        <w:t xml:space="preserve"> oportunidades de desenvolvimento </w:t>
      </w:r>
      <w:proofErr w:type="spellStart"/>
      <w:r w:rsidRPr="00A30938">
        <w:rPr>
          <w:sz w:val="24"/>
          <w:szCs w:val="24"/>
          <w:highlight w:val="yellow"/>
          <w:lang w:val="pt-BR"/>
        </w:rPr>
        <w:t>acadêmico</w:t>
      </w:r>
      <w:proofErr w:type="spellEnd"/>
      <w:r w:rsidRPr="00A30938">
        <w:rPr>
          <w:sz w:val="24"/>
          <w:szCs w:val="24"/>
          <w:highlight w:val="yellow"/>
          <w:lang w:val="pt-BR"/>
        </w:rPr>
        <w:t xml:space="preserve">, constituindo-se em instrumento de </w:t>
      </w:r>
      <w:proofErr w:type="spellStart"/>
      <w:r w:rsidRPr="00A30938">
        <w:rPr>
          <w:sz w:val="24"/>
          <w:szCs w:val="24"/>
          <w:highlight w:val="yellow"/>
          <w:lang w:val="pt-BR"/>
        </w:rPr>
        <w:t>democratização</w:t>
      </w:r>
      <w:proofErr w:type="spellEnd"/>
      <w:r w:rsidRPr="00A30938">
        <w:rPr>
          <w:sz w:val="24"/>
          <w:szCs w:val="24"/>
          <w:highlight w:val="yellow"/>
          <w:lang w:val="pt-BR"/>
        </w:rPr>
        <w:t xml:space="preserve"> da UFJ. C</w:t>
      </w:r>
      <w:r w:rsidRPr="00A30938">
        <w:rPr>
          <w:bCs/>
          <w:sz w:val="24"/>
          <w:szCs w:val="24"/>
          <w:highlight w:val="yellow"/>
          <w:lang w:val="pt-BR"/>
        </w:rPr>
        <w:t>ontempla</w:t>
      </w:r>
      <w:r w:rsidRPr="00A30938">
        <w:rPr>
          <w:b/>
          <w:sz w:val="24"/>
          <w:szCs w:val="24"/>
          <w:highlight w:val="yellow"/>
          <w:lang w:val="pt-BR"/>
        </w:rPr>
        <w:t xml:space="preserve"> </w:t>
      </w:r>
      <w:r w:rsidRPr="00A30938">
        <w:rPr>
          <w:sz w:val="24"/>
          <w:szCs w:val="24"/>
          <w:highlight w:val="yellow"/>
          <w:lang w:val="pt-BR"/>
        </w:rPr>
        <w:t xml:space="preserve">ações diversas de acolhimento e permanência, acessibilidade em vários níveis, nivelamento, monitoria, apoio psicopedagógico, intercâmbios e outras atividades de apoio pedagógico, social e acadêmico. </w:t>
      </w:r>
    </w:p>
    <w:p w14:paraId="308CA413" w14:textId="3DBEA9B7" w:rsidR="00A30938" w:rsidRPr="00831C8E" w:rsidRDefault="00A30938" w:rsidP="00831C8E">
      <w:pPr>
        <w:pBdr>
          <w:top w:val="nil"/>
          <w:left w:val="nil"/>
          <w:bottom w:val="nil"/>
          <w:right w:val="nil"/>
          <w:between w:val="nil"/>
        </w:pBdr>
        <w:spacing w:line="360" w:lineRule="auto"/>
        <w:ind w:firstLine="567"/>
        <w:jc w:val="both"/>
        <w:rPr>
          <w:sz w:val="24"/>
          <w:szCs w:val="24"/>
          <w:lang w:val="pt-BR"/>
        </w:rPr>
      </w:pPr>
      <w:r>
        <w:rPr>
          <w:sz w:val="24"/>
          <w:szCs w:val="24"/>
          <w:highlight w:val="yellow"/>
          <w:lang w:val="pt-BR"/>
        </w:rPr>
        <w:t>O</w:t>
      </w:r>
      <w:r w:rsidRPr="00A30938">
        <w:rPr>
          <w:sz w:val="24"/>
          <w:szCs w:val="24"/>
          <w:highlight w:val="yellow"/>
          <w:lang w:val="pt-BR"/>
        </w:rPr>
        <w:t xml:space="preserve"> </w:t>
      </w:r>
      <w:r>
        <w:rPr>
          <w:sz w:val="24"/>
          <w:szCs w:val="24"/>
          <w:highlight w:val="yellow"/>
          <w:lang w:val="pt-BR"/>
        </w:rPr>
        <w:t>estudante</w:t>
      </w:r>
      <w:r w:rsidRPr="00A30938">
        <w:rPr>
          <w:sz w:val="24"/>
          <w:szCs w:val="24"/>
          <w:highlight w:val="yellow"/>
          <w:lang w:val="pt-BR"/>
        </w:rPr>
        <w:t xml:space="preserve"> pode ser contemplado </w:t>
      </w:r>
      <w:r>
        <w:rPr>
          <w:sz w:val="24"/>
          <w:szCs w:val="24"/>
          <w:highlight w:val="yellow"/>
          <w:lang w:val="pt-BR"/>
        </w:rPr>
        <w:t>com o</w:t>
      </w:r>
      <w:r w:rsidRPr="00A30938">
        <w:rPr>
          <w:sz w:val="24"/>
          <w:szCs w:val="24"/>
          <w:highlight w:val="yellow"/>
          <w:lang w:val="pt-BR"/>
        </w:rPr>
        <w:t xml:space="preserve">s recursos para </w:t>
      </w:r>
      <w:r w:rsidR="00855AB6" w:rsidRPr="00A30938">
        <w:rPr>
          <w:sz w:val="24"/>
          <w:szCs w:val="24"/>
          <w:highlight w:val="yellow"/>
          <w:lang w:val="pt-BR"/>
        </w:rPr>
        <w:t>manutenção</w:t>
      </w:r>
      <w:r w:rsidRPr="00A30938">
        <w:rPr>
          <w:sz w:val="24"/>
          <w:szCs w:val="24"/>
          <w:highlight w:val="yellow"/>
          <w:lang w:val="pt-BR"/>
        </w:rPr>
        <w:t xml:space="preserve"> </w:t>
      </w:r>
      <w:r>
        <w:rPr>
          <w:sz w:val="24"/>
          <w:szCs w:val="24"/>
          <w:highlight w:val="yellow"/>
          <w:lang w:val="pt-BR"/>
        </w:rPr>
        <w:t>de</w:t>
      </w:r>
      <w:r w:rsidRPr="00A30938">
        <w:rPr>
          <w:sz w:val="24"/>
          <w:szCs w:val="24"/>
          <w:highlight w:val="yellow"/>
          <w:lang w:val="pt-BR"/>
        </w:rPr>
        <w:t xml:space="preserve"> bolsas provenientes do PNAES (Programa Nacional de Assistência ao Estudante – Decreto 7.234 de 19/07/2010), pode buscar assistência direta junto a diversas instâncias como a Pró-Reitoria de Assuntos Estudantis, </w:t>
      </w:r>
      <w:r>
        <w:rPr>
          <w:sz w:val="24"/>
          <w:szCs w:val="24"/>
          <w:highlight w:val="yellow"/>
          <w:lang w:val="pt-BR"/>
        </w:rPr>
        <w:t>a</w:t>
      </w:r>
      <w:r w:rsidRPr="00A30938">
        <w:rPr>
          <w:sz w:val="24"/>
          <w:szCs w:val="24"/>
          <w:highlight w:val="yellow"/>
          <w:lang w:val="pt-BR"/>
        </w:rPr>
        <w:t xml:space="preserve"> Pró-Reitoria de Graduação, a Secretaria de </w:t>
      </w:r>
      <w:r w:rsidR="009F2A23">
        <w:rPr>
          <w:sz w:val="24"/>
          <w:szCs w:val="24"/>
          <w:highlight w:val="yellow"/>
          <w:lang w:val="pt-BR"/>
        </w:rPr>
        <w:t xml:space="preserve">Diversidade e </w:t>
      </w:r>
      <w:r w:rsidRPr="00A30938">
        <w:rPr>
          <w:sz w:val="24"/>
          <w:szCs w:val="24"/>
          <w:highlight w:val="yellow"/>
          <w:lang w:val="pt-BR"/>
        </w:rPr>
        <w:t>Inclusão, a depender do tipo de auxílio necessário.</w:t>
      </w:r>
    </w:p>
    <w:p w14:paraId="1C942A37" w14:textId="3409D7E0" w:rsidR="00E5610D" w:rsidRPr="00A33F0C" w:rsidRDefault="00E5610D" w:rsidP="005219E4">
      <w:pPr>
        <w:pStyle w:val="Ttulo21"/>
      </w:pPr>
      <w:bookmarkStart w:id="52" w:name="_Toc238458111"/>
      <w:r w:rsidRPr="00A33F0C">
        <w:t>14.1 PNAES</w:t>
      </w:r>
      <w:bookmarkEnd w:id="52"/>
      <w:r w:rsidRPr="00A33F0C">
        <w:t xml:space="preserve"> </w:t>
      </w:r>
    </w:p>
    <w:p w14:paraId="0187A6FB" w14:textId="13AADAAF"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PNAES (Programa Nacional de Assistência ao Estudante – Decreto 7.234 de 19/07/2010): </w:t>
      </w:r>
    </w:p>
    <w:p w14:paraId="4C1DA8C6"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A. Bolsa Alimentação: o estudante de graduação, matriculado, poderá solicitar auxílio financeiro para custear a alimentação, que poderá ser por meio de recebimento em espécie ou isenção de pagamento no Restaurante Universitário. </w:t>
      </w:r>
    </w:p>
    <w:p w14:paraId="28E0999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B. Bolsa permanência: Tem por objetivo atender de forma eletiva à parcela dos estudantes que, em razão de suas condições socioeconômicas, possuem dificuldades de custear e garantir sua permanência no curso. A bolsa permanência contribui para a manutenção do estudante na universidade e para a sua formação acadêmica. </w:t>
      </w:r>
    </w:p>
    <w:p w14:paraId="4B71C745" w14:textId="3E2741B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C. Moradia Estudantil: A moradia estudantil tem por objetivo garantir a permanência do estudante, que se enquadra nos requisitos de vulnerabilidade social. São requisitos básicos para a requisição da vaga: estar regularmente matriculado nos cursos de graduação da UFJ; ser procedente de cidades do interior de Goiás, ou de outros estados, ou do exterior.</w:t>
      </w:r>
    </w:p>
    <w:p w14:paraId="66F6747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D. O Serviço de Psicologia (SEP): atende discentes de graduação e pós-graduação da UFJ, e tem como objetivo primordial tentar prevenir o adoecimento mental e promover, dentro do possível, a saúde mental no ambiente universitário. É ofertado ainda, a psicoterapia breve para tratar demandas pontuais e mais graves que já causaram o sofrimento psíquico do aluno. </w:t>
      </w:r>
    </w:p>
    <w:p w14:paraId="7FE46B79" w14:textId="77777777" w:rsidR="003A48C7"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E. Programa de incentivo à Participação de Estudantes de graduação em Eventos Científicos e Culturais: Este programa tem por objetivo conceder passagens terrestres a estudantes de graduação para participarem de atividades científicas, culturas e políticas em âmbito nacional</w:t>
      </w:r>
      <w:r w:rsidR="003A48C7" w:rsidRPr="009F2A23">
        <w:rPr>
          <w:sz w:val="24"/>
          <w:szCs w:val="24"/>
          <w:highlight w:val="yellow"/>
          <w:lang w:val="pt-BR"/>
        </w:rPr>
        <w:t>.</w:t>
      </w:r>
    </w:p>
    <w:p w14:paraId="4CF0DA0A" w14:textId="573548C0" w:rsidR="00802CD2" w:rsidRPr="009F2A23" w:rsidRDefault="00802CD2" w:rsidP="00A33F0C">
      <w:pPr>
        <w:pBdr>
          <w:top w:val="nil"/>
          <w:left w:val="nil"/>
          <w:bottom w:val="nil"/>
          <w:right w:val="nil"/>
          <w:between w:val="nil"/>
        </w:pBdr>
        <w:spacing w:line="360" w:lineRule="auto"/>
        <w:ind w:firstLine="567"/>
        <w:jc w:val="both"/>
        <w:rPr>
          <w:sz w:val="24"/>
          <w:szCs w:val="24"/>
          <w:highlight w:val="yellow"/>
          <w:lang w:val="pt-BR"/>
        </w:rPr>
      </w:pPr>
      <w:r>
        <w:rPr>
          <w:sz w:val="24"/>
          <w:szCs w:val="24"/>
          <w:highlight w:val="yellow"/>
          <w:lang w:val="pt-BR"/>
        </w:rPr>
        <w:t xml:space="preserve">F. Transporte Institucional: Traslado </w:t>
      </w:r>
      <w:proofErr w:type="spellStart"/>
      <w:r>
        <w:rPr>
          <w:sz w:val="24"/>
          <w:szCs w:val="24"/>
          <w:highlight w:val="yellow"/>
          <w:lang w:val="pt-BR"/>
        </w:rPr>
        <w:t>Intercamapi</w:t>
      </w:r>
      <w:proofErr w:type="spellEnd"/>
      <w:r>
        <w:rPr>
          <w:sz w:val="24"/>
          <w:szCs w:val="24"/>
          <w:highlight w:val="yellow"/>
          <w:lang w:val="pt-BR"/>
        </w:rPr>
        <w:t xml:space="preserve"> UFJ: Com objetivo de facilitar o acesso entre os Campi Jatobá e Riachuelo, a UFJ dispõe de forma regular e gratuita o serviço de transporte </w:t>
      </w:r>
      <w:proofErr w:type="spellStart"/>
      <w:r>
        <w:rPr>
          <w:sz w:val="24"/>
          <w:szCs w:val="24"/>
          <w:highlight w:val="yellow"/>
          <w:lang w:val="pt-BR"/>
        </w:rPr>
        <w:t>Intercampi</w:t>
      </w:r>
      <w:proofErr w:type="spellEnd"/>
      <w:r>
        <w:rPr>
          <w:sz w:val="24"/>
          <w:szCs w:val="24"/>
          <w:highlight w:val="yellow"/>
          <w:lang w:val="pt-BR"/>
        </w:rPr>
        <w:t xml:space="preserve">. São realizadas diversas viagens nos períodos matutino, vespertino e noturno, em horários </w:t>
      </w:r>
      <w:r>
        <w:rPr>
          <w:sz w:val="24"/>
          <w:szCs w:val="24"/>
          <w:highlight w:val="yellow"/>
          <w:lang w:val="pt-BR"/>
        </w:rPr>
        <w:lastRenderedPageBreak/>
        <w:t xml:space="preserve">predefinidos para atender a comunidade estudantil. </w:t>
      </w:r>
    </w:p>
    <w:p w14:paraId="7BB32ADA" w14:textId="0C56FAE9" w:rsidR="00E5610D" w:rsidRPr="009F2A23" w:rsidRDefault="003A48C7" w:rsidP="00A33F0C">
      <w:pPr>
        <w:pBdr>
          <w:top w:val="nil"/>
          <w:left w:val="nil"/>
          <w:bottom w:val="nil"/>
          <w:right w:val="nil"/>
          <w:between w:val="nil"/>
        </w:pBdr>
        <w:spacing w:line="360" w:lineRule="auto"/>
        <w:ind w:firstLine="567"/>
        <w:jc w:val="both"/>
        <w:rPr>
          <w:sz w:val="24"/>
          <w:szCs w:val="24"/>
          <w:lang w:val="pt-BR"/>
        </w:rPr>
      </w:pPr>
      <w:r w:rsidRPr="009F2A23">
        <w:rPr>
          <w:sz w:val="24"/>
          <w:szCs w:val="24"/>
          <w:highlight w:val="yellow"/>
          <w:lang w:val="pt-BR"/>
        </w:rPr>
        <w:t xml:space="preserve">A UFJ dispõe ainda da </w:t>
      </w:r>
      <w:proofErr w:type="spellStart"/>
      <w:r w:rsidRPr="009F2A23">
        <w:rPr>
          <w:sz w:val="24"/>
          <w:szCs w:val="24"/>
          <w:highlight w:val="yellow"/>
        </w:rPr>
        <w:t>Política</w:t>
      </w:r>
      <w:proofErr w:type="spellEnd"/>
      <w:r w:rsidRPr="009F2A23">
        <w:rPr>
          <w:sz w:val="24"/>
          <w:szCs w:val="24"/>
          <w:highlight w:val="yellow"/>
        </w:rPr>
        <w:t xml:space="preserve"> de </w:t>
      </w:r>
      <w:proofErr w:type="spellStart"/>
      <w:r w:rsidRPr="009F2A23">
        <w:rPr>
          <w:sz w:val="24"/>
          <w:szCs w:val="24"/>
          <w:highlight w:val="yellow"/>
        </w:rPr>
        <w:t>Assistência</w:t>
      </w:r>
      <w:proofErr w:type="spellEnd"/>
      <w:r w:rsidRPr="009F2A23">
        <w:rPr>
          <w:sz w:val="24"/>
          <w:szCs w:val="24"/>
          <w:highlight w:val="yellow"/>
        </w:rPr>
        <w:t xml:space="preserve"> Estudantil PAE-UFJ cujas características estão definidas pela Resolução CEPEPE 16/2025. Utilizar os dispositivos presentes na resolução para aprimorar o texto. </w:t>
      </w:r>
      <w:r w:rsidR="00E5610D" w:rsidRPr="009F2A23">
        <w:rPr>
          <w:sz w:val="24"/>
          <w:szCs w:val="24"/>
          <w:highlight w:val="yellow"/>
          <w:lang w:val="pt-BR"/>
        </w:rPr>
        <w:t>Observação: tendo em vista reestruturações que eventualmente acontecem, estas ações podem sofrer alterações então devem ser levantadas pelo curso junto à PRAE no momento da redação do PPC.</w:t>
      </w:r>
    </w:p>
    <w:p w14:paraId="7C3500F6" w14:textId="666399B6" w:rsidR="00E5610D" w:rsidRPr="00A33F0C" w:rsidRDefault="00E5610D" w:rsidP="005219E4">
      <w:pPr>
        <w:pStyle w:val="Ttulo21"/>
      </w:pPr>
      <w:bookmarkStart w:id="53" w:name="_Toc238458112"/>
      <w:r w:rsidRPr="00A33F0C">
        <w:t>14.2 Apoio pedagógico discente</w:t>
      </w:r>
      <w:bookmarkEnd w:id="53"/>
      <w:r w:rsidRPr="00A33F0C">
        <w:t xml:space="preserve"> </w:t>
      </w:r>
    </w:p>
    <w:p w14:paraId="6E88E3A9" w14:textId="160CD4BB"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O apoio pedagógico aos discentes objetiva identificar problemas de aprendizagem e buscar alternativas para solucionar as possíveis dificuldades. Esses problemas são levantados a partir de um diagnóstico realizado pela coordenação e docentes. Podem ser identificadas ainda outras dificuldades como de relacionamento em sala de aula, ou até mesmo problemas particulares, seja com familiares ou ambiente profissional que podem refletir direta ou indiretamente no seu desempenho acadêmico. O apoio didático-pedagógico pode ser realizado de diferentes formas como: </w:t>
      </w:r>
    </w:p>
    <w:p w14:paraId="1492C907" w14:textId="4A20025C"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A. Visita às salas de aula, com o objetivo de averiguar como as turmas estão se desenvolvendo, além de levar informações sobre a Instituição, eventos e outros. </w:t>
      </w:r>
    </w:p>
    <w:p w14:paraId="5E36C3F8"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B. Calendário de reuniões sistemáticas com os representantes de turma. </w:t>
      </w:r>
    </w:p>
    <w:p w14:paraId="7608E44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C. Divulgação dos horários de atendimento da Coordenação do Curso, dos docentes do colegiado, secretaria, monitorias, biblioteca e laboratórios para toda a comunidade acadêmica. </w:t>
      </w:r>
    </w:p>
    <w:p w14:paraId="4E2B2454"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D. No ato da matrícula, os alunos recebem um manual acadêmico que contempla todas as informações sobre a vida acadêmica necessárias e calendário anual. </w:t>
      </w:r>
    </w:p>
    <w:p w14:paraId="681D99EF"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E. Atenção especial aos calouros para proporcionar-lhes integração e adequação ao meio. </w:t>
      </w:r>
    </w:p>
    <w:p w14:paraId="38A575A7" w14:textId="58D07AB6" w:rsidR="002422FF" w:rsidRPr="009F2A23" w:rsidRDefault="00E5610D" w:rsidP="00A33F0C">
      <w:pPr>
        <w:pBdr>
          <w:top w:val="nil"/>
          <w:left w:val="nil"/>
          <w:bottom w:val="nil"/>
          <w:right w:val="nil"/>
          <w:between w:val="nil"/>
        </w:pBdr>
        <w:spacing w:line="360" w:lineRule="auto"/>
        <w:ind w:firstLine="567"/>
        <w:jc w:val="both"/>
        <w:rPr>
          <w:sz w:val="24"/>
          <w:szCs w:val="24"/>
          <w:lang w:val="pt-BR"/>
        </w:rPr>
      </w:pPr>
      <w:r w:rsidRPr="009F2A23">
        <w:rPr>
          <w:sz w:val="24"/>
          <w:szCs w:val="24"/>
          <w:highlight w:val="yellow"/>
          <w:lang w:val="pt-BR"/>
        </w:rPr>
        <w:t xml:space="preserve">F. Encaminhamento a Diretoria de ensino, vinculada à </w:t>
      </w:r>
      <w:proofErr w:type="spellStart"/>
      <w:r w:rsidRPr="009F2A23">
        <w:rPr>
          <w:sz w:val="24"/>
          <w:szCs w:val="24"/>
          <w:highlight w:val="yellow"/>
          <w:lang w:val="pt-BR"/>
        </w:rPr>
        <w:t>Pró-reitoria</w:t>
      </w:r>
      <w:proofErr w:type="spellEnd"/>
      <w:r w:rsidRPr="009F2A23">
        <w:rPr>
          <w:sz w:val="24"/>
          <w:szCs w:val="24"/>
          <w:highlight w:val="yellow"/>
          <w:lang w:val="pt-BR"/>
        </w:rPr>
        <w:t xml:space="preserve"> de </w:t>
      </w:r>
      <w:r w:rsidR="003A48C7" w:rsidRPr="009F2A23">
        <w:rPr>
          <w:sz w:val="24"/>
          <w:szCs w:val="24"/>
          <w:highlight w:val="yellow"/>
          <w:lang w:val="pt-BR"/>
        </w:rPr>
        <w:t>G</w:t>
      </w:r>
      <w:r w:rsidRPr="009F2A23">
        <w:rPr>
          <w:sz w:val="24"/>
          <w:szCs w:val="24"/>
          <w:highlight w:val="yellow"/>
          <w:lang w:val="pt-BR"/>
        </w:rPr>
        <w:t>raduação, caso necessário.</w:t>
      </w:r>
    </w:p>
    <w:p w14:paraId="47FD058A" w14:textId="77777777" w:rsidR="002422FF" w:rsidRPr="00A33F0C" w:rsidRDefault="002422FF" w:rsidP="005219E4">
      <w:pPr>
        <w:pStyle w:val="Ttulo21"/>
      </w:pPr>
      <w:bookmarkStart w:id="54" w:name="_Toc238458113"/>
      <w:r w:rsidRPr="00A33F0C">
        <w:t>14.3 Acompanhamento psicopedagógico</w:t>
      </w:r>
      <w:bookmarkEnd w:id="54"/>
      <w:r w:rsidRPr="00A33F0C">
        <w:t xml:space="preserve"> </w:t>
      </w:r>
    </w:p>
    <w:p w14:paraId="60CA02FC" w14:textId="48CABEE2" w:rsidR="002422FF" w:rsidRPr="00EB6CA2" w:rsidRDefault="002422FF" w:rsidP="00EB6CA2">
      <w:pPr>
        <w:spacing w:line="360" w:lineRule="auto"/>
        <w:ind w:firstLine="567"/>
        <w:jc w:val="both"/>
        <w:rPr>
          <w:sz w:val="24"/>
          <w:szCs w:val="24"/>
          <w:highlight w:val="yellow"/>
        </w:rPr>
      </w:pPr>
      <w:r w:rsidRPr="00EB6CA2">
        <w:rPr>
          <w:iCs/>
          <w:sz w:val="24"/>
          <w:szCs w:val="24"/>
          <w:highlight w:val="yellow"/>
        </w:rPr>
        <w:t>O acompanhamento psicopedagógico</w:t>
      </w:r>
      <w:r w:rsidR="00EB6CA2" w:rsidRPr="00EB6CA2">
        <w:rPr>
          <w:iCs/>
          <w:sz w:val="24"/>
          <w:szCs w:val="24"/>
          <w:highlight w:val="yellow"/>
        </w:rPr>
        <w:t xml:space="preserve"> é</w:t>
      </w:r>
      <w:r w:rsidRPr="00EB6CA2">
        <w:rPr>
          <w:iCs/>
          <w:sz w:val="24"/>
          <w:szCs w:val="24"/>
          <w:highlight w:val="yellow"/>
        </w:rPr>
        <w:t xml:space="preserve"> realizado </w:t>
      </w:r>
      <w:r w:rsidR="00EB6CA2" w:rsidRPr="00EB6CA2">
        <w:rPr>
          <w:iCs/>
          <w:sz w:val="24"/>
          <w:szCs w:val="24"/>
          <w:highlight w:val="yellow"/>
        </w:rPr>
        <w:t>com auxílio da</w:t>
      </w:r>
      <w:r w:rsidR="009F2A23" w:rsidRPr="00EB6CA2">
        <w:rPr>
          <w:iCs/>
          <w:sz w:val="24"/>
          <w:szCs w:val="24"/>
          <w:highlight w:val="yellow"/>
        </w:rPr>
        <w:t xml:space="preserve"> Secretaria de Diversidade e Inclusão</w:t>
      </w:r>
      <w:r w:rsidRPr="00EB6CA2">
        <w:rPr>
          <w:iCs/>
          <w:sz w:val="24"/>
          <w:szCs w:val="24"/>
          <w:highlight w:val="yellow"/>
        </w:rPr>
        <w:t xml:space="preserve">, </w:t>
      </w:r>
      <w:r w:rsidR="00EB6CA2" w:rsidRPr="00EB6CA2">
        <w:rPr>
          <w:sz w:val="24"/>
          <w:szCs w:val="24"/>
          <w:highlight w:val="yellow"/>
        </w:rPr>
        <w:t xml:space="preserve">órgão de </w:t>
      </w:r>
      <w:proofErr w:type="spellStart"/>
      <w:r w:rsidR="00EB6CA2" w:rsidRPr="00EB6CA2">
        <w:rPr>
          <w:sz w:val="24"/>
          <w:szCs w:val="24"/>
          <w:highlight w:val="yellow"/>
        </w:rPr>
        <w:t>assessoramento</w:t>
      </w:r>
      <w:proofErr w:type="spellEnd"/>
      <w:r w:rsidR="00EB6CA2" w:rsidRPr="00EB6CA2">
        <w:rPr>
          <w:sz w:val="24"/>
          <w:szCs w:val="24"/>
          <w:highlight w:val="yellow"/>
        </w:rPr>
        <w:t xml:space="preserve"> superior responsável por articular, propor e acompanhar políticas institucionais voltadas à promoção da diversidade, da inclusão e da equidade no âmbito da universidade. </w:t>
      </w:r>
      <w:r w:rsidR="00EB6CA2" w:rsidRPr="00EB6CA2">
        <w:rPr>
          <w:iCs/>
          <w:sz w:val="24"/>
          <w:szCs w:val="24"/>
          <w:highlight w:val="yellow"/>
        </w:rPr>
        <w:t>Conta com uma equipe multidisciplinar que atua em diversas frentes como o Atendimento Educacional Especializado, Tradução e Interpretação de LIBRAS e Braile, Acessibilidade, Equidade e Atendimento Especializado a Povos, Comunidades e Grupos Marginalizados.</w:t>
      </w:r>
      <w:r w:rsidR="00EB6CA2" w:rsidRPr="00EB6CA2">
        <w:rPr>
          <w:sz w:val="24"/>
          <w:szCs w:val="24"/>
          <w:highlight w:val="yellow"/>
        </w:rPr>
        <w:t xml:space="preserve"> O reconhecimento da diversidade na UFJ permite atendimento diverso e especializado que visa:</w:t>
      </w:r>
    </w:p>
    <w:p w14:paraId="40E163D3" w14:textId="38F4F520" w:rsidR="002422FF" w:rsidRPr="00EB6CA2" w:rsidRDefault="00A33F0C" w:rsidP="00EB6CA2">
      <w:pPr>
        <w:pBdr>
          <w:top w:val="nil"/>
          <w:left w:val="nil"/>
          <w:bottom w:val="nil"/>
          <w:right w:val="nil"/>
          <w:between w:val="nil"/>
        </w:pBdr>
        <w:tabs>
          <w:tab w:val="left" w:pos="1276"/>
        </w:tabs>
        <w:spacing w:line="360" w:lineRule="auto"/>
        <w:ind w:left="567" w:right="164"/>
        <w:jc w:val="both"/>
        <w:rPr>
          <w:iCs/>
          <w:sz w:val="24"/>
          <w:szCs w:val="24"/>
          <w:highlight w:val="yellow"/>
        </w:rPr>
      </w:pPr>
      <w:r w:rsidRPr="00EB6CA2">
        <w:rPr>
          <w:iCs/>
          <w:sz w:val="24"/>
          <w:szCs w:val="24"/>
          <w:highlight w:val="yellow"/>
        </w:rPr>
        <w:t xml:space="preserve">A. </w:t>
      </w:r>
      <w:r w:rsidR="002422FF" w:rsidRPr="00EB6CA2">
        <w:rPr>
          <w:iCs/>
          <w:sz w:val="24"/>
          <w:szCs w:val="24"/>
          <w:highlight w:val="yellow"/>
        </w:rPr>
        <w:t>Proporcionar ajuda na identificação de possíveis problemas que estejam interferindo no rendimento acadêmico dos alunos.</w:t>
      </w:r>
    </w:p>
    <w:p w14:paraId="7F8A5FF0" w14:textId="717DE4EE" w:rsidR="00A33F0C"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 xml:space="preserve">Identificar </w:t>
      </w:r>
      <w:r w:rsidR="00EB6CA2">
        <w:rPr>
          <w:iCs/>
          <w:sz w:val="24"/>
          <w:szCs w:val="24"/>
          <w:highlight w:val="yellow"/>
        </w:rPr>
        <w:t>possíveis</w:t>
      </w:r>
      <w:r w:rsidRPr="00EB6CA2">
        <w:rPr>
          <w:iCs/>
          <w:sz w:val="24"/>
          <w:szCs w:val="24"/>
          <w:highlight w:val="yellow"/>
        </w:rPr>
        <w:t xml:space="preserve"> patologias que estejam afetando os discentes e indicar procedimentos </w:t>
      </w:r>
      <w:r w:rsidRPr="00EB6CA2">
        <w:rPr>
          <w:iCs/>
          <w:sz w:val="24"/>
          <w:szCs w:val="24"/>
          <w:highlight w:val="yellow"/>
        </w:rPr>
        <w:lastRenderedPageBreak/>
        <w:t>adequados</w:t>
      </w:r>
      <w:r w:rsidR="00EB6CA2">
        <w:rPr>
          <w:iCs/>
          <w:sz w:val="24"/>
          <w:szCs w:val="24"/>
          <w:highlight w:val="yellow"/>
        </w:rPr>
        <w:t xml:space="preserve"> de intervenção educacional.</w:t>
      </w:r>
    </w:p>
    <w:p w14:paraId="691CAD12" w14:textId="5730AE1E" w:rsidR="00EB6CA2" w:rsidRPr="00EB6CA2" w:rsidRDefault="00EB6CA2"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Pr>
          <w:iCs/>
          <w:sz w:val="24"/>
          <w:szCs w:val="24"/>
          <w:highlight w:val="yellow"/>
        </w:rPr>
        <w:t>Promover acessibilidade e equidade no processo de ensino-aprendizagem.</w:t>
      </w:r>
    </w:p>
    <w:p w14:paraId="01619CBF" w14:textId="77777777" w:rsidR="00A33F0C"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Ajudar os discentes a vencerem dificuldades de relacionamento, falar em público, timidez e adaptação.</w:t>
      </w:r>
    </w:p>
    <w:p w14:paraId="5D8F9943" w14:textId="0C19E59A" w:rsidR="00EB6CA2" w:rsidRPr="00EB6CA2" w:rsidRDefault="00EB6CA2"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Pr>
          <w:iCs/>
          <w:sz w:val="24"/>
          <w:szCs w:val="24"/>
          <w:highlight w:val="yellow"/>
        </w:rPr>
        <w:t xml:space="preserve">Instruir os docentes quanto a métodos inclusivos </w:t>
      </w:r>
      <w:r w:rsidR="003770A3">
        <w:rPr>
          <w:iCs/>
          <w:sz w:val="24"/>
          <w:szCs w:val="24"/>
          <w:highlight w:val="yellow"/>
        </w:rPr>
        <w:t>de ensino.</w:t>
      </w:r>
    </w:p>
    <w:p w14:paraId="294321CB"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Possibilitar o desenvolvimento de autoconhecimento e comportamento de autoajuda na solução de problemas relacionados aos problemas estudantis.</w:t>
      </w:r>
    </w:p>
    <w:p w14:paraId="58085E71"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Fortalecer o censo de responsabilidade.</w:t>
      </w:r>
    </w:p>
    <w:p w14:paraId="1A4A954D"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Melhorar a relação aluno-professor.</w:t>
      </w:r>
    </w:p>
    <w:p w14:paraId="618C9472"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Proporcionar um aumento do rendimento acadêmico.</w:t>
      </w:r>
    </w:p>
    <w:p w14:paraId="5D575086" w14:textId="2C1FF87D" w:rsidR="002422FF"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Favorecer um maior interesse pelas aulas.</w:t>
      </w:r>
    </w:p>
    <w:p w14:paraId="035E2A8D" w14:textId="4529ECD6" w:rsidR="002422FF" w:rsidRPr="00A33F0C" w:rsidRDefault="002422FF" w:rsidP="005219E4">
      <w:pPr>
        <w:pStyle w:val="Ttulo21"/>
        <w:rPr>
          <w:iCs/>
          <w:color w:val="EE0000"/>
          <w:lang w:val="pt-BR"/>
        </w:rPr>
      </w:pPr>
      <w:bookmarkStart w:id="55" w:name="_Toc238458114"/>
      <w:r w:rsidRPr="00A33F0C">
        <w:t>14.4 Apoia a participação de eventos</w:t>
      </w:r>
      <w:bookmarkEnd w:id="55"/>
    </w:p>
    <w:p w14:paraId="2386C62D" w14:textId="77777777" w:rsidR="002422FF" w:rsidRPr="00A33F0C" w:rsidRDefault="002422FF" w:rsidP="00A33F0C">
      <w:pPr>
        <w:pBdr>
          <w:top w:val="nil"/>
          <w:left w:val="nil"/>
          <w:bottom w:val="nil"/>
          <w:right w:val="nil"/>
          <w:between w:val="nil"/>
        </w:pBdr>
        <w:spacing w:line="360" w:lineRule="auto"/>
        <w:ind w:firstLine="567"/>
        <w:jc w:val="both"/>
        <w:rPr>
          <w:iCs/>
          <w:color w:val="FF0000"/>
          <w:sz w:val="24"/>
          <w:szCs w:val="24"/>
          <w:lang w:val="pt-BR"/>
        </w:rPr>
      </w:pPr>
      <w:r w:rsidRPr="00A33F0C">
        <w:rPr>
          <w:bCs/>
          <w:iCs/>
          <w:color w:val="FF0000"/>
          <w:sz w:val="24"/>
          <w:szCs w:val="24"/>
          <w:lang w:val="pt-BR"/>
        </w:rPr>
        <w:t>Aqui é a descrição no âmbito do curso, exemplo:</w:t>
      </w:r>
      <w:r w:rsidRPr="00A33F0C">
        <w:rPr>
          <w:b/>
          <w:iCs/>
          <w:color w:val="FF0000"/>
          <w:sz w:val="24"/>
          <w:szCs w:val="24"/>
          <w:lang w:val="pt-BR"/>
        </w:rPr>
        <w:t xml:space="preserve"> </w:t>
      </w:r>
      <w:r w:rsidRPr="00A33F0C">
        <w:rPr>
          <w:iCs/>
          <w:color w:val="FF0000"/>
          <w:sz w:val="24"/>
          <w:szCs w:val="24"/>
          <w:lang w:val="pt-BR"/>
        </w:rPr>
        <w:t>Por meio das políticas de Pesquisa e Extensão a Unidade Acadêmica ou Unidade Acadêmica Especial estimula os estudantes a participarem de congressos, seminários, simpósios, entre outros, seja na organização, seja como apresentadores de trabalhos, ou como ouvintes.</w:t>
      </w:r>
    </w:p>
    <w:p w14:paraId="3120C645" w14:textId="1C14BB3D" w:rsidR="002422FF" w:rsidRPr="00A33F0C" w:rsidRDefault="002422FF" w:rsidP="005219E4">
      <w:pPr>
        <w:pStyle w:val="Ttulo21"/>
        <w:rPr>
          <w:iCs/>
          <w:color w:val="EE0000"/>
          <w:lang w:val="pt-BR"/>
        </w:rPr>
      </w:pPr>
      <w:bookmarkStart w:id="56" w:name="_Toc238458115"/>
      <w:r w:rsidRPr="00A33F0C">
        <w:t>14.5 Mecanismos de nivelamento</w:t>
      </w:r>
      <w:bookmarkEnd w:id="56"/>
    </w:p>
    <w:p w14:paraId="3F46EC1D" w14:textId="6755195B" w:rsidR="002422FF" w:rsidRPr="00A33F0C" w:rsidRDefault="002422FF" w:rsidP="00A33F0C">
      <w:pPr>
        <w:pBdr>
          <w:top w:val="nil"/>
          <w:left w:val="nil"/>
          <w:bottom w:val="nil"/>
          <w:right w:val="nil"/>
          <w:between w:val="nil"/>
        </w:pBdr>
        <w:spacing w:line="360" w:lineRule="auto"/>
        <w:ind w:firstLine="567"/>
        <w:jc w:val="both"/>
        <w:rPr>
          <w:color w:val="FF0000"/>
          <w:sz w:val="24"/>
          <w:szCs w:val="24"/>
          <w:lang w:val="pt-BR"/>
        </w:rPr>
      </w:pPr>
      <w:r w:rsidRPr="00A33F0C">
        <w:rPr>
          <w:bCs/>
          <w:iCs/>
          <w:color w:val="FF0000"/>
          <w:sz w:val="24"/>
          <w:szCs w:val="24"/>
          <w:lang w:val="pt-BR"/>
        </w:rPr>
        <w:t xml:space="preserve">Neste item o PPC deve conter os mecanismos que o curso possui para o nivelamento. </w:t>
      </w:r>
      <w:r w:rsidRPr="00A33F0C">
        <w:rPr>
          <w:color w:val="FF0000"/>
          <w:sz w:val="24"/>
          <w:szCs w:val="24"/>
          <w:lang w:val="pt-BR"/>
        </w:rPr>
        <w:t>As ações de nivelamento consistem em estratégias pedagógicas voltadas a redução de lacunas formativas, podendo incluir atividades como cursos, oficinas, acompanhamento, reforço</w:t>
      </w:r>
      <w:r w:rsidR="003770A3">
        <w:rPr>
          <w:color w:val="FF0000"/>
          <w:sz w:val="24"/>
          <w:szCs w:val="24"/>
          <w:lang w:val="pt-BR"/>
        </w:rPr>
        <w:t xml:space="preserve"> </w:t>
      </w:r>
      <w:r w:rsidRPr="00A33F0C">
        <w:rPr>
          <w:color w:val="FF0000"/>
          <w:sz w:val="24"/>
          <w:szCs w:val="24"/>
          <w:lang w:val="pt-BR"/>
        </w:rPr>
        <w:t xml:space="preserve">e outras. </w:t>
      </w:r>
    </w:p>
    <w:p w14:paraId="6E43DD72" w14:textId="3008BABC" w:rsidR="00DA6C52" w:rsidRDefault="00DA6C52" w:rsidP="00DA6C52">
      <w:pPr>
        <w:pBdr>
          <w:top w:val="nil"/>
          <w:left w:val="nil"/>
          <w:bottom w:val="nil"/>
          <w:right w:val="nil"/>
          <w:between w:val="nil"/>
        </w:pBdr>
        <w:spacing w:line="360" w:lineRule="auto"/>
        <w:ind w:firstLine="567"/>
        <w:jc w:val="both"/>
        <w:rPr>
          <w:bCs/>
          <w:iCs/>
          <w:sz w:val="24"/>
          <w:szCs w:val="24"/>
          <w:highlight w:val="yellow"/>
          <w:lang w:val="pt-BR"/>
        </w:rPr>
      </w:pPr>
      <w:r w:rsidRPr="00DA6C52">
        <w:rPr>
          <w:bCs/>
          <w:iCs/>
          <w:sz w:val="24"/>
          <w:szCs w:val="24"/>
          <w:highlight w:val="yellow"/>
          <w:lang w:val="pt-BR"/>
        </w:rPr>
        <w:t xml:space="preserve">A nível institucional, a UFJ conta com um Programa de Nivelamento </w:t>
      </w:r>
      <w:r w:rsidRPr="00DA6C52">
        <w:rPr>
          <w:bCs/>
          <w:iCs/>
          <w:sz w:val="24"/>
          <w:szCs w:val="24"/>
          <w:highlight w:val="yellow"/>
        </w:rPr>
        <w:t>– Programa Princípio, e o Programa de Monitoria</w:t>
      </w:r>
      <w:r w:rsidR="004B24D8">
        <w:rPr>
          <w:bCs/>
          <w:iCs/>
          <w:sz w:val="24"/>
          <w:szCs w:val="24"/>
          <w:highlight w:val="yellow"/>
        </w:rPr>
        <w:t>, ambos coordenados pela PROGRAD</w:t>
      </w:r>
      <w:r w:rsidRPr="00DA6C52">
        <w:rPr>
          <w:bCs/>
          <w:iCs/>
          <w:sz w:val="24"/>
          <w:szCs w:val="24"/>
          <w:highlight w:val="yellow"/>
        </w:rPr>
        <w:t>. Estabelecido pela Resolução CEPEPE nº 003/2025, o Programa Princípio</w:t>
      </w:r>
      <w:r w:rsidRPr="00DA6C52">
        <w:rPr>
          <w:bCs/>
          <w:iCs/>
          <w:sz w:val="24"/>
          <w:szCs w:val="24"/>
          <w:highlight w:val="yellow"/>
          <w:lang w:val="pt-BR"/>
        </w:rPr>
        <w:t xml:space="preserve"> é uma atividade extracurricular de nivelamento de </w:t>
      </w:r>
      <w:proofErr w:type="spellStart"/>
      <w:r w:rsidRPr="00DA6C52">
        <w:rPr>
          <w:bCs/>
          <w:iCs/>
          <w:sz w:val="24"/>
          <w:szCs w:val="24"/>
          <w:highlight w:val="yellow"/>
          <w:lang w:val="pt-BR"/>
        </w:rPr>
        <w:t>deficiências</w:t>
      </w:r>
      <w:proofErr w:type="spellEnd"/>
      <w:r w:rsidRPr="00DA6C52">
        <w:rPr>
          <w:bCs/>
          <w:iCs/>
          <w:sz w:val="24"/>
          <w:szCs w:val="24"/>
          <w:highlight w:val="yellow"/>
          <w:lang w:val="pt-BR"/>
        </w:rPr>
        <w:t xml:space="preserve"> de conhecimentos </w:t>
      </w:r>
      <w:proofErr w:type="spellStart"/>
      <w:r w:rsidRPr="00DA6C52">
        <w:rPr>
          <w:bCs/>
          <w:iCs/>
          <w:sz w:val="24"/>
          <w:szCs w:val="24"/>
          <w:highlight w:val="yellow"/>
          <w:lang w:val="pt-BR"/>
        </w:rPr>
        <w:t>básicos</w:t>
      </w:r>
      <w:proofErr w:type="spellEnd"/>
      <w:r w:rsidRPr="00DA6C52">
        <w:rPr>
          <w:bCs/>
          <w:iCs/>
          <w:sz w:val="24"/>
          <w:szCs w:val="24"/>
          <w:highlight w:val="yellow"/>
          <w:lang w:val="pt-BR"/>
        </w:rPr>
        <w:t xml:space="preserve"> vinculada à </w:t>
      </w:r>
      <w:proofErr w:type="spellStart"/>
      <w:r w:rsidRPr="00DA6C52">
        <w:rPr>
          <w:bCs/>
          <w:iCs/>
          <w:sz w:val="24"/>
          <w:szCs w:val="24"/>
          <w:highlight w:val="yellow"/>
          <w:lang w:val="pt-BR"/>
        </w:rPr>
        <w:t>política</w:t>
      </w:r>
      <w:proofErr w:type="spellEnd"/>
      <w:r w:rsidRPr="00DA6C52">
        <w:rPr>
          <w:bCs/>
          <w:iCs/>
          <w:sz w:val="24"/>
          <w:szCs w:val="24"/>
          <w:highlight w:val="yellow"/>
          <w:lang w:val="pt-BR"/>
        </w:rPr>
        <w:t xml:space="preserve"> de atendimento aos discentes da UFJ. Tem como objetivos principais diminuir os índices de evasão e possibilitar a melhora no desempenho </w:t>
      </w:r>
      <w:proofErr w:type="spellStart"/>
      <w:r w:rsidRPr="00DA6C52">
        <w:rPr>
          <w:bCs/>
          <w:iCs/>
          <w:sz w:val="24"/>
          <w:szCs w:val="24"/>
          <w:highlight w:val="yellow"/>
          <w:lang w:val="pt-BR"/>
        </w:rPr>
        <w:t>acadêmico</w:t>
      </w:r>
      <w:proofErr w:type="spellEnd"/>
      <w:r w:rsidRPr="00DA6C52">
        <w:rPr>
          <w:bCs/>
          <w:iCs/>
          <w:sz w:val="24"/>
          <w:szCs w:val="24"/>
          <w:highlight w:val="yellow"/>
          <w:lang w:val="pt-BR"/>
        </w:rPr>
        <w:t xml:space="preserve"> por meio da acessibilidade </w:t>
      </w:r>
      <w:proofErr w:type="spellStart"/>
      <w:r w:rsidRPr="00DA6C52">
        <w:rPr>
          <w:bCs/>
          <w:iCs/>
          <w:sz w:val="24"/>
          <w:szCs w:val="24"/>
          <w:highlight w:val="yellow"/>
          <w:lang w:val="pt-BR"/>
        </w:rPr>
        <w:t>metodológica</w:t>
      </w:r>
      <w:proofErr w:type="spellEnd"/>
      <w:r w:rsidRPr="00DA6C52">
        <w:rPr>
          <w:bCs/>
          <w:iCs/>
          <w:sz w:val="24"/>
          <w:szCs w:val="24"/>
          <w:highlight w:val="yellow"/>
          <w:lang w:val="pt-BR"/>
        </w:rPr>
        <w:t xml:space="preserve"> e instrumental com foco na promoção da </w:t>
      </w:r>
      <w:proofErr w:type="spellStart"/>
      <w:r w:rsidRPr="00DA6C52">
        <w:rPr>
          <w:bCs/>
          <w:iCs/>
          <w:sz w:val="24"/>
          <w:szCs w:val="24"/>
          <w:highlight w:val="yellow"/>
          <w:lang w:val="pt-BR"/>
        </w:rPr>
        <w:t>permanência</w:t>
      </w:r>
      <w:proofErr w:type="spellEnd"/>
      <w:r w:rsidRPr="00DA6C52">
        <w:rPr>
          <w:bCs/>
          <w:iCs/>
          <w:sz w:val="24"/>
          <w:szCs w:val="24"/>
          <w:highlight w:val="yellow"/>
          <w:lang w:val="pt-BR"/>
        </w:rPr>
        <w:t xml:space="preserve"> e no sucesso acadêmico. </w:t>
      </w:r>
    </w:p>
    <w:p w14:paraId="3834124D" w14:textId="69C1012D" w:rsidR="00DA6C52" w:rsidRPr="00DA6C52" w:rsidRDefault="00A13890" w:rsidP="00A13890">
      <w:pPr>
        <w:pBdr>
          <w:top w:val="nil"/>
          <w:left w:val="nil"/>
          <w:bottom w:val="nil"/>
          <w:right w:val="nil"/>
          <w:between w:val="nil"/>
        </w:pBdr>
        <w:spacing w:line="360" w:lineRule="auto"/>
        <w:ind w:firstLine="567"/>
        <w:jc w:val="both"/>
        <w:rPr>
          <w:bCs/>
          <w:iCs/>
          <w:sz w:val="24"/>
          <w:szCs w:val="24"/>
          <w:highlight w:val="yellow"/>
          <w:lang w:val="pt-BR"/>
        </w:rPr>
      </w:pPr>
      <w:r w:rsidRPr="00A13890">
        <w:rPr>
          <w:bCs/>
          <w:iCs/>
          <w:sz w:val="24"/>
          <w:szCs w:val="24"/>
          <w:highlight w:val="yellow"/>
          <w:lang w:val="pt-BR"/>
        </w:rPr>
        <w:t xml:space="preserve">O Programa é operacionalizado no formato de Projetos de Ensino, selecionados por editais, cujos planos de atividades resguardam </w:t>
      </w:r>
      <w:r w:rsidR="004B24D8" w:rsidRPr="00A13890">
        <w:rPr>
          <w:bCs/>
          <w:iCs/>
          <w:sz w:val="24"/>
          <w:szCs w:val="24"/>
          <w:highlight w:val="yellow"/>
          <w:lang w:val="pt-BR"/>
        </w:rPr>
        <w:t>áreas</w:t>
      </w:r>
      <w:r w:rsidRPr="00A13890">
        <w:rPr>
          <w:bCs/>
          <w:iCs/>
          <w:sz w:val="24"/>
          <w:szCs w:val="24"/>
          <w:highlight w:val="yellow"/>
          <w:lang w:val="pt-BR"/>
        </w:rPr>
        <w:t xml:space="preserve"> </w:t>
      </w:r>
      <w:r w:rsidR="004B24D8" w:rsidRPr="00A13890">
        <w:rPr>
          <w:bCs/>
          <w:iCs/>
          <w:sz w:val="24"/>
          <w:szCs w:val="24"/>
          <w:highlight w:val="yellow"/>
          <w:lang w:val="pt-BR"/>
        </w:rPr>
        <w:t>básicas</w:t>
      </w:r>
      <w:r w:rsidRPr="00A13890">
        <w:rPr>
          <w:bCs/>
          <w:iCs/>
          <w:sz w:val="24"/>
          <w:szCs w:val="24"/>
          <w:highlight w:val="yellow"/>
          <w:lang w:val="pt-BR"/>
        </w:rPr>
        <w:t xml:space="preserve"> de conhecimentos contemplados pelo Programa. As atividades são desenvolvidas de modo presencial, com foco na resolução de problemas, realização de estudos, correções ou supervisão de atividades, além da elaboração de material didático de apoio e do uso de conteúdos em um Ambiente Virtual de Aprendizagem</w:t>
      </w:r>
      <w:r>
        <w:rPr>
          <w:bCs/>
          <w:iCs/>
          <w:sz w:val="24"/>
          <w:szCs w:val="24"/>
          <w:highlight w:val="yellow"/>
          <w:lang w:val="pt-BR"/>
        </w:rPr>
        <w:t>.</w:t>
      </w:r>
    </w:p>
    <w:p w14:paraId="599A2C3D" w14:textId="77777777" w:rsidR="00741B79" w:rsidRPr="00741B79" w:rsidRDefault="00741B79" w:rsidP="00741B79">
      <w:pPr>
        <w:pBdr>
          <w:top w:val="nil"/>
          <w:left w:val="nil"/>
          <w:bottom w:val="nil"/>
          <w:right w:val="nil"/>
          <w:between w:val="nil"/>
        </w:pBdr>
        <w:spacing w:line="360" w:lineRule="auto"/>
        <w:ind w:firstLine="567"/>
        <w:jc w:val="both"/>
        <w:rPr>
          <w:sz w:val="24"/>
          <w:szCs w:val="24"/>
          <w:highlight w:val="yellow"/>
        </w:rPr>
      </w:pPr>
      <w:r w:rsidRPr="00741B79">
        <w:rPr>
          <w:sz w:val="24"/>
          <w:szCs w:val="24"/>
          <w:highlight w:val="yellow"/>
        </w:rPr>
        <w:t xml:space="preserve">No âmbito da monitoria, o Programa de Monitoria é regulamentado pela Resolução CEPEPE nº 002/2025. Configura-se como um processo educativo desenvolvido de modo colaborativo entre docentes e discentes que, na UFJ, é formalizado por meio de processos seletivos semestrais a partir </w:t>
      </w:r>
      <w:r w:rsidRPr="00741B79">
        <w:rPr>
          <w:sz w:val="24"/>
          <w:szCs w:val="24"/>
          <w:highlight w:val="yellow"/>
        </w:rPr>
        <w:lastRenderedPageBreak/>
        <w:t xml:space="preserve">da publicação de edital específico. Existem as modalidades de monitoria remunerada e voluntária, definidas a partir de critérios acadêmicos que consideram, dentre outros, a taxa de retenção e o número de estudantes matriculados na disciplina. </w:t>
      </w:r>
    </w:p>
    <w:p w14:paraId="0AA01307" w14:textId="77777777" w:rsidR="00741B79" w:rsidRPr="00741B79" w:rsidRDefault="00741B79" w:rsidP="00741B79">
      <w:pPr>
        <w:pBdr>
          <w:top w:val="nil"/>
          <w:left w:val="nil"/>
          <w:bottom w:val="nil"/>
          <w:right w:val="nil"/>
          <w:between w:val="nil"/>
        </w:pBdr>
        <w:spacing w:line="360" w:lineRule="auto"/>
        <w:ind w:firstLine="567"/>
        <w:jc w:val="both"/>
        <w:rPr>
          <w:sz w:val="24"/>
          <w:szCs w:val="24"/>
          <w:highlight w:val="yellow"/>
          <w:lang w:val="pt-BR"/>
        </w:rPr>
      </w:pPr>
      <w:r w:rsidRPr="00741B79">
        <w:rPr>
          <w:sz w:val="24"/>
          <w:szCs w:val="24"/>
          <w:highlight w:val="yellow"/>
        </w:rPr>
        <w:t xml:space="preserve">Possui como objetivos, </w:t>
      </w:r>
      <w:r w:rsidRPr="00741B79">
        <w:rPr>
          <w:sz w:val="24"/>
          <w:szCs w:val="24"/>
          <w:highlight w:val="yellow"/>
          <w:lang w:val="pt-BR"/>
        </w:rPr>
        <w:t xml:space="preserve">ampliar a </w:t>
      </w:r>
      <w:proofErr w:type="spellStart"/>
      <w:r w:rsidRPr="00741B79">
        <w:rPr>
          <w:sz w:val="24"/>
          <w:szCs w:val="24"/>
          <w:highlight w:val="yellow"/>
          <w:lang w:val="pt-BR"/>
        </w:rPr>
        <w:t>participação</w:t>
      </w:r>
      <w:proofErr w:type="spellEnd"/>
      <w:r w:rsidRPr="00741B79">
        <w:rPr>
          <w:sz w:val="24"/>
          <w:szCs w:val="24"/>
          <w:highlight w:val="yellow"/>
          <w:lang w:val="pt-BR"/>
        </w:rPr>
        <w:t xml:space="preserve"> dos discentes de </w:t>
      </w:r>
      <w:proofErr w:type="spellStart"/>
      <w:r w:rsidRPr="00741B79">
        <w:rPr>
          <w:sz w:val="24"/>
          <w:szCs w:val="24"/>
          <w:highlight w:val="yellow"/>
          <w:lang w:val="pt-BR"/>
        </w:rPr>
        <w:t>graduação</w:t>
      </w:r>
      <w:proofErr w:type="spellEnd"/>
      <w:r w:rsidRPr="00741B79">
        <w:rPr>
          <w:sz w:val="24"/>
          <w:szCs w:val="24"/>
          <w:highlight w:val="yellow"/>
          <w:lang w:val="pt-BR"/>
        </w:rPr>
        <w:t xml:space="preserve"> nas atividades de ensino e de aprendizagem, contribuir para a melhoria do ensino, auxiliar no desenvolvimento de capacidades de </w:t>
      </w:r>
      <w:proofErr w:type="spellStart"/>
      <w:r w:rsidRPr="00741B79">
        <w:rPr>
          <w:sz w:val="24"/>
          <w:szCs w:val="24"/>
          <w:highlight w:val="yellow"/>
          <w:lang w:val="pt-BR"/>
        </w:rPr>
        <w:t>análise</w:t>
      </w:r>
      <w:proofErr w:type="spellEnd"/>
      <w:r w:rsidRPr="00741B79">
        <w:rPr>
          <w:sz w:val="24"/>
          <w:szCs w:val="24"/>
          <w:highlight w:val="yellow"/>
          <w:lang w:val="pt-BR"/>
        </w:rPr>
        <w:t xml:space="preserve"> e </w:t>
      </w:r>
      <w:proofErr w:type="spellStart"/>
      <w:r w:rsidRPr="00741B79">
        <w:rPr>
          <w:sz w:val="24"/>
          <w:szCs w:val="24"/>
          <w:highlight w:val="yellow"/>
          <w:lang w:val="pt-BR"/>
        </w:rPr>
        <w:t>crítica</w:t>
      </w:r>
      <w:proofErr w:type="spellEnd"/>
      <w:r w:rsidRPr="00741B79">
        <w:rPr>
          <w:sz w:val="24"/>
          <w:szCs w:val="24"/>
          <w:highlight w:val="yellow"/>
          <w:lang w:val="pt-BR"/>
        </w:rPr>
        <w:t xml:space="preserve">, no aprofundamento de conhecimentos </w:t>
      </w:r>
      <w:proofErr w:type="spellStart"/>
      <w:r w:rsidRPr="00741B79">
        <w:rPr>
          <w:sz w:val="24"/>
          <w:szCs w:val="24"/>
          <w:highlight w:val="yellow"/>
          <w:lang w:val="pt-BR"/>
        </w:rPr>
        <w:t>teóricos</w:t>
      </w:r>
      <w:proofErr w:type="spellEnd"/>
      <w:r w:rsidRPr="00741B79">
        <w:rPr>
          <w:sz w:val="24"/>
          <w:szCs w:val="24"/>
          <w:highlight w:val="yellow"/>
          <w:lang w:val="pt-BR"/>
        </w:rPr>
        <w:t xml:space="preserve"> e </w:t>
      </w:r>
      <w:proofErr w:type="spellStart"/>
      <w:r w:rsidRPr="00741B79">
        <w:rPr>
          <w:sz w:val="24"/>
          <w:szCs w:val="24"/>
          <w:highlight w:val="yellow"/>
          <w:lang w:val="pt-BR"/>
        </w:rPr>
        <w:t>práticos</w:t>
      </w:r>
      <w:proofErr w:type="spellEnd"/>
      <w:r w:rsidRPr="00741B79">
        <w:rPr>
          <w:sz w:val="24"/>
          <w:szCs w:val="24"/>
          <w:highlight w:val="yellow"/>
          <w:lang w:val="pt-BR"/>
        </w:rPr>
        <w:t xml:space="preserve">, além de contribuir para a </w:t>
      </w:r>
      <w:proofErr w:type="spellStart"/>
      <w:r w:rsidRPr="00741B79">
        <w:rPr>
          <w:sz w:val="24"/>
          <w:szCs w:val="24"/>
          <w:highlight w:val="yellow"/>
          <w:lang w:val="pt-BR"/>
        </w:rPr>
        <w:t>permanência</w:t>
      </w:r>
      <w:proofErr w:type="spellEnd"/>
      <w:r w:rsidRPr="00741B79">
        <w:rPr>
          <w:sz w:val="24"/>
          <w:szCs w:val="24"/>
          <w:highlight w:val="yellow"/>
          <w:lang w:val="pt-BR"/>
        </w:rPr>
        <w:t xml:space="preserve"> dos discentes. O programa conta com estrutura organizacional prevista em resolução com atribuição clara de direitos e deveres. Conta ainda com ações afirmativas de modo a garantir equidade no acesso e ampla participação.</w:t>
      </w:r>
    </w:p>
    <w:p w14:paraId="68AA60ED" w14:textId="77777777" w:rsidR="00A72CE9" w:rsidRPr="00A33F0C" w:rsidRDefault="00A72CE9" w:rsidP="005219E4">
      <w:pPr>
        <w:pStyle w:val="Ttulo21"/>
        <w:rPr>
          <w:iCs/>
          <w:color w:val="EE0000"/>
          <w:lang w:val="pt-BR"/>
        </w:rPr>
      </w:pPr>
      <w:bookmarkStart w:id="57" w:name="_Toc238458116"/>
      <w:r w:rsidRPr="00A33F0C">
        <w:t>14.6 Acompanhamento de egressos</w:t>
      </w:r>
      <w:bookmarkEnd w:id="57"/>
    </w:p>
    <w:p w14:paraId="0B1FFD3D" w14:textId="77777777" w:rsidR="00380C48" w:rsidRPr="00380C48" w:rsidRDefault="00380C48" w:rsidP="00380C48">
      <w:pPr>
        <w:pBdr>
          <w:top w:val="nil"/>
          <w:left w:val="nil"/>
          <w:bottom w:val="nil"/>
          <w:right w:val="nil"/>
          <w:between w:val="nil"/>
        </w:pBdr>
        <w:spacing w:line="360" w:lineRule="auto"/>
        <w:ind w:firstLine="567"/>
        <w:jc w:val="both"/>
        <w:rPr>
          <w:bCs/>
          <w:iCs/>
          <w:sz w:val="24"/>
          <w:szCs w:val="24"/>
          <w:highlight w:val="yellow"/>
          <w:lang w:val="pt-BR"/>
        </w:rPr>
      </w:pPr>
      <w:r w:rsidRPr="00380C48">
        <w:rPr>
          <w:bCs/>
          <w:iCs/>
          <w:sz w:val="24"/>
          <w:szCs w:val="24"/>
          <w:highlight w:val="yellow"/>
          <w:lang w:val="pt-BR"/>
        </w:rPr>
        <w:t xml:space="preserve">O acompanhamento de egressos é estratégico e está voltado para o monitoramento da trajetória profissional e acadêmico dos diplomados pelos diversos cursos oferecidos pela UFJ, bem como uma forma de avaliação da qualidade formativa. No âmbito institucional, a Resolução 023/2025 dispõe sobre a política de acompanhamento de egressos da UFJ, cujo objetivo é orientar </w:t>
      </w:r>
      <w:proofErr w:type="spellStart"/>
      <w:r w:rsidRPr="00380C48">
        <w:rPr>
          <w:bCs/>
          <w:iCs/>
          <w:sz w:val="24"/>
          <w:szCs w:val="24"/>
          <w:highlight w:val="yellow"/>
          <w:lang w:val="pt-BR"/>
        </w:rPr>
        <w:t>ações</w:t>
      </w:r>
      <w:proofErr w:type="spellEnd"/>
      <w:r w:rsidRPr="00380C48">
        <w:rPr>
          <w:bCs/>
          <w:iCs/>
          <w:sz w:val="24"/>
          <w:szCs w:val="24"/>
          <w:highlight w:val="yellow"/>
          <w:lang w:val="pt-BR"/>
        </w:rPr>
        <w:t xml:space="preserve"> voltadas ao conhecimento, </w:t>
      </w:r>
      <w:proofErr w:type="spellStart"/>
      <w:r w:rsidRPr="00380C48">
        <w:rPr>
          <w:bCs/>
          <w:iCs/>
          <w:sz w:val="24"/>
          <w:szCs w:val="24"/>
          <w:highlight w:val="yellow"/>
          <w:lang w:val="pt-BR"/>
        </w:rPr>
        <w:t>avaliação</w:t>
      </w:r>
      <w:proofErr w:type="spellEnd"/>
      <w:r w:rsidRPr="00380C48">
        <w:rPr>
          <w:bCs/>
          <w:iCs/>
          <w:sz w:val="24"/>
          <w:szCs w:val="24"/>
          <w:highlight w:val="yellow"/>
          <w:lang w:val="pt-BR"/>
        </w:rPr>
        <w:t xml:space="preserve">, monitoramento e acompanhamento do processo educacional da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tendo como foco a </w:t>
      </w:r>
      <w:proofErr w:type="spellStart"/>
      <w:r w:rsidRPr="00380C48">
        <w:rPr>
          <w:bCs/>
          <w:iCs/>
          <w:sz w:val="24"/>
          <w:szCs w:val="24"/>
          <w:highlight w:val="yellow"/>
          <w:lang w:val="pt-BR"/>
        </w:rPr>
        <w:t>interação</w:t>
      </w:r>
      <w:proofErr w:type="spellEnd"/>
      <w:r w:rsidRPr="00380C48">
        <w:rPr>
          <w:bCs/>
          <w:iCs/>
          <w:sz w:val="24"/>
          <w:szCs w:val="24"/>
          <w:highlight w:val="yellow"/>
          <w:lang w:val="pt-BR"/>
        </w:rPr>
        <w:t xml:space="preserve"> com os egressos e a sua realidade </w:t>
      </w:r>
      <w:proofErr w:type="spellStart"/>
      <w:r w:rsidRPr="00380C48">
        <w:rPr>
          <w:bCs/>
          <w:iCs/>
          <w:sz w:val="24"/>
          <w:szCs w:val="24"/>
          <w:highlight w:val="yellow"/>
          <w:lang w:val="pt-BR"/>
        </w:rPr>
        <w:t>acadêmica</w:t>
      </w:r>
      <w:proofErr w:type="spellEnd"/>
      <w:r w:rsidRPr="00380C48">
        <w:rPr>
          <w:bCs/>
          <w:iCs/>
          <w:sz w:val="24"/>
          <w:szCs w:val="24"/>
          <w:highlight w:val="yellow"/>
          <w:lang w:val="pt-BR"/>
        </w:rPr>
        <w:t xml:space="preserve"> e profissional. </w:t>
      </w:r>
    </w:p>
    <w:p w14:paraId="6542C222" w14:textId="77777777" w:rsidR="00380C48" w:rsidRPr="00380C48" w:rsidRDefault="00380C48" w:rsidP="00380C48">
      <w:pPr>
        <w:pBdr>
          <w:top w:val="nil"/>
          <w:left w:val="nil"/>
          <w:bottom w:val="nil"/>
          <w:right w:val="nil"/>
          <w:between w:val="nil"/>
        </w:pBdr>
        <w:spacing w:line="360" w:lineRule="auto"/>
        <w:ind w:firstLine="567"/>
        <w:jc w:val="both"/>
        <w:rPr>
          <w:bCs/>
          <w:iCs/>
          <w:sz w:val="24"/>
          <w:szCs w:val="24"/>
          <w:lang w:val="pt-BR"/>
        </w:rPr>
      </w:pPr>
      <w:r w:rsidRPr="00380C48">
        <w:rPr>
          <w:bCs/>
          <w:iCs/>
          <w:sz w:val="24"/>
          <w:szCs w:val="24"/>
          <w:highlight w:val="yellow"/>
          <w:lang w:val="pt-BR"/>
        </w:rPr>
        <w:t xml:space="preserve">A política está implementada em três pilares, sendo: a empregabilidade dos egressos; a continuidade de estudos </w:t>
      </w:r>
      <w:proofErr w:type="spellStart"/>
      <w:r w:rsidRPr="00380C48">
        <w:rPr>
          <w:bCs/>
          <w:iCs/>
          <w:sz w:val="24"/>
          <w:szCs w:val="24"/>
          <w:highlight w:val="yellow"/>
          <w:lang w:val="pt-BR"/>
        </w:rPr>
        <w:t>após</w:t>
      </w:r>
      <w:proofErr w:type="spellEnd"/>
      <w:r w:rsidRPr="00380C48">
        <w:rPr>
          <w:bCs/>
          <w:iCs/>
          <w:sz w:val="24"/>
          <w:szCs w:val="24"/>
          <w:highlight w:val="yellow"/>
          <w:lang w:val="pt-BR"/>
        </w:rPr>
        <w:t xml:space="preserve"> a </w:t>
      </w:r>
      <w:proofErr w:type="spellStart"/>
      <w:r w:rsidRPr="00380C48">
        <w:rPr>
          <w:bCs/>
          <w:iCs/>
          <w:sz w:val="24"/>
          <w:szCs w:val="24"/>
          <w:highlight w:val="yellow"/>
          <w:lang w:val="pt-BR"/>
        </w:rPr>
        <w:t>conclusão</w:t>
      </w:r>
      <w:proofErr w:type="spellEnd"/>
      <w:r w:rsidRPr="00380C48">
        <w:rPr>
          <w:bCs/>
          <w:iCs/>
          <w:sz w:val="24"/>
          <w:szCs w:val="24"/>
          <w:highlight w:val="yellow"/>
          <w:lang w:val="pt-BR"/>
        </w:rPr>
        <w:t xml:space="preserve"> do; e a </w:t>
      </w:r>
      <w:proofErr w:type="spellStart"/>
      <w:r w:rsidRPr="00380C48">
        <w:rPr>
          <w:bCs/>
          <w:iCs/>
          <w:sz w:val="24"/>
          <w:szCs w:val="24"/>
          <w:highlight w:val="yellow"/>
          <w:lang w:val="pt-BR"/>
        </w:rPr>
        <w:t>adequação</w:t>
      </w:r>
      <w:proofErr w:type="spellEnd"/>
      <w:r w:rsidRPr="00380C48">
        <w:rPr>
          <w:bCs/>
          <w:iCs/>
          <w:sz w:val="24"/>
          <w:szCs w:val="24"/>
          <w:highlight w:val="yellow"/>
          <w:lang w:val="pt-BR"/>
        </w:rPr>
        <w:t xml:space="preserve"> da </w:t>
      </w:r>
      <w:proofErr w:type="spellStart"/>
      <w:r w:rsidRPr="00380C48">
        <w:rPr>
          <w:bCs/>
          <w:iCs/>
          <w:sz w:val="24"/>
          <w:szCs w:val="24"/>
          <w:highlight w:val="yellow"/>
          <w:lang w:val="pt-BR"/>
        </w:rPr>
        <w:t>formação</w:t>
      </w:r>
      <w:proofErr w:type="spellEnd"/>
      <w:r w:rsidRPr="00380C48">
        <w:rPr>
          <w:bCs/>
          <w:iCs/>
          <w:sz w:val="24"/>
          <w:szCs w:val="24"/>
          <w:highlight w:val="yellow"/>
          <w:lang w:val="pt-BR"/>
        </w:rPr>
        <w:t xml:space="preserve"> profissional recebida, </w:t>
      </w:r>
      <w:proofErr w:type="spellStart"/>
      <w:r w:rsidRPr="00380C48">
        <w:rPr>
          <w:bCs/>
          <w:iCs/>
          <w:sz w:val="24"/>
          <w:szCs w:val="24"/>
          <w:highlight w:val="yellow"/>
          <w:lang w:val="pt-BR"/>
        </w:rPr>
        <w:t>entando</w:t>
      </w:r>
      <w:proofErr w:type="spellEnd"/>
      <w:r w:rsidRPr="00380C48">
        <w:rPr>
          <w:bCs/>
          <w:iCs/>
          <w:sz w:val="24"/>
          <w:szCs w:val="24"/>
          <w:highlight w:val="yellow"/>
          <w:lang w:val="pt-BR"/>
        </w:rPr>
        <w:t xml:space="preserve"> fundamentada na </w:t>
      </w:r>
      <w:proofErr w:type="spellStart"/>
      <w:r w:rsidRPr="00380C48">
        <w:rPr>
          <w:bCs/>
          <w:iCs/>
          <w:sz w:val="24"/>
          <w:szCs w:val="24"/>
          <w:highlight w:val="yellow"/>
          <w:lang w:val="pt-BR"/>
        </w:rPr>
        <w:t>compreensão</w:t>
      </w:r>
      <w:proofErr w:type="spellEnd"/>
      <w:r w:rsidRPr="00380C48">
        <w:rPr>
          <w:bCs/>
          <w:iCs/>
          <w:sz w:val="24"/>
          <w:szCs w:val="24"/>
          <w:highlight w:val="yellow"/>
          <w:lang w:val="pt-BR"/>
        </w:rPr>
        <w:t xml:space="preserve"> de que o processo de </w:t>
      </w:r>
      <w:proofErr w:type="spellStart"/>
      <w:r w:rsidRPr="00380C48">
        <w:rPr>
          <w:bCs/>
          <w:iCs/>
          <w:sz w:val="24"/>
          <w:szCs w:val="24"/>
          <w:highlight w:val="yellow"/>
          <w:lang w:val="pt-BR"/>
        </w:rPr>
        <w:t>formação</w:t>
      </w:r>
      <w:proofErr w:type="spellEnd"/>
      <w:r w:rsidRPr="00380C48">
        <w:rPr>
          <w:bCs/>
          <w:iCs/>
          <w:sz w:val="24"/>
          <w:szCs w:val="24"/>
          <w:highlight w:val="yellow"/>
          <w:lang w:val="pt-BR"/>
        </w:rPr>
        <w:t xml:space="preserve"> é </w:t>
      </w:r>
      <w:proofErr w:type="spellStart"/>
      <w:r w:rsidRPr="00380C48">
        <w:rPr>
          <w:bCs/>
          <w:iCs/>
          <w:sz w:val="24"/>
          <w:szCs w:val="24"/>
          <w:highlight w:val="yellow"/>
          <w:lang w:val="pt-BR"/>
        </w:rPr>
        <w:t>contínuo</w:t>
      </w:r>
      <w:proofErr w:type="spellEnd"/>
      <w:r w:rsidRPr="00380C48">
        <w:rPr>
          <w:bCs/>
          <w:iCs/>
          <w:sz w:val="24"/>
          <w:szCs w:val="24"/>
          <w:highlight w:val="yellow"/>
          <w:lang w:val="pt-BR"/>
        </w:rPr>
        <w:t xml:space="preserve"> e, portanto, 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deve oferecer ao egresso um </w:t>
      </w:r>
      <w:proofErr w:type="spellStart"/>
      <w:r w:rsidRPr="00380C48">
        <w:rPr>
          <w:bCs/>
          <w:iCs/>
          <w:sz w:val="24"/>
          <w:szCs w:val="24"/>
          <w:highlight w:val="yellow"/>
          <w:lang w:val="pt-BR"/>
        </w:rPr>
        <w:t>espaço</w:t>
      </w:r>
      <w:proofErr w:type="spellEnd"/>
      <w:r w:rsidRPr="00380C48">
        <w:rPr>
          <w:bCs/>
          <w:iCs/>
          <w:sz w:val="24"/>
          <w:szCs w:val="24"/>
          <w:highlight w:val="yellow"/>
          <w:lang w:val="pt-BR"/>
        </w:rPr>
        <w:t xml:space="preserve"> que possibilite a </w:t>
      </w:r>
      <w:proofErr w:type="spellStart"/>
      <w:r w:rsidRPr="00380C48">
        <w:rPr>
          <w:bCs/>
          <w:iCs/>
          <w:sz w:val="24"/>
          <w:szCs w:val="24"/>
          <w:highlight w:val="yellow"/>
          <w:lang w:val="pt-BR"/>
        </w:rPr>
        <w:t>verticalização</w:t>
      </w:r>
      <w:proofErr w:type="spellEnd"/>
      <w:r w:rsidRPr="00380C48">
        <w:rPr>
          <w:bCs/>
          <w:iCs/>
          <w:sz w:val="24"/>
          <w:szCs w:val="24"/>
          <w:highlight w:val="yellow"/>
          <w:lang w:val="pt-BR"/>
        </w:rPr>
        <w:t xml:space="preserve"> de seus conhecimentos. Visa, dentre outros,  avaliar a </w:t>
      </w:r>
      <w:proofErr w:type="spellStart"/>
      <w:r w:rsidRPr="00380C48">
        <w:rPr>
          <w:bCs/>
          <w:iCs/>
          <w:sz w:val="24"/>
          <w:szCs w:val="24"/>
          <w:highlight w:val="yellow"/>
          <w:lang w:val="pt-BR"/>
        </w:rPr>
        <w:t>percepção</w:t>
      </w:r>
      <w:proofErr w:type="spellEnd"/>
      <w:r w:rsidRPr="00380C48">
        <w:rPr>
          <w:bCs/>
          <w:iCs/>
          <w:sz w:val="24"/>
          <w:szCs w:val="24"/>
          <w:highlight w:val="yellow"/>
          <w:lang w:val="pt-BR"/>
        </w:rPr>
        <w:t xml:space="preserve"> dos egressos sobre o curso realizado na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manter os registros atualizados, promovendo a </w:t>
      </w:r>
      <w:proofErr w:type="spellStart"/>
      <w:r w:rsidRPr="00380C48">
        <w:rPr>
          <w:bCs/>
          <w:iCs/>
          <w:sz w:val="24"/>
          <w:szCs w:val="24"/>
          <w:highlight w:val="yellow"/>
          <w:lang w:val="pt-BR"/>
        </w:rPr>
        <w:t>integração</w:t>
      </w:r>
      <w:proofErr w:type="spellEnd"/>
      <w:r w:rsidRPr="00380C48">
        <w:rPr>
          <w:bCs/>
          <w:iCs/>
          <w:sz w:val="24"/>
          <w:szCs w:val="24"/>
          <w:highlight w:val="yellow"/>
          <w:lang w:val="pt-BR"/>
        </w:rPr>
        <w:t xml:space="preserve"> e a </w:t>
      </w:r>
      <w:proofErr w:type="spellStart"/>
      <w:r w:rsidRPr="00380C48">
        <w:rPr>
          <w:bCs/>
          <w:iCs/>
          <w:sz w:val="24"/>
          <w:szCs w:val="24"/>
          <w:highlight w:val="yellow"/>
          <w:lang w:val="pt-BR"/>
        </w:rPr>
        <w:t>comunicação</w:t>
      </w:r>
      <w:proofErr w:type="spellEnd"/>
      <w:r w:rsidRPr="00380C48">
        <w:rPr>
          <w:bCs/>
          <w:iCs/>
          <w:sz w:val="24"/>
          <w:szCs w:val="24"/>
          <w:highlight w:val="yellow"/>
          <w:lang w:val="pt-BR"/>
        </w:rPr>
        <w:t xml:space="preserve"> com os egressos, mapear a </w:t>
      </w:r>
      <w:proofErr w:type="spellStart"/>
      <w:r w:rsidRPr="00380C48">
        <w:rPr>
          <w:bCs/>
          <w:iCs/>
          <w:sz w:val="24"/>
          <w:szCs w:val="24"/>
          <w:highlight w:val="yellow"/>
          <w:lang w:val="pt-BR"/>
        </w:rPr>
        <w:t>inserção</w:t>
      </w:r>
      <w:proofErr w:type="spellEnd"/>
      <w:r w:rsidRPr="00380C48">
        <w:rPr>
          <w:bCs/>
          <w:iCs/>
          <w:sz w:val="24"/>
          <w:szCs w:val="24"/>
          <w:highlight w:val="yellow"/>
          <w:lang w:val="pt-BR"/>
        </w:rPr>
        <w:t xml:space="preserve"> dos egressos no trabalho de trabalho, fortalecer a </w:t>
      </w:r>
      <w:proofErr w:type="spellStart"/>
      <w:r w:rsidRPr="00380C48">
        <w:rPr>
          <w:bCs/>
          <w:iCs/>
          <w:sz w:val="24"/>
          <w:szCs w:val="24"/>
          <w:highlight w:val="yellow"/>
          <w:lang w:val="pt-BR"/>
        </w:rPr>
        <w:t>avaliação</w:t>
      </w:r>
      <w:proofErr w:type="spellEnd"/>
      <w:r w:rsidRPr="00380C48">
        <w:rPr>
          <w:bCs/>
          <w:iCs/>
          <w:sz w:val="24"/>
          <w:szCs w:val="24"/>
          <w:highlight w:val="yellow"/>
          <w:lang w:val="pt-BR"/>
        </w:rPr>
        <w:t xml:space="preserve"> do desempenho institucional e acompanhar a efetividade do desempenho nas </w:t>
      </w:r>
      <w:proofErr w:type="spellStart"/>
      <w:r w:rsidRPr="00380C48">
        <w:rPr>
          <w:bCs/>
          <w:iCs/>
          <w:sz w:val="24"/>
          <w:szCs w:val="24"/>
          <w:highlight w:val="yellow"/>
          <w:lang w:val="pt-BR"/>
        </w:rPr>
        <w:t>políticas</w:t>
      </w:r>
      <w:proofErr w:type="spellEnd"/>
      <w:r w:rsidRPr="00380C48">
        <w:rPr>
          <w:bCs/>
          <w:iCs/>
          <w:sz w:val="24"/>
          <w:szCs w:val="24"/>
          <w:highlight w:val="yellow"/>
          <w:lang w:val="pt-BR"/>
        </w:rPr>
        <w:t xml:space="preserve"> educacionais, utilizando os dados coletados, bem como as </w:t>
      </w:r>
      <w:proofErr w:type="spellStart"/>
      <w:r w:rsidRPr="00380C48">
        <w:rPr>
          <w:bCs/>
          <w:iCs/>
          <w:sz w:val="24"/>
          <w:szCs w:val="24"/>
          <w:highlight w:val="yellow"/>
          <w:lang w:val="pt-BR"/>
        </w:rPr>
        <w:t>percepções</w:t>
      </w:r>
      <w:proofErr w:type="spellEnd"/>
      <w:r w:rsidRPr="00380C48">
        <w:rPr>
          <w:bCs/>
          <w:iCs/>
          <w:sz w:val="24"/>
          <w:szCs w:val="24"/>
          <w:highlight w:val="yellow"/>
          <w:lang w:val="pt-BR"/>
        </w:rPr>
        <w:t xml:space="preserve"> dos egressos, para revisar e atualizar as </w:t>
      </w:r>
      <w:proofErr w:type="spellStart"/>
      <w:r w:rsidRPr="00380C48">
        <w:rPr>
          <w:bCs/>
          <w:iCs/>
          <w:sz w:val="24"/>
          <w:szCs w:val="24"/>
          <w:highlight w:val="yellow"/>
          <w:lang w:val="pt-BR"/>
        </w:rPr>
        <w:t>políticas</w:t>
      </w:r>
      <w:proofErr w:type="spellEnd"/>
      <w:r w:rsidRPr="00380C48">
        <w:rPr>
          <w:bCs/>
          <w:iCs/>
          <w:sz w:val="24"/>
          <w:szCs w:val="24"/>
          <w:highlight w:val="yellow"/>
          <w:lang w:val="pt-BR"/>
        </w:rPr>
        <w:t xml:space="preserve"> institucionais.</w:t>
      </w:r>
      <w:r w:rsidRPr="00380C48">
        <w:rPr>
          <w:bCs/>
          <w:iCs/>
          <w:sz w:val="24"/>
          <w:szCs w:val="24"/>
          <w:lang w:val="pt-BR"/>
        </w:rPr>
        <w:t xml:space="preserve"> </w:t>
      </w:r>
    </w:p>
    <w:p w14:paraId="0A4EBFB5" w14:textId="77777777" w:rsidR="00380C48" w:rsidRPr="00A33F0C" w:rsidRDefault="00380C48" w:rsidP="00380C48">
      <w:pPr>
        <w:pBdr>
          <w:top w:val="nil"/>
          <w:left w:val="nil"/>
          <w:bottom w:val="nil"/>
          <w:right w:val="nil"/>
          <w:between w:val="nil"/>
        </w:pBdr>
        <w:spacing w:line="360" w:lineRule="auto"/>
        <w:ind w:firstLine="567"/>
        <w:jc w:val="both"/>
        <w:rPr>
          <w:iCs/>
          <w:color w:val="EE0000"/>
          <w:sz w:val="24"/>
          <w:szCs w:val="24"/>
          <w:lang w:val="pt-BR"/>
        </w:rPr>
      </w:pPr>
      <w:r w:rsidRPr="00A33F0C">
        <w:rPr>
          <w:bCs/>
          <w:iCs/>
          <w:color w:val="FF0000"/>
          <w:sz w:val="24"/>
          <w:szCs w:val="24"/>
          <w:lang w:val="pt-BR"/>
        </w:rPr>
        <w:t>O texto deve explicar as diretrizes do acompanhamento de egressos, bem como explicitar como as informações coletadas são utilizadas pela melhoria do curso. Explicitar a forma de contato com os egressos e como o canal de comunicação estreita as relações entre o curso e os formados. Explicar sobre os mecanismos sistemáticos de coleta e análise de dados e como são utilizados para acompanhamento de indicadores de qualidade, inserção no mercado de trabalho e atualização de demandas.</w:t>
      </w:r>
      <w:r w:rsidRPr="00A33F0C">
        <w:rPr>
          <w:iCs/>
          <w:color w:val="EE0000"/>
          <w:sz w:val="24"/>
          <w:szCs w:val="24"/>
          <w:lang w:val="pt-BR"/>
        </w:rPr>
        <w:t xml:space="preserve"> </w:t>
      </w:r>
      <w:r w:rsidRPr="00A33F0C">
        <w:rPr>
          <w:color w:val="FF0000"/>
          <w:sz w:val="24"/>
          <w:szCs w:val="24"/>
          <w:lang w:val="pt-BR"/>
        </w:rPr>
        <w:t>Deve-se prever a articulação com instancias institucionais.</w:t>
      </w:r>
    </w:p>
    <w:p w14:paraId="0A1D3842" w14:textId="77777777" w:rsidR="00380C48" w:rsidRPr="00A33F0C" w:rsidRDefault="00380C48" w:rsidP="00380C48">
      <w:pPr>
        <w:pBdr>
          <w:top w:val="nil"/>
          <w:left w:val="nil"/>
          <w:bottom w:val="nil"/>
          <w:right w:val="nil"/>
          <w:between w:val="nil"/>
        </w:pBdr>
        <w:spacing w:line="360" w:lineRule="auto"/>
        <w:ind w:firstLine="567"/>
        <w:jc w:val="both"/>
        <w:rPr>
          <w:iCs/>
          <w:color w:val="EE0000"/>
          <w:sz w:val="24"/>
          <w:szCs w:val="24"/>
          <w:lang w:val="pt-BR"/>
        </w:rPr>
      </w:pPr>
      <w:r w:rsidRPr="00A33F0C">
        <w:rPr>
          <w:iCs/>
          <w:color w:val="EE0000"/>
          <w:sz w:val="24"/>
          <w:szCs w:val="24"/>
          <w:lang w:val="pt-BR"/>
        </w:rPr>
        <w:t>Explicitar as estratégias de manutenção de vínculo do curso com os egressos e evidenciar atividades que comprovem. Alinhar as estratégias de acompanhamento com as políticas institucionais, explicar a periodicidade das ações, os responsáveis e formas de divulgação.</w:t>
      </w:r>
    </w:p>
    <w:p w14:paraId="01E23929" w14:textId="7C278E7F" w:rsidR="00A72CE9" w:rsidRPr="00A33F0C" w:rsidRDefault="00A72CE9" w:rsidP="005219E4">
      <w:pPr>
        <w:pStyle w:val="Ttulo21"/>
        <w:rPr>
          <w:iCs/>
          <w:color w:val="EE0000"/>
          <w:lang w:val="pt-BR"/>
        </w:rPr>
      </w:pPr>
      <w:bookmarkStart w:id="58" w:name="_Toc238458117"/>
      <w:r w:rsidRPr="00A33F0C">
        <w:lastRenderedPageBreak/>
        <w:t>14.7 Representação estudantil</w:t>
      </w:r>
      <w:bookmarkEnd w:id="58"/>
    </w:p>
    <w:p w14:paraId="4302F103" w14:textId="62E4CE3D" w:rsidR="008B3FA6" w:rsidRPr="008B3FA6" w:rsidRDefault="008B3FA6" w:rsidP="008B3FA6">
      <w:pPr>
        <w:pBdr>
          <w:top w:val="nil"/>
          <w:left w:val="nil"/>
          <w:bottom w:val="nil"/>
          <w:right w:val="nil"/>
          <w:between w:val="nil"/>
        </w:pBdr>
        <w:spacing w:line="360" w:lineRule="auto"/>
        <w:ind w:firstLine="567"/>
        <w:jc w:val="both"/>
        <w:rPr>
          <w:bCs/>
          <w:iCs/>
          <w:color w:val="FF0000"/>
          <w:sz w:val="24"/>
          <w:szCs w:val="24"/>
          <w:lang w:val="pt-BR"/>
        </w:rPr>
      </w:pPr>
      <w:r>
        <w:rPr>
          <w:bCs/>
          <w:iCs/>
          <w:color w:val="FF0000"/>
          <w:sz w:val="24"/>
          <w:szCs w:val="24"/>
          <w:lang w:val="pt-BR"/>
        </w:rPr>
        <w:t>O item deve descrever os mecanismos possíveis para a participação discente nos processos de gestão acadêmica, evidenciando a importância do protagonismo estudantil na construção, acompanhamento e avaliação do PPC. Explicitar que os discentes atuam na representação no colegiado, a existência de centros acadêmicos, núcleos de discussão de dados e demais espaços deliberativos da universidade. Explicar como se dá esse acesso, o período e forma de atuação e comunicação e enfatizar que tais processos favorecem o diálogo e fortalece a gestão democrática.</w:t>
      </w:r>
    </w:p>
    <w:p w14:paraId="1F3D8C02" w14:textId="201773B1" w:rsidR="00A72CE9" w:rsidRPr="00A33F0C" w:rsidRDefault="00A72CE9" w:rsidP="005219E4">
      <w:pPr>
        <w:pStyle w:val="Ttulo21"/>
        <w:rPr>
          <w:iCs/>
          <w:color w:val="EE0000"/>
          <w:lang w:val="pt-BR"/>
        </w:rPr>
      </w:pPr>
      <w:bookmarkStart w:id="59" w:name="_Toc238458118"/>
      <w:r w:rsidRPr="00A33F0C">
        <w:t>14.8 Divulgação da produção discente</w:t>
      </w:r>
      <w:bookmarkEnd w:id="59"/>
    </w:p>
    <w:p w14:paraId="796A05B0" w14:textId="097CFAB7" w:rsidR="008B3FA6" w:rsidRPr="008B3FA6" w:rsidRDefault="00A72CE9" w:rsidP="008B3FA6">
      <w:pPr>
        <w:pBdr>
          <w:top w:val="nil"/>
          <w:left w:val="nil"/>
          <w:bottom w:val="nil"/>
          <w:right w:val="nil"/>
          <w:between w:val="nil"/>
        </w:pBdr>
        <w:spacing w:line="360" w:lineRule="auto"/>
        <w:ind w:firstLine="567"/>
        <w:jc w:val="both"/>
        <w:rPr>
          <w:bCs/>
          <w:iCs/>
          <w:color w:val="FF0000"/>
          <w:sz w:val="24"/>
          <w:szCs w:val="24"/>
          <w:lang w:val="pt-BR"/>
        </w:rPr>
      </w:pPr>
      <w:r w:rsidRPr="00A33F0C">
        <w:rPr>
          <w:bCs/>
          <w:iCs/>
          <w:color w:val="FF0000"/>
          <w:sz w:val="24"/>
          <w:szCs w:val="24"/>
          <w:lang w:val="pt-BR"/>
        </w:rPr>
        <w:t>Trata</w:t>
      </w:r>
      <w:r w:rsidR="008B3FA6">
        <w:rPr>
          <w:bCs/>
          <w:iCs/>
          <w:color w:val="FF0000"/>
          <w:sz w:val="24"/>
          <w:szCs w:val="24"/>
          <w:lang w:val="pt-BR"/>
        </w:rPr>
        <w:t xml:space="preserve"> da apresentação das estratégias adotadas pelo curso para socializar e valorizar os trabalhos acadêmicos desenvolvidos pelos discentes ao longo da formação. Explicitar os diversos espaços oferecidos e iniciativas promovidas pelo curso e a instituição. Destacar o incentivo institucional para participação de eventos científicos, produção de material científico e técnico</w:t>
      </w:r>
      <w:r w:rsidR="00D92B2B">
        <w:rPr>
          <w:bCs/>
          <w:iCs/>
          <w:color w:val="FF0000"/>
          <w:sz w:val="24"/>
          <w:szCs w:val="24"/>
          <w:lang w:val="pt-BR"/>
        </w:rPr>
        <w:t xml:space="preserve"> e como a produção discente contribui para o desenvolvimento profissional, da autonomia intelectual e da comunicação científica, promovendo e ampliando o alcance do curso junto a comunidade interna e externa.</w:t>
      </w:r>
    </w:p>
    <w:p w14:paraId="0D9380FF" w14:textId="77777777" w:rsidR="00821972" w:rsidRDefault="00821972" w:rsidP="00160275">
      <w:pPr>
        <w:pStyle w:val="Ttulo11"/>
        <w:jc w:val="both"/>
      </w:pPr>
      <w:bookmarkStart w:id="60" w:name="_Toc238458119"/>
    </w:p>
    <w:p w14:paraId="733891F9" w14:textId="516E3FD4" w:rsidR="00A72CE9" w:rsidRPr="00A33F0C" w:rsidRDefault="00A72CE9" w:rsidP="00160275">
      <w:pPr>
        <w:pStyle w:val="Ttulo11"/>
        <w:jc w:val="both"/>
        <w:rPr>
          <w:color w:val="FF0000"/>
          <w:lang w:val="pt-BR"/>
        </w:rPr>
      </w:pPr>
      <w:r w:rsidRPr="00A33F0C">
        <w:t>15 GESTÃO DO CURSO E OS PROCESSOS DE AVALIAÇÃO INTERNA E EXTERNA</w:t>
      </w:r>
      <w:bookmarkEnd w:id="60"/>
    </w:p>
    <w:p w14:paraId="082BA998" w14:textId="51AB3BD2"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A gestão do curso (Colegiado da UA - coordenação e NDE é realizada considerando a autoavaliação institucional e o resultado das avaliações externas como insumo para aprimoramento contínuo do planejamento do curso, com evidência da apropriação dos resultados pela comunidade acadêmica e existência de processo de autoavaliação periódica do curso (BRASIL, 2017, p. 15).</w:t>
      </w:r>
    </w:p>
    <w:p w14:paraId="4CC0D76B" w14:textId="52A1E023" w:rsidR="00A72CE9" w:rsidRPr="00A33F0C" w:rsidRDefault="00A72CE9" w:rsidP="005219E4">
      <w:pPr>
        <w:pStyle w:val="Ttulo21"/>
      </w:pPr>
      <w:bookmarkStart w:id="61" w:name="_Toc238458120"/>
      <w:r w:rsidRPr="00A33F0C">
        <w:t>15.1 Coordenação do Curso</w:t>
      </w:r>
      <w:bookmarkEnd w:id="61"/>
    </w:p>
    <w:p w14:paraId="7C929393" w14:textId="1FB5AEDF"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Apresentar a gestão do curso por meio da atuação do coordenador. Para tanto, descrever a relação do coordenador com a comunidade acadêmica, sobretudo, com os docentes e discentes. Apontar a existência do plano de ação do coordenador documentado, aprovado em colegiado e compartilhado e, ainda, se dispõe de indicadores de desempenho da referida coordenação, bem como expor o modo pelo qual é administrada a potencialidade do corpo docente do curso, considerando a sua integração e seu aprimoramento (BRASIL, 2017, p.22).</w:t>
      </w:r>
    </w:p>
    <w:p w14:paraId="1E3471C1" w14:textId="11BAACAF"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No PPC, neste item 15.1 (sobre a Coordenação do Curso) não nominar o coordenador; é necessário destacar que existe um plano de ação próprio aprovado pelo colegiado que está disponível para acesso na página do curso. Explicitar a quantidade mínima de horas exigida.</w:t>
      </w:r>
    </w:p>
    <w:p w14:paraId="7E82F84A" w14:textId="348A50EF" w:rsidR="00A72CE9" w:rsidRPr="00A33F0C" w:rsidRDefault="00A72CE9" w:rsidP="005219E4">
      <w:pPr>
        <w:pStyle w:val="Ttulo21"/>
        <w:rPr>
          <w:color w:val="000000"/>
        </w:rPr>
      </w:pPr>
      <w:bookmarkStart w:id="62" w:name="_Toc238458121"/>
      <w:r w:rsidRPr="00A33F0C">
        <w:rPr>
          <w:color w:val="000000"/>
        </w:rPr>
        <w:t xml:space="preserve">15.2 </w:t>
      </w:r>
      <w:r w:rsidRPr="00A33F0C">
        <w:t>Regime de trabalho da coordenação do curso e atuação</w:t>
      </w:r>
      <w:bookmarkEnd w:id="62"/>
    </w:p>
    <w:p w14:paraId="18BBB299" w14:textId="77777777" w:rsidR="00A72CE9" w:rsidRPr="00A33F0C" w:rsidRDefault="00A72CE9"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 xml:space="preserve">Explicitar o regime de trabalho do(a) coordenador(a)–sugere-se que é de tempo integral e que permita o atendimento da demanda existente, considerando a gestão do curso, a relação com os docentes, discentes, tutores e equipe multidisciplinar (quando for o caso) e a representatividade nos </w:t>
      </w:r>
      <w:r w:rsidRPr="00A33F0C">
        <w:rPr>
          <w:color w:val="FF0000"/>
          <w:sz w:val="24"/>
          <w:szCs w:val="24"/>
          <w:lang w:val="pt-BR"/>
        </w:rPr>
        <w:lastRenderedPageBreak/>
        <w:t>colegiados superiores, por meio de um plano de ação documentado e compartilhado, com indicadores disponíveis e públicos com relação ao desempenho da coordenação, e proporciona a administração da potencialidade do corpo docente do seu curso, favorecendo a integração e a melhoria contínua” (BRASIL, 2017, p.23).</w:t>
      </w:r>
    </w:p>
    <w:p w14:paraId="70588B2A" w14:textId="6006637A" w:rsidR="00A72CE9" w:rsidRPr="00A33F0C" w:rsidRDefault="00A72CE9" w:rsidP="005219E4">
      <w:pPr>
        <w:pStyle w:val="Ttulo21"/>
        <w:rPr>
          <w:color w:val="FF0000"/>
          <w:lang w:val="pt-BR"/>
        </w:rPr>
      </w:pPr>
      <w:bookmarkStart w:id="63" w:name="_Toc238458122"/>
      <w:r w:rsidRPr="00A33F0C">
        <w:rPr>
          <w:color w:val="000000"/>
        </w:rPr>
        <w:t xml:space="preserve">15.3 </w:t>
      </w:r>
      <w:r w:rsidRPr="00A33F0C">
        <w:t>Colegiados que participam da gestão do curso</w:t>
      </w:r>
      <w:bookmarkEnd w:id="63"/>
    </w:p>
    <w:p w14:paraId="401C095B" w14:textId="77777777" w:rsidR="00A72CE9" w:rsidRPr="00605CF4"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 xml:space="preserve">Descrever também o funcionamento dos colegiados que participam da gestão acadêmica do curso e a representatividade nos colegiados superiores. A gestão do curso deve ser realizada considerando a autoavaliação institucional e o resultado das avaliações externas como insumo para </w:t>
      </w:r>
      <w:r w:rsidRPr="00605CF4">
        <w:rPr>
          <w:iCs/>
          <w:color w:val="FF0000"/>
          <w:sz w:val="24"/>
          <w:szCs w:val="24"/>
          <w:lang w:val="pt-BR"/>
        </w:rPr>
        <w:t>aprimoramento contínuo do planejamento do curso, com evidência da apropriação dos resultados pela comunidade acadêmica e existência de processo de autoavaliação periódica do curso.</w:t>
      </w:r>
    </w:p>
    <w:p w14:paraId="361D785B" w14:textId="77777777" w:rsidR="00AE639C" w:rsidRPr="00605CF4" w:rsidRDefault="00AE639C" w:rsidP="00A33F0C">
      <w:pPr>
        <w:pBdr>
          <w:top w:val="nil"/>
          <w:left w:val="nil"/>
          <w:bottom w:val="nil"/>
          <w:right w:val="nil"/>
          <w:between w:val="nil"/>
        </w:pBdr>
        <w:spacing w:line="360" w:lineRule="auto"/>
        <w:ind w:firstLine="567"/>
        <w:jc w:val="both"/>
        <w:rPr>
          <w:color w:val="FF0000"/>
          <w:sz w:val="24"/>
          <w:szCs w:val="24"/>
          <w:lang w:val="pt-BR"/>
        </w:rPr>
      </w:pPr>
    </w:p>
    <w:p w14:paraId="5327DE15" w14:textId="664CCF92" w:rsidR="00A33F0C" w:rsidRPr="00605CF4" w:rsidRDefault="00A33F0C" w:rsidP="00160275">
      <w:pPr>
        <w:pStyle w:val="Ttulo11"/>
        <w:jc w:val="both"/>
      </w:pPr>
      <w:bookmarkStart w:id="64" w:name="_Toc238458123"/>
      <w:r w:rsidRPr="00605CF4">
        <w:t>16 TECNOLOGIAS DE INFORMAÇÃO E COMUNICAÇÃO NO PROCESSO DE ENSINO- APRENDIZAGEM</w:t>
      </w:r>
      <w:bookmarkEnd w:id="64"/>
    </w:p>
    <w:p w14:paraId="0B1FF588" w14:textId="77777777" w:rsidR="00A33F0C" w:rsidRDefault="00A33F0C" w:rsidP="00A33F0C">
      <w:pPr>
        <w:pBdr>
          <w:top w:val="nil"/>
          <w:left w:val="nil"/>
          <w:bottom w:val="nil"/>
          <w:right w:val="nil"/>
          <w:between w:val="nil"/>
        </w:pBdr>
        <w:spacing w:line="360" w:lineRule="auto"/>
        <w:ind w:firstLine="567"/>
        <w:jc w:val="both"/>
        <w:rPr>
          <w:iCs/>
          <w:color w:val="EE0000"/>
          <w:sz w:val="24"/>
          <w:szCs w:val="24"/>
          <w:lang w:val="pt-BR"/>
        </w:rPr>
      </w:pPr>
      <w:r w:rsidRPr="00605CF4">
        <w:rPr>
          <w:iCs/>
          <w:color w:val="FF0000"/>
          <w:sz w:val="24"/>
          <w:szCs w:val="24"/>
          <w:lang w:val="pt-BR"/>
        </w:rPr>
        <w:t>As tecnologias de informação e comunicação adotadas no processo de ensino e aprendizagem devem permitir a execução do PPC, garantir a acessibilidade digital e comunicacional, promover a</w:t>
      </w:r>
      <w:r w:rsidRPr="00A931A6">
        <w:rPr>
          <w:iCs/>
          <w:color w:val="FF0000"/>
          <w:sz w:val="24"/>
          <w:szCs w:val="24"/>
          <w:lang w:val="pt-BR"/>
        </w:rPr>
        <w:t xml:space="preserve"> interatividade entre docentes, discentes e tutores (quando for o caso), assegurar o acesso a materiais e recursos didáticos a qualquer lugar e hora e possibilitar experiencias diferenciadas de aprendizagem baseadas em seu uso (</w:t>
      </w:r>
      <w:r w:rsidRPr="00A931A6">
        <w:rPr>
          <w:iCs/>
          <w:color w:val="EE0000"/>
          <w:sz w:val="24"/>
          <w:szCs w:val="24"/>
          <w:lang w:val="pt-BR"/>
        </w:rPr>
        <w:t>BRASIL, 2017, p.17).</w:t>
      </w:r>
    </w:p>
    <w:p w14:paraId="560B0C31" w14:textId="5BDCB681" w:rsidR="0006076B" w:rsidRPr="0006076B" w:rsidRDefault="0006076B" w:rsidP="0006076B">
      <w:pPr>
        <w:pBdr>
          <w:top w:val="nil"/>
          <w:left w:val="nil"/>
          <w:bottom w:val="nil"/>
          <w:right w:val="nil"/>
          <w:between w:val="nil"/>
        </w:pBdr>
        <w:spacing w:line="360" w:lineRule="auto"/>
        <w:ind w:firstLine="567"/>
        <w:jc w:val="both"/>
        <w:rPr>
          <w:iCs/>
          <w:color w:val="EE0000"/>
          <w:sz w:val="24"/>
          <w:szCs w:val="24"/>
          <w:lang w:val="pt-BR"/>
        </w:rPr>
      </w:pPr>
      <w:r>
        <w:rPr>
          <w:iCs/>
          <w:color w:val="EE0000"/>
          <w:sz w:val="24"/>
          <w:szCs w:val="24"/>
          <w:lang w:val="pt-BR"/>
        </w:rPr>
        <w:t>I</w:t>
      </w:r>
      <w:r w:rsidRPr="0006076B">
        <w:rPr>
          <w:iCs/>
          <w:color w:val="EE0000"/>
          <w:sz w:val="24"/>
          <w:szCs w:val="24"/>
          <w:lang w:val="pt-BR"/>
        </w:rPr>
        <w:t>nserir itens que favoreçam a competências em computação na docência, ênfase no uso pedagógico de TDIC, uso de tecnologias assistivas que temos disponíveis, além do foco em recursos educacionais digitais e inovação pedagógica. Se possível, incluir o registro e monitoramento e utilizar registros de práticas e avaliações específicas.</w:t>
      </w:r>
    </w:p>
    <w:p w14:paraId="34405DB2" w14:textId="77777777" w:rsidR="00A33F0C" w:rsidRPr="00A931A6" w:rsidRDefault="00A33F0C" w:rsidP="00A33F0C">
      <w:pPr>
        <w:pBdr>
          <w:top w:val="nil"/>
          <w:left w:val="nil"/>
          <w:bottom w:val="nil"/>
          <w:right w:val="nil"/>
          <w:between w:val="nil"/>
        </w:pBdr>
        <w:spacing w:line="360" w:lineRule="auto"/>
        <w:ind w:firstLine="567"/>
        <w:jc w:val="both"/>
        <w:rPr>
          <w:iCs/>
          <w:color w:val="EE0000"/>
          <w:sz w:val="24"/>
          <w:szCs w:val="24"/>
        </w:rPr>
      </w:pPr>
      <w:r w:rsidRPr="00A931A6">
        <w:rPr>
          <w:iCs/>
          <w:color w:val="EE0000"/>
          <w:sz w:val="24"/>
          <w:szCs w:val="24"/>
        </w:rPr>
        <w:t xml:space="preserve">Tecnologia de Informação e Comunicação (TIC): Recursos didáticos constituídos por diferentes </w:t>
      </w:r>
      <w:proofErr w:type="spellStart"/>
      <w:r w:rsidRPr="00A931A6">
        <w:rPr>
          <w:iCs/>
          <w:color w:val="EE0000"/>
          <w:sz w:val="24"/>
          <w:szCs w:val="24"/>
        </w:rPr>
        <w:t>mídias</w:t>
      </w:r>
      <w:proofErr w:type="spellEnd"/>
      <w:r w:rsidRPr="00A931A6">
        <w:rPr>
          <w:iCs/>
          <w:color w:val="EE0000"/>
          <w:sz w:val="24"/>
          <w:szCs w:val="24"/>
        </w:rPr>
        <w:t xml:space="preserve"> e tecnologias, síncronas e assíncronas, tais como: ambientes virtuais e suas ferramentas; redes sociais e suas ferramentas. Fóruns eletrônicos; blogs. Chats; tecnologias de telefonia; teleconferências; videoconferências; TV; rádio; programas específicos de computadores (softwares); objetos de aprendizagem; conteúdos disponibilizados em suportes tradicionais ou em suportes eletrônicos (BRASIL, 2017, p.49).</w:t>
      </w:r>
    </w:p>
    <w:p w14:paraId="44ABB85F" w14:textId="77777777" w:rsidR="00A33F0C" w:rsidRDefault="00A33F0C" w:rsidP="00A33F0C">
      <w:pPr>
        <w:pBdr>
          <w:top w:val="nil"/>
          <w:left w:val="nil"/>
          <w:bottom w:val="nil"/>
          <w:right w:val="nil"/>
          <w:between w:val="nil"/>
        </w:pBdr>
        <w:spacing w:line="360" w:lineRule="auto"/>
        <w:ind w:firstLine="567"/>
        <w:jc w:val="both"/>
        <w:rPr>
          <w:iCs/>
          <w:color w:val="EE0000"/>
        </w:rPr>
      </w:pPr>
    </w:p>
    <w:p w14:paraId="29CA6EF4" w14:textId="18385397" w:rsidR="00A33F0C" w:rsidRPr="00851847" w:rsidRDefault="00A33F0C" w:rsidP="00160275">
      <w:pPr>
        <w:pStyle w:val="Ttulo11"/>
      </w:pPr>
      <w:bookmarkStart w:id="65" w:name="_Toc238458124"/>
      <w:r w:rsidRPr="00851847">
        <w:t>17 NÚMERO DE VAGAS</w:t>
      </w:r>
      <w:bookmarkEnd w:id="65"/>
    </w:p>
    <w:p w14:paraId="1879A65F" w14:textId="00B5E29D" w:rsidR="00A33F0C" w:rsidRPr="00BC78A4" w:rsidRDefault="00A33F0C" w:rsidP="00BC78A4">
      <w:pPr>
        <w:pBdr>
          <w:top w:val="nil"/>
          <w:left w:val="nil"/>
          <w:bottom w:val="nil"/>
          <w:right w:val="nil"/>
          <w:between w:val="nil"/>
        </w:pBdr>
        <w:spacing w:line="360" w:lineRule="auto"/>
        <w:ind w:right="170" w:firstLine="567"/>
        <w:jc w:val="both"/>
        <w:rPr>
          <w:iCs/>
          <w:color w:val="EE0000"/>
          <w:sz w:val="24"/>
          <w:szCs w:val="24"/>
        </w:rPr>
      </w:pPr>
      <w:r w:rsidRPr="00851847">
        <w:rPr>
          <w:iCs/>
          <w:color w:val="EE0000"/>
          <w:sz w:val="24"/>
          <w:szCs w:val="24"/>
        </w:rPr>
        <w:t>O número</w:t>
      </w:r>
      <w:r w:rsidRPr="00A33F0C">
        <w:rPr>
          <w:iCs/>
          <w:color w:val="EE0000"/>
          <w:sz w:val="24"/>
          <w:szCs w:val="24"/>
        </w:rPr>
        <w:t xml:space="preserve"> de vagas para o curso deve estar fundamentado em estudos periódicos, quantitativos e qualitativos, e em pesquisas com a comunidade acadêmica, que comprovam sua adequação à dimensão do corpo docente (e tutorial, na modalidade a distância) e às condições de infraestrutura física e tecnológica para o ensino e a pesquisa (esta última, quando for o caso) (BRASIL, 2017, p. 19). </w:t>
      </w:r>
    </w:p>
    <w:p w14:paraId="20CFD7FC" w14:textId="369A8689" w:rsidR="00554859" w:rsidRPr="00554859" w:rsidRDefault="00BC78A4" w:rsidP="005219E4">
      <w:pPr>
        <w:pStyle w:val="Ttulo21"/>
        <w:rPr>
          <w:iCs/>
          <w:color w:val="EE0000"/>
        </w:rPr>
      </w:pPr>
      <w:bookmarkStart w:id="66" w:name="_Toc238458125"/>
      <w:r w:rsidRPr="00554859">
        <w:rPr>
          <w:color w:val="030303"/>
        </w:rPr>
        <w:lastRenderedPageBreak/>
        <w:t xml:space="preserve">17.1 </w:t>
      </w:r>
      <w:r w:rsidR="00554859" w:rsidRPr="00554859">
        <w:t xml:space="preserve">Adequação ao Corpo docente e ao </w:t>
      </w:r>
      <w:r w:rsidR="00554859">
        <w:t>C</w:t>
      </w:r>
      <w:r w:rsidR="00554859" w:rsidRPr="00554859">
        <w:t>oordenador</w:t>
      </w:r>
      <w:bookmarkEnd w:id="66"/>
      <w:r w:rsidR="00554859" w:rsidRPr="00554859">
        <w:rPr>
          <w:iCs/>
          <w:color w:val="EE0000"/>
        </w:rPr>
        <w:t xml:space="preserve"> </w:t>
      </w:r>
    </w:p>
    <w:p w14:paraId="29C84A14" w14:textId="079F4C39" w:rsidR="00554859" w:rsidRPr="00554859" w:rsidRDefault="00554859" w:rsidP="00554859">
      <w:pPr>
        <w:pBdr>
          <w:top w:val="nil"/>
          <w:left w:val="nil"/>
          <w:bottom w:val="nil"/>
          <w:right w:val="nil"/>
          <w:between w:val="nil"/>
        </w:pBdr>
        <w:spacing w:line="360" w:lineRule="auto"/>
        <w:ind w:firstLine="567"/>
        <w:jc w:val="both"/>
        <w:rPr>
          <w:color w:val="EE0000"/>
          <w:sz w:val="24"/>
          <w:szCs w:val="24"/>
          <w:lang w:val="pt-BR"/>
        </w:rPr>
      </w:pPr>
      <w:r>
        <w:rPr>
          <w:iCs/>
          <w:color w:val="EE0000"/>
          <w:sz w:val="24"/>
          <w:szCs w:val="24"/>
        </w:rPr>
        <w:t>Descrever a relação entre o número de docentes em relação ao número de vagas de modo a garantir a qualidade de atendimento na relação aluno/professor</w:t>
      </w:r>
      <w:r>
        <w:rPr>
          <w:color w:val="EE0000"/>
          <w:sz w:val="24"/>
          <w:szCs w:val="24"/>
          <w:lang w:val="pt-BR"/>
        </w:rPr>
        <w:t>, d</w:t>
      </w:r>
      <w:r w:rsidRPr="00554859">
        <w:rPr>
          <w:color w:val="EE0000"/>
          <w:sz w:val="24"/>
          <w:szCs w:val="24"/>
          <w:lang w:val="pt-BR"/>
        </w:rPr>
        <w:t xml:space="preserve">esta forma, numa relação direta é possível apresentar que para cada docente existe </w:t>
      </w:r>
      <w:r w:rsidRPr="00851847">
        <w:rPr>
          <w:color w:val="EE0000"/>
          <w:sz w:val="24"/>
          <w:szCs w:val="24"/>
          <w:lang w:val="pt-BR"/>
        </w:rPr>
        <w:t xml:space="preserve">um quantitativo de </w:t>
      </w:r>
      <w:r w:rsidRPr="00554859">
        <w:rPr>
          <w:color w:val="EE0000"/>
          <w:sz w:val="24"/>
          <w:szCs w:val="24"/>
          <w:lang w:val="pt-BR"/>
        </w:rPr>
        <w:t>alunos.</w:t>
      </w:r>
    </w:p>
    <w:p w14:paraId="45D97AE4" w14:textId="77777777" w:rsidR="00554859" w:rsidRDefault="00554859" w:rsidP="00851847">
      <w:pPr>
        <w:pBdr>
          <w:top w:val="nil"/>
          <w:left w:val="nil"/>
          <w:bottom w:val="nil"/>
          <w:right w:val="nil"/>
          <w:between w:val="nil"/>
        </w:pBdr>
        <w:spacing w:line="360" w:lineRule="auto"/>
        <w:ind w:firstLine="567"/>
        <w:jc w:val="both"/>
        <w:rPr>
          <w:color w:val="EE0000"/>
          <w:sz w:val="24"/>
          <w:szCs w:val="24"/>
          <w:lang w:val="pt-BR"/>
        </w:rPr>
      </w:pPr>
      <w:r w:rsidRPr="00554859">
        <w:rPr>
          <w:color w:val="EE0000"/>
          <w:sz w:val="24"/>
          <w:szCs w:val="24"/>
          <w:lang w:val="pt-BR"/>
        </w:rPr>
        <w:t xml:space="preserve">Quanto a coordenação do curso, </w:t>
      </w:r>
      <w:r w:rsidR="00851847">
        <w:rPr>
          <w:color w:val="EE0000"/>
          <w:sz w:val="24"/>
          <w:szCs w:val="24"/>
          <w:lang w:val="pt-BR"/>
        </w:rPr>
        <w:t>deve ficar explícito que o</w:t>
      </w:r>
      <w:r w:rsidRPr="00554859">
        <w:rPr>
          <w:color w:val="EE0000"/>
          <w:sz w:val="24"/>
          <w:szCs w:val="24"/>
          <w:lang w:val="pt-BR"/>
        </w:rPr>
        <w:t xml:space="preserve"> coordenador dedica 20 horas semanais para as atividades de coordenação do curso, gerando uma relação </w:t>
      </w:r>
      <w:r w:rsidR="00851847">
        <w:rPr>
          <w:color w:val="EE0000"/>
          <w:sz w:val="24"/>
          <w:szCs w:val="24"/>
          <w:lang w:val="pt-BR"/>
        </w:rPr>
        <w:t xml:space="preserve">que deve se aplicar a </w:t>
      </w:r>
      <w:r w:rsidRPr="00554859">
        <w:rPr>
          <w:color w:val="EE0000"/>
          <w:sz w:val="24"/>
          <w:szCs w:val="24"/>
          <w:lang w:val="pt-BR"/>
        </w:rPr>
        <w:t xml:space="preserve">1 hora para cada </w:t>
      </w:r>
      <w:r w:rsidR="00851847" w:rsidRPr="00851847">
        <w:rPr>
          <w:color w:val="EE0000"/>
          <w:sz w:val="24"/>
          <w:szCs w:val="24"/>
          <w:lang w:val="pt-BR"/>
        </w:rPr>
        <w:t xml:space="preserve">x </w:t>
      </w:r>
      <w:r w:rsidRPr="00554859">
        <w:rPr>
          <w:color w:val="EE0000"/>
          <w:sz w:val="24"/>
          <w:szCs w:val="24"/>
          <w:lang w:val="pt-BR"/>
        </w:rPr>
        <w:t>alunos.</w:t>
      </w:r>
      <w:r w:rsidR="00851847">
        <w:rPr>
          <w:color w:val="EE0000"/>
          <w:sz w:val="24"/>
          <w:szCs w:val="24"/>
          <w:lang w:val="pt-BR"/>
        </w:rPr>
        <w:t xml:space="preserve"> </w:t>
      </w:r>
    </w:p>
    <w:p w14:paraId="0153A963" w14:textId="77777777" w:rsidR="00851847" w:rsidRDefault="00851847" w:rsidP="00851847">
      <w:pPr>
        <w:pBdr>
          <w:top w:val="nil"/>
          <w:left w:val="nil"/>
          <w:bottom w:val="nil"/>
          <w:right w:val="nil"/>
          <w:between w:val="nil"/>
        </w:pBdr>
        <w:spacing w:line="360" w:lineRule="auto"/>
        <w:ind w:firstLine="567"/>
        <w:jc w:val="both"/>
        <w:rPr>
          <w:color w:val="EE0000"/>
          <w:sz w:val="24"/>
          <w:szCs w:val="24"/>
          <w:lang w:val="pt-BR"/>
        </w:rPr>
      </w:pPr>
    </w:p>
    <w:p w14:paraId="434C5265" w14:textId="7EC52BD1" w:rsidR="00851847" w:rsidRDefault="00851847" w:rsidP="00160275">
      <w:pPr>
        <w:pStyle w:val="Ttulo11"/>
      </w:pPr>
      <w:bookmarkStart w:id="67" w:name="_Toc238458126"/>
      <w:r w:rsidRPr="00851847">
        <w:t>1</w:t>
      </w:r>
      <w:r>
        <w:t>8</w:t>
      </w:r>
      <w:r w:rsidRPr="00851847">
        <w:t xml:space="preserve"> </w:t>
      </w:r>
      <w:r w:rsidR="00B63799">
        <w:t>CORPO DOCENTE</w:t>
      </w:r>
      <w:bookmarkEnd w:id="67"/>
    </w:p>
    <w:p w14:paraId="47C0794F" w14:textId="3F920B8A" w:rsidR="00B63799" w:rsidRPr="00851847" w:rsidRDefault="00B63799" w:rsidP="005219E4">
      <w:pPr>
        <w:pStyle w:val="Ttulo21"/>
        <w:rPr>
          <w:color w:val="030303"/>
        </w:rPr>
      </w:pPr>
      <w:bookmarkStart w:id="68" w:name="_Toc238458127"/>
      <w:r w:rsidRPr="00554859">
        <w:rPr>
          <w:color w:val="030303"/>
        </w:rPr>
        <w:t>1</w:t>
      </w:r>
      <w:r>
        <w:rPr>
          <w:color w:val="030303"/>
        </w:rPr>
        <w:t>8</w:t>
      </w:r>
      <w:r w:rsidRPr="00554859">
        <w:rPr>
          <w:color w:val="030303"/>
        </w:rPr>
        <w:t xml:space="preserve">.1 </w:t>
      </w:r>
      <w:r w:rsidR="0067596E">
        <w:t>Núcleo Docente Estruturante</w:t>
      </w:r>
      <w:bookmarkEnd w:id="68"/>
    </w:p>
    <w:p w14:paraId="0208202C" w14:textId="15854378" w:rsidR="00851847" w:rsidRDefault="00B63799" w:rsidP="00851847">
      <w:pPr>
        <w:pBdr>
          <w:top w:val="nil"/>
          <w:left w:val="nil"/>
          <w:bottom w:val="nil"/>
          <w:right w:val="nil"/>
          <w:between w:val="nil"/>
        </w:pBdr>
        <w:spacing w:line="360" w:lineRule="auto"/>
        <w:ind w:firstLine="567"/>
        <w:jc w:val="both"/>
        <w:rPr>
          <w:iCs/>
          <w:color w:val="EE0000"/>
          <w:sz w:val="24"/>
          <w:szCs w:val="24"/>
        </w:rPr>
      </w:pPr>
      <w:r>
        <w:rPr>
          <w:iCs/>
          <w:color w:val="EE0000"/>
          <w:sz w:val="24"/>
          <w:szCs w:val="24"/>
        </w:rPr>
        <w:t>O texto deve ser construído deixando claro que o NDE atende as normativas gerais (</w:t>
      </w:r>
      <w:r w:rsidRPr="00B63799">
        <w:rPr>
          <w:iCs/>
          <w:color w:val="EE0000"/>
          <w:sz w:val="24"/>
          <w:szCs w:val="24"/>
          <w:lang w:val="pt-BR"/>
        </w:rPr>
        <w:t>CONAES nº 01 de 17 de junho de 2010</w:t>
      </w:r>
      <w:r>
        <w:rPr>
          <w:iCs/>
          <w:color w:val="EE0000"/>
          <w:sz w:val="24"/>
          <w:szCs w:val="24"/>
          <w:lang w:val="pt-BR"/>
        </w:rPr>
        <w:t>) e que se constitui de um grupo de docentes que atua diretamente na concepção, consolidação, acompanhamento, avaliação e atualização do PPC de modo a garantir sua qualidade. Explicar como o curso constitui o NDE de acordo com a recomendação institucional e de que forma, na prática, o NDE trabalha (elaboração e revisão do PPC, reuniões, definição do perfil do egresso, objetivos do curso, coleta e análise de dados, acompanhamento de indicadores acadêmicos)</w:t>
      </w:r>
    </w:p>
    <w:p w14:paraId="485BDA6E" w14:textId="1D9EEC78" w:rsidR="00C4178C" w:rsidRPr="00C4178C" w:rsidRDefault="00B63799" w:rsidP="00C4178C">
      <w:pPr>
        <w:pBdr>
          <w:top w:val="nil"/>
          <w:left w:val="nil"/>
          <w:bottom w:val="nil"/>
          <w:right w:val="nil"/>
          <w:between w:val="nil"/>
        </w:pBdr>
        <w:spacing w:line="360" w:lineRule="auto"/>
        <w:ind w:firstLine="567"/>
        <w:jc w:val="both"/>
        <w:rPr>
          <w:color w:val="EE0000"/>
          <w:sz w:val="24"/>
          <w:szCs w:val="24"/>
        </w:rPr>
      </w:pPr>
      <w:r>
        <w:rPr>
          <w:iCs/>
          <w:color w:val="EE0000"/>
          <w:sz w:val="24"/>
          <w:szCs w:val="24"/>
        </w:rPr>
        <w:t>Explicitar o papel do NDE nos processos de autoavaliação do curso, utilizando estudos diversos e os dados provenientes da CPA de modo a garantir o desempenho discentes, acompanhamento de egressos e a melhoria do curso.</w:t>
      </w:r>
      <w:r w:rsidR="00C4178C">
        <w:rPr>
          <w:iCs/>
          <w:color w:val="EE0000"/>
          <w:sz w:val="24"/>
          <w:szCs w:val="24"/>
        </w:rPr>
        <w:t xml:space="preserve"> O NDE tem papel essencial na mediação entre planejamento e execução do PPC. </w:t>
      </w:r>
      <w:r w:rsidR="00C4178C" w:rsidRPr="00C4178C">
        <w:rPr>
          <w:color w:val="EE0000"/>
          <w:sz w:val="24"/>
          <w:szCs w:val="24"/>
          <w:lang w:val="pt-BR"/>
        </w:rPr>
        <w:t xml:space="preserve">É importante explicitar que o NDE possui representatividade enquanto membro do colegiado </w:t>
      </w:r>
      <w:r w:rsidR="00C4178C">
        <w:rPr>
          <w:color w:val="EE0000"/>
          <w:sz w:val="24"/>
          <w:szCs w:val="24"/>
          <w:lang w:val="pt-BR"/>
        </w:rPr>
        <w:t>do curso e da UA.</w:t>
      </w:r>
    </w:p>
    <w:p w14:paraId="14E65C22" w14:textId="78EC68B5" w:rsidR="00C4178C" w:rsidRDefault="00C4178C" w:rsidP="00851847">
      <w:pPr>
        <w:pBdr>
          <w:top w:val="nil"/>
          <w:left w:val="nil"/>
          <w:bottom w:val="nil"/>
          <w:right w:val="nil"/>
          <w:between w:val="nil"/>
        </w:pBdr>
        <w:spacing w:line="360" w:lineRule="auto"/>
        <w:ind w:firstLine="567"/>
        <w:jc w:val="both"/>
        <w:rPr>
          <w:color w:val="EE0000"/>
          <w:sz w:val="24"/>
          <w:szCs w:val="24"/>
          <w:lang w:val="pt-BR"/>
        </w:rPr>
      </w:pPr>
      <w:r>
        <w:rPr>
          <w:iCs/>
          <w:color w:val="EE0000"/>
          <w:sz w:val="24"/>
          <w:szCs w:val="24"/>
        </w:rPr>
        <w:t xml:space="preserve">Segundo </w:t>
      </w:r>
      <w:r w:rsidRPr="00C4178C">
        <w:rPr>
          <w:color w:val="EE0000"/>
          <w:sz w:val="24"/>
          <w:szCs w:val="24"/>
          <w:lang w:val="pt-BR"/>
        </w:rPr>
        <w:t xml:space="preserve">BRASIL </w:t>
      </w:r>
      <w:r>
        <w:rPr>
          <w:color w:val="EE0000"/>
          <w:sz w:val="24"/>
          <w:szCs w:val="24"/>
          <w:lang w:val="pt-BR"/>
        </w:rPr>
        <w:t>(</w:t>
      </w:r>
      <w:r w:rsidRPr="00C4178C">
        <w:rPr>
          <w:color w:val="EE0000"/>
          <w:sz w:val="24"/>
          <w:szCs w:val="24"/>
          <w:lang w:val="pt-BR"/>
        </w:rPr>
        <w:t>2017, p. 21)</w:t>
      </w:r>
      <w:r>
        <w:rPr>
          <w:color w:val="EE0000"/>
          <w:sz w:val="24"/>
          <w:szCs w:val="24"/>
          <w:lang w:val="pt-BR"/>
        </w:rPr>
        <w:t>, deve c</w:t>
      </w:r>
      <w:r w:rsidRPr="00C4178C">
        <w:rPr>
          <w:color w:val="EE0000"/>
          <w:sz w:val="24"/>
          <w:szCs w:val="24"/>
          <w:lang w:val="pt-BR"/>
        </w:rPr>
        <w:t>itar a quantidade de membros do NDE (mínimo cinco membros) destacar como é a atuação do NDE: que seus membros devem atuar em regime conforme a seguir: mínimo de 20% em tempo integral; pelo menos 60% de seus membros possuir titulação stricto sensu; ter o coordenador de curso como integrante; atuar no acompanhamento, na consolidação e na atualização do PPC, realizar estudos e atualização periódica, verificando o impacto do sistema de avaliação de aprendizagem na formação do estudante e analisando a adequação do perfil do egresso, considerando as DCN e as novas demandas do mundo do trabalho; e manter parte de seus membros desde o último ato regulatório</w:t>
      </w:r>
    </w:p>
    <w:p w14:paraId="333F5CBC" w14:textId="43D17305" w:rsidR="0067596E" w:rsidRDefault="0067596E" w:rsidP="005219E4">
      <w:pPr>
        <w:pStyle w:val="Ttulo21"/>
      </w:pPr>
      <w:bookmarkStart w:id="69" w:name="_Toc238458128"/>
      <w:r w:rsidRPr="00554859">
        <w:rPr>
          <w:color w:val="030303"/>
        </w:rPr>
        <w:t>1</w:t>
      </w:r>
      <w:r>
        <w:rPr>
          <w:color w:val="030303"/>
        </w:rPr>
        <w:t>8</w:t>
      </w:r>
      <w:r w:rsidRPr="00554859">
        <w:rPr>
          <w:color w:val="030303"/>
        </w:rPr>
        <w:t>.</w:t>
      </w:r>
      <w:r>
        <w:rPr>
          <w:color w:val="030303"/>
        </w:rPr>
        <w:t>2</w:t>
      </w:r>
      <w:r w:rsidRPr="00554859">
        <w:rPr>
          <w:color w:val="030303"/>
        </w:rPr>
        <w:t xml:space="preserve"> </w:t>
      </w:r>
      <w:r>
        <w:t>Coordenação do curso</w:t>
      </w:r>
      <w:bookmarkEnd w:id="69"/>
    </w:p>
    <w:p w14:paraId="23E46AA9" w14:textId="67FD3FE5" w:rsidR="0067596E" w:rsidRDefault="0067596E" w:rsidP="0067596E">
      <w:pPr>
        <w:pBdr>
          <w:top w:val="nil"/>
          <w:left w:val="nil"/>
          <w:bottom w:val="nil"/>
          <w:right w:val="nil"/>
          <w:between w:val="nil"/>
        </w:pBdr>
        <w:spacing w:line="360" w:lineRule="auto"/>
        <w:ind w:firstLine="567"/>
        <w:jc w:val="both"/>
        <w:rPr>
          <w:iCs/>
          <w:color w:val="EE0000"/>
          <w:sz w:val="24"/>
          <w:szCs w:val="24"/>
          <w:lang w:val="pt-BR"/>
        </w:rPr>
      </w:pPr>
      <w:r w:rsidRPr="00DF6C3E">
        <w:rPr>
          <w:color w:val="EE0000"/>
          <w:sz w:val="24"/>
          <w:szCs w:val="24"/>
        </w:rPr>
        <w:t xml:space="preserve">Este tópico deve explicitar o perfil do coordenador, destacando a titulação, trajetória acadêmica compatível com o cargo, experiências e conhecimentos na gestão organizacional didático-pedagógica necessárias para coordenar um curso de graduação. A coordenação possui também um papel fundamental na gestão acadêmica e administrativa, sendo corresponsável com o NDE pela </w:t>
      </w:r>
      <w:r w:rsidRPr="00DF6C3E">
        <w:rPr>
          <w:iCs/>
          <w:color w:val="EE0000"/>
          <w:sz w:val="24"/>
          <w:szCs w:val="24"/>
          <w:lang w:val="pt-BR"/>
        </w:rPr>
        <w:t xml:space="preserve">concepção, consolidação, acompanhamento, avaliação e atualização do PPC. Deve deixar claro as atribuições da </w:t>
      </w:r>
      <w:r>
        <w:rPr>
          <w:iCs/>
          <w:color w:val="EE0000"/>
          <w:sz w:val="24"/>
          <w:szCs w:val="24"/>
          <w:lang w:val="pt-BR"/>
        </w:rPr>
        <w:lastRenderedPageBreak/>
        <w:t>coordenação na gestão administrativa e pedagógica do curso, explicitando a disponibilidade de, pelo menos, 20 horas semanais, associando o regime de trabalho e a disponibilidade para exercício das atribuições inerentes ao cargo.</w:t>
      </w:r>
    </w:p>
    <w:p w14:paraId="1F7DE5E6" w14:textId="39BDD65F" w:rsidR="0067596E" w:rsidRDefault="0067596E" w:rsidP="0067596E">
      <w:pPr>
        <w:pBdr>
          <w:top w:val="nil"/>
          <w:left w:val="nil"/>
          <w:bottom w:val="nil"/>
          <w:right w:val="nil"/>
          <w:between w:val="nil"/>
        </w:pBdr>
        <w:spacing w:line="360" w:lineRule="auto"/>
        <w:ind w:firstLine="567"/>
        <w:jc w:val="both"/>
        <w:rPr>
          <w:iCs/>
          <w:color w:val="EE0000"/>
          <w:sz w:val="24"/>
          <w:szCs w:val="24"/>
          <w:lang w:val="pt-BR"/>
        </w:rPr>
      </w:pPr>
      <w:r>
        <w:rPr>
          <w:iCs/>
          <w:color w:val="EE0000"/>
          <w:sz w:val="24"/>
          <w:szCs w:val="24"/>
          <w:lang w:val="pt-BR"/>
        </w:rPr>
        <w:t>Evidenciar as atribuições como: gerenciar a execução do PPC assegurando sua coerência e atualização; articular atividades entre o corpo docente, discente e técnico do curso; presidir o colegiado do curso e atuar como membro do NDE; acompanhar os indicadores acadêmicos, monitorar resultados das avaliações, promover e auxiliar nos processos de autoavaliação, assegurar o desenvolvimento das atividades pedagógicas e administrativas inerentes ao curso; atuar de forma ativa na gestão baseada em evidencias de modo a propor melhorias para o curso.</w:t>
      </w:r>
    </w:p>
    <w:p w14:paraId="1CE7B8E9" w14:textId="640E5AD1" w:rsidR="0067596E" w:rsidRDefault="0067596E" w:rsidP="0067596E">
      <w:pPr>
        <w:pBdr>
          <w:top w:val="nil"/>
          <w:left w:val="nil"/>
          <w:bottom w:val="nil"/>
          <w:right w:val="nil"/>
          <w:between w:val="nil"/>
        </w:pBdr>
        <w:spacing w:line="360" w:lineRule="auto"/>
        <w:ind w:firstLine="567"/>
        <w:jc w:val="both"/>
        <w:rPr>
          <w:color w:val="030303"/>
          <w:sz w:val="24"/>
          <w:szCs w:val="24"/>
        </w:rPr>
      </w:pPr>
      <w:r>
        <w:rPr>
          <w:iCs/>
          <w:color w:val="EE0000"/>
          <w:sz w:val="24"/>
          <w:szCs w:val="24"/>
          <w:lang w:val="pt-BR"/>
        </w:rPr>
        <w:t xml:space="preserve">O PPC deve indicar que a coordenação atua junto a comunidade acadêmica </w:t>
      </w:r>
      <w:r w:rsidR="00EA2262">
        <w:rPr>
          <w:iCs/>
          <w:color w:val="EE0000"/>
          <w:sz w:val="24"/>
          <w:szCs w:val="24"/>
          <w:lang w:val="pt-BR"/>
        </w:rPr>
        <w:t>prestando atendimento sistemático a docentes e discentes, realizando comunicação eficaz, mediação de demandas e conflitos, apoio ao desenvolvimento docentes e discente, auxiliando em ações voltadas à permanência estudantil.</w:t>
      </w:r>
    </w:p>
    <w:p w14:paraId="3D4EFDAD" w14:textId="1CC36DB8" w:rsidR="00EA2262" w:rsidRPr="00931C28" w:rsidRDefault="00EA2262" w:rsidP="005219E4">
      <w:pPr>
        <w:pStyle w:val="Ttulo21"/>
      </w:pPr>
      <w:bookmarkStart w:id="70" w:name="_Toc238458129"/>
      <w:r w:rsidRPr="00554859">
        <w:rPr>
          <w:color w:val="030303"/>
        </w:rPr>
        <w:t>1</w:t>
      </w:r>
      <w:r>
        <w:rPr>
          <w:color w:val="030303"/>
        </w:rPr>
        <w:t>8</w:t>
      </w:r>
      <w:r w:rsidRPr="00554859">
        <w:rPr>
          <w:color w:val="030303"/>
        </w:rPr>
        <w:t>.</w:t>
      </w:r>
      <w:r>
        <w:rPr>
          <w:color w:val="030303"/>
        </w:rPr>
        <w:t>3</w:t>
      </w:r>
      <w:r w:rsidRPr="00554859">
        <w:rPr>
          <w:color w:val="030303"/>
        </w:rPr>
        <w:t xml:space="preserve"> </w:t>
      </w:r>
      <w:r w:rsidRPr="00931C28">
        <w:t>Titulação do corpo docente e regime de trabalho</w:t>
      </w:r>
      <w:bookmarkEnd w:id="70"/>
      <w:r w:rsidRPr="00931C28">
        <w:t xml:space="preserve"> </w:t>
      </w:r>
    </w:p>
    <w:p w14:paraId="60DDBDF5" w14:textId="705C88E4" w:rsidR="0067596E" w:rsidRPr="00931C28" w:rsidRDefault="00EA2262" w:rsidP="00EA2262">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Este tópico deve apresentar de modo claro e objetivo a composição do quadro docente do curso, evidenciando sua qualificação acadêmica. Apresente o corpo docente com sua </w:t>
      </w:r>
      <w:proofErr w:type="spellStart"/>
      <w:r w:rsidRPr="00931C28">
        <w:rPr>
          <w:color w:val="EE0000"/>
          <w:sz w:val="24"/>
          <w:szCs w:val="24"/>
        </w:rPr>
        <w:t>respectiva</w:t>
      </w:r>
      <w:proofErr w:type="spellEnd"/>
      <w:r w:rsidRPr="00931C28">
        <w:rPr>
          <w:color w:val="EE0000"/>
          <w:sz w:val="24"/>
          <w:szCs w:val="24"/>
        </w:rPr>
        <w:t xml:space="preserve"> formação (graduação, especialização, mestrado, doutorado), destacando a aderência na área do curso. Explicite o percentual de docentes com a titulação máxima, evidenciando o compromisso com a qualidade acadêmica e científica do curso.</w:t>
      </w:r>
    </w:p>
    <w:p w14:paraId="7D4DE3E4" w14:textId="5CD613F5" w:rsidR="00EA2262" w:rsidRPr="00931C28" w:rsidRDefault="00EA2262" w:rsidP="00EA2262">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Quanto ao regime de trabalho, explicitar também a distribuição de docentes por regime de trabalho e salientar o compromisso do curso com a permanência de docentes em regime integral de dedicação as atividades de ensino, pesquisa, extensão e administração acadêmica, ressaltando a disponibilidade de atendimento, orientação e execução de projetos de produção científica, acadêmica e de extensão, alem do acompanhamento discente e </w:t>
      </w:r>
      <w:r w:rsidR="00931C28" w:rsidRPr="00931C28">
        <w:rPr>
          <w:color w:val="EE0000"/>
          <w:sz w:val="24"/>
          <w:szCs w:val="24"/>
        </w:rPr>
        <w:t>atuação em outras instâncias que julgar pertinente.</w:t>
      </w:r>
    </w:p>
    <w:p w14:paraId="47635D01" w14:textId="3979580B" w:rsidR="00931C28" w:rsidRDefault="00931C28" w:rsidP="00931C28">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Mencionar a política de composição do corpo docente de modo a explicitar o compromisso do curso com a formação de qualidade dos estudantes e a continuidade das atividades didático-pedagógicas. Reforçar também a experiência profissional dos docentes em áreas como educação básica, ensino privado e demais áreas do mercado de trabalho que agreguem vantagem na formação dos profissionais.  </w:t>
      </w:r>
    </w:p>
    <w:p w14:paraId="5C7E3E55" w14:textId="5A48E1F3" w:rsidR="00931C28" w:rsidRPr="00931C28" w:rsidRDefault="00931C28" w:rsidP="00931C28">
      <w:pPr>
        <w:pBdr>
          <w:top w:val="nil"/>
          <w:left w:val="nil"/>
          <w:bottom w:val="nil"/>
          <w:right w:val="nil"/>
          <w:between w:val="nil"/>
        </w:pBdr>
        <w:spacing w:line="360" w:lineRule="auto"/>
        <w:ind w:firstLine="567"/>
        <w:jc w:val="both"/>
        <w:rPr>
          <w:iCs/>
          <w:color w:val="EE0000"/>
          <w:sz w:val="24"/>
          <w:szCs w:val="24"/>
        </w:rPr>
      </w:pPr>
      <w:r w:rsidRPr="00931C28">
        <w:rPr>
          <w:iCs/>
          <w:color w:val="EE0000"/>
          <w:sz w:val="24"/>
          <w:szCs w:val="24"/>
          <w:lang w:val="pt-BR"/>
        </w:rPr>
        <w:t xml:space="preserve">Para os cursos de Licenciatura devem explicitar se o corpo docente possui experiência na docência da educação básica para promover ações que permitem identificar as dificuldades dos alunos, expor o conteúdo em linguagem aderente às características da turma, apresentar exemplos contextualizados com os conteúdos dos componentes curriculares, elaborar atividades específicas para a promoção da aprendizagem de alunos com dificuldades e avaliações diagnósticas, formativas, </w:t>
      </w:r>
      <w:r w:rsidRPr="00931C28">
        <w:rPr>
          <w:iCs/>
          <w:color w:val="EE0000"/>
          <w:sz w:val="24"/>
          <w:szCs w:val="24"/>
          <w:lang w:val="pt-BR"/>
        </w:rPr>
        <w:lastRenderedPageBreak/>
        <w:t>somativas, utilizando os resultados para redefinição de sua prática docente no período, exerce liderança e é reconhecido pela sua produção (BRASIL, 2017, p.25)</w:t>
      </w:r>
    </w:p>
    <w:p w14:paraId="299D51B5" w14:textId="672DE060" w:rsidR="00931C28" w:rsidRPr="00931C28" w:rsidRDefault="00931C28" w:rsidP="005219E4">
      <w:pPr>
        <w:pStyle w:val="Ttulo21"/>
      </w:pPr>
      <w:bookmarkStart w:id="71" w:name="_Toc238458130"/>
      <w:r w:rsidRPr="00554859">
        <w:rPr>
          <w:color w:val="030303"/>
        </w:rPr>
        <w:t>1</w:t>
      </w:r>
      <w:r>
        <w:rPr>
          <w:color w:val="030303"/>
        </w:rPr>
        <w:t>8</w:t>
      </w:r>
      <w:r w:rsidRPr="00554859">
        <w:rPr>
          <w:color w:val="030303"/>
        </w:rPr>
        <w:t>.</w:t>
      </w:r>
      <w:r>
        <w:rPr>
          <w:color w:val="030303"/>
        </w:rPr>
        <w:t>4</w:t>
      </w:r>
      <w:r w:rsidRPr="00554859">
        <w:rPr>
          <w:color w:val="030303"/>
        </w:rPr>
        <w:t xml:space="preserve"> </w:t>
      </w:r>
      <w:r>
        <w:t>C</w:t>
      </w:r>
      <w:r w:rsidRPr="00931C28">
        <w:t xml:space="preserve">orpo </w:t>
      </w:r>
      <w:r>
        <w:t>técnico</w:t>
      </w:r>
      <w:bookmarkEnd w:id="71"/>
    </w:p>
    <w:p w14:paraId="625F0AB7" w14:textId="07132C14" w:rsidR="00931C28" w:rsidRDefault="00931C28" w:rsidP="00931C28">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Este tópico deve apresentar de modo claro e objetivo a composição do </w:t>
      </w:r>
      <w:r>
        <w:rPr>
          <w:color w:val="EE0000"/>
          <w:sz w:val="24"/>
          <w:szCs w:val="24"/>
        </w:rPr>
        <w:t>corpo técnico</w:t>
      </w:r>
      <w:r w:rsidRPr="00931C28">
        <w:rPr>
          <w:color w:val="EE0000"/>
          <w:sz w:val="24"/>
          <w:szCs w:val="24"/>
        </w:rPr>
        <w:t xml:space="preserve"> do curso, evidenciando sua qualificação acadêmica</w:t>
      </w:r>
      <w:r>
        <w:rPr>
          <w:color w:val="EE0000"/>
          <w:sz w:val="24"/>
          <w:szCs w:val="24"/>
        </w:rPr>
        <w:t>, a</w:t>
      </w:r>
      <w:r w:rsidRPr="00931C28">
        <w:rPr>
          <w:color w:val="EE0000"/>
          <w:sz w:val="24"/>
          <w:szCs w:val="24"/>
        </w:rPr>
        <w:t>present</w:t>
      </w:r>
      <w:r>
        <w:rPr>
          <w:color w:val="EE0000"/>
          <w:sz w:val="24"/>
          <w:szCs w:val="24"/>
        </w:rPr>
        <w:t>ando</w:t>
      </w:r>
      <w:r w:rsidRPr="00931C28">
        <w:rPr>
          <w:color w:val="EE0000"/>
          <w:sz w:val="24"/>
          <w:szCs w:val="24"/>
        </w:rPr>
        <w:t xml:space="preserve"> sua </w:t>
      </w:r>
      <w:proofErr w:type="spellStart"/>
      <w:r w:rsidRPr="00931C28">
        <w:rPr>
          <w:color w:val="EE0000"/>
          <w:sz w:val="24"/>
          <w:szCs w:val="24"/>
        </w:rPr>
        <w:t>respectiva</w:t>
      </w:r>
      <w:proofErr w:type="spellEnd"/>
      <w:r w:rsidRPr="00931C28">
        <w:rPr>
          <w:color w:val="EE0000"/>
          <w:sz w:val="24"/>
          <w:szCs w:val="24"/>
        </w:rPr>
        <w:t xml:space="preserve"> formação (graduação, especialização, mestrado, doutorado), destacando a aderência na área do curso. Explicite </w:t>
      </w:r>
      <w:r>
        <w:rPr>
          <w:color w:val="EE0000"/>
          <w:sz w:val="24"/>
          <w:szCs w:val="24"/>
        </w:rPr>
        <w:t>o envolvimento do corpo técnico com as atividades diversas promovidas pelo curso e evidencie o</w:t>
      </w:r>
      <w:r w:rsidRPr="00931C28">
        <w:rPr>
          <w:color w:val="EE0000"/>
          <w:sz w:val="24"/>
          <w:szCs w:val="24"/>
        </w:rPr>
        <w:t xml:space="preserve"> compromisso com a qualidade acadêmica e científica do curso.</w:t>
      </w:r>
    </w:p>
    <w:p w14:paraId="7727C191" w14:textId="77777777" w:rsidR="00931C28" w:rsidRPr="00931C28" w:rsidRDefault="00931C28" w:rsidP="005219E4">
      <w:pPr>
        <w:pStyle w:val="Ttulo21"/>
      </w:pPr>
      <w:bookmarkStart w:id="72" w:name="_Toc238458131"/>
      <w:r w:rsidRPr="00931C28">
        <w:rPr>
          <w:color w:val="030303"/>
        </w:rPr>
        <w:t xml:space="preserve">18.5 </w:t>
      </w:r>
      <w:r w:rsidRPr="00931C28">
        <w:t>Política de Qualificação de Docentes e Técnico-Administrativo da Unidade Acadêmica</w:t>
      </w:r>
      <w:bookmarkEnd w:id="72"/>
      <w:r w:rsidRPr="00931C28">
        <w:t xml:space="preserve"> </w:t>
      </w:r>
    </w:p>
    <w:p w14:paraId="10CE2DE6" w14:textId="49F7CCF7" w:rsidR="00931C28" w:rsidRPr="00931C28" w:rsidRDefault="00931C28" w:rsidP="00931C28">
      <w:pPr>
        <w:pBdr>
          <w:top w:val="nil"/>
          <w:left w:val="nil"/>
          <w:bottom w:val="nil"/>
          <w:right w:val="nil"/>
          <w:between w:val="nil"/>
        </w:pBdr>
        <w:spacing w:line="360" w:lineRule="auto"/>
        <w:ind w:firstLine="567"/>
        <w:jc w:val="both"/>
        <w:rPr>
          <w:color w:val="000000"/>
          <w:sz w:val="24"/>
          <w:szCs w:val="24"/>
          <w:lang w:val="pt-BR"/>
        </w:rPr>
      </w:pPr>
      <w:r w:rsidRPr="00931C28">
        <w:rPr>
          <w:color w:val="EE0000"/>
          <w:sz w:val="24"/>
          <w:szCs w:val="24"/>
        </w:rPr>
        <w:t>A</w:t>
      </w:r>
      <w:r w:rsidR="00EA2262" w:rsidRPr="00931C28">
        <w:rPr>
          <w:color w:val="EE0000"/>
          <w:sz w:val="24"/>
          <w:szCs w:val="24"/>
        </w:rPr>
        <w:t xml:space="preserve"> redação </w:t>
      </w:r>
      <w:r w:rsidRPr="00931C28">
        <w:rPr>
          <w:color w:val="EE0000"/>
          <w:sz w:val="24"/>
          <w:szCs w:val="24"/>
        </w:rPr>
        <w:t>deve</w:t>
      </w:r>
      <w:r w:rsidR="00EA2262" w:rsidRPr="00931C28">
        <w:rPr>
          <w:color w:val="EE0000"/>
          <w:sz w:val="24"/>
          <w:szCs w:val="24"/>
        </w:rPr>
        <w:t xml:space="preserve"> indicar que a atualização e qualificação do corpo docente são incentivadas institucionalmente, por meio de políticas de formação continuada, participação em eventos científicos e apoio à pós-graduação, assegurando a melhoria contínua da qualidade do curso.</w:t>
      </w:r>
      <w:r w:rsidRPr="00931C28">
        <w:rPr>
          <w:color w:val="EE0000"/>
          <w:sz w:val="24"/>
          <w:szCs w:val="24"/>
        </w:rPr>
        <w:t xml:space="preserve"> Explicitar a política aplicada no Plano de Desenvolvimento de Pessoas (PDP)</w:t>
      </w:r>
      <w:r w:rsidRPr="00931C28">
        <w:rPr>
          <w:rStyle w:val="apple-converted-space"/>
          <w:rFonts w:eastAsiaTheme="majorEastAsia"/>
          <w:color w:val="EE0000"/>
          <w:sz w:val="24"/>
          <w:szCs w:val="24"/>
        </w:rPr>
        <w:t>, vinculado a</w:t>
      </w:r>
      <w:r w:rsidRPr="00931C28">
        <w:rPr>
          <w:color w:val="EE0000"/>
          <w:sz w:val="24"/>
          <w:szCs w:val="24"/>
        </w:rPr>
        <w:t xml:space="preserve"> Coordenação de Desenvolvimento de Pessoas (CDP), da Diretoria de Acompanhamento e Desenvolvimento (DAD/PROPESSOAS) que trata institucionalmente da qualificação continuada dos servidores. Apresentar genericamente a Resolução CONSUNI 02/2025 que </w:t>
      </w:r>
      <w:r w:rsidRPr="00931C28">
        <w:rPr>
          <w:color w:val="EE0000"/>
          <w:sz w:val="24"/>
          <w:szCs w:val="24"/>
          <w:lang w:val="pt-BR"/>
        </w:rPr>
        <w:t xml:space="preserve">regulamenta os processos de afastamentos para </w:t>
      </w:r>
      <w:proofErr w:type="spellStart"/>
      <w:r w:rsidRPr="00931C28">
        <w:rPr>
          <w:color w:val="EE0000"/>
          <w:sz w:val="24"/>
          <w:szCs w:val="24"/>
          <w:lang w:val="pt-BR"/>
        </w:rPr>
        <w:t>qualificação</w:t>
      </w:r>
      <w:proofErr w:type="spellEnd"/>
      <w:r w:rsidRPr="00931C28">
        <w:rPr>
          <w:color w:val="EE0000"/>
          <w:sz w:val="24"/>
          <w:szCs w:val="24"/>
          <w:lang w:val="pt-BR"/>
        </w:rPr>
        <w:t xml:space="preserve"> e </w:t>
      </w:r>
      <w:proofErr w:type="spellStart"/>
      <w:r w:rsidRPr="00931C28">
        <w:rPr>
          <w:color w:val="EE0000"/>
          <w:sz w:val="24"/>
          <w:szCs w:val="24"/>
          <w:lang w:val="pt-BR"/>
        </w:rPr>
        <w:t>ações</w:t>
      </w:r>
      <w:proofErr w:type="spellEnd"/>
      <w:r w:rsidRPr="00931C28">
        <w:rPr>
          <w:color w:val="EE0000"/>
          <w:sz w:val="24"/>
          <w:szCs w:val="24"/>
          <w:lang w:val="pt-BR"/>
        </w:rPr>
        <w:t xml:space="preserve"> de desenvolvimento dos servidores</w:t>
      </w:r>
      <w:r>
        <w:rPr>
          <w:color w:val="EE0000"/>
          <w:sz w:val="24"/>
          <w:szCs w:val="24"/>
          <w:lang w:val="pt-BR"/>
        </w:rPr>
        <w:t xml:space="preserve">. Evidenciar as atividades que o curso ou a UA </w:t>
      </w:r>
      <w:r w:rsidR="00C447A9">
        <w:rPr>
          <w:color w:val="EE0000"/>
          <w:sz w:val="24"/>
          <w:szCs w:val="24"/>
          <w:lang w:val="pt-BR"/>
        </w:rPr>
        <w:t xml:space="preserve">dispõe neste sentido. </w:t>
      </w:r>
    </w:p>
    <w:p w14:paraId="06432681" w14:textId="50C39796" w:rsidR="00931C28" w:rsidRPr="00C447A9" w:rsidRDefault="00931C28" w:rsidP="00931C28">
      <w:pPr>
        <w:pBdr>
          <w:top w:val="nil"/>
          <w:left w:val="nil"/>
          <w:bottom w:val="nil"/>
          <w:right w:val="nil"/>
          <w:between w:val="nil"/>
        </w:pBdr>
        <w:spacing w:line="360" w:lineRule="auto"/>
        <w:ind w:firstLine="567"/>
        <w:jc w:val="both"/>
        <w:rPr>
          <w:b/>
          <w:bCs/>
          <w:color w:val="EE0000"/>
          <w:sz w:val="24"/>
          <w:szCs w:val="24"/>
        </w:rPr>
      </w:pPr>
      <w:r w:rsidRPr="00C447A9">
        <w:rPr>
          <w:color w:val="000000"/>
          <w:sz w:val="24"/>
          <w:szCs w:val="24"/>
        </w:rPr>
        <w:t xml:space="preserve"> </w:t>
      </w:r>
    </w:p>
    <w:p w14:paraId="25C2A3A9" w14:textId="0FC7C4F4" w:rsidR="00C447A9" w:rsidRPr="00C447A9" w:rsidRDefault="00160275" w:rsidP="00160275">
      <w:pPr>
        <w:pStyle w:val="Ttulo11"/>
        <w:rPr>
          <w:iCs/>
          <w:color w:val="EE0000"/>
        </w:rPr>
      </w:pPr>
      <w:bookmarkStart w:id="73" w:name="_Toc238458132"/>
      <w:r>
        <w:t>19</w:t>
      </w:r>
      <w:r w:rsidR="00C447A9" w:rsidRPr="00C447A9">
        <w:t xml:space="preserve"> INFRAESTRUTURA FÍSICA E TECNOLÓGICA</w:t>
      </w:r>
      <w:bookmarkEnd w:id="73"/>
    </w:p>
    <w:p w14:paraId="4B597BCD"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A Universidade Federal de Jataí dispõe de infraestrutura física e tecnológica compatível com as demandas de funcionamento dos cursos de graduação, em consonância com as diretrizes estabelecidas em seus instrumentos institucionais de planejamento e avaliação. Sua estrutura está organizada em dois campi localizados no município de Jataí, Campus Riachuelo e Campus Jatobá, os quais concentram as atividades acadêmicas e administrativas, proporcionando condições adequadas para o desenvolvimento integrado do ensino, da pesquisa e da extensão.</w:t>
      </w:r>
    </w:p>
    <w:p w14:paraId="42EF3DF1"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Os campi da UFJ são compostos por edificações destinadas às atividades acadêmicas, incluindo salas de aula climatizadas e equipadas com recursos multimídia, auditórios, espaços para atividades coletivas, além de setores administrativos que asseguram o suporte à gestão acadêmica. Esses espaços são continuamente avaliados e aprimorados, de modo a atender às necessidades pedagógicas e garantir acessibilidade, segurança e conforto à comunidade universitária.</w:t>
      </w:r>
    </w:p>
    <w:p w14:paraId="6F28118D"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 xml:space="preserve">A universidade conta com sistema de bibliotecas que atende de forma integrada às demandas dos cursos de graduação e pós-graduação, disponibilizando acervo físico e digital atualizado e compatível com as áreas do conhecimento contempladas na instituição. São dois espaços, uma </w:t>
      </w:r>
      <w:r w:rsidRPr="004647FC">
        <w:rPr>
          <w:iCs/>
          <w:sz w:val="24"/>
          <w:szCs w:val="24"/>
          <w:highlight w:val="yellow"/>
          <w:lang w:val="pt-BR"/>
        </w:rPr>
        <w:lastRenderedPageBreak/>
        <w:t>biblioteca setorial no Campus Riachuelo e a Biblioteca Central Flor do Cerrado no Campus Jatobá. As bibliotecas oferecem espaços para estudo individual e coletivo, acesso a bases de dados científicas, periódicos especializados e recursos informacionais digitais, além de serviços de apoio à pesquisa e à normalização de trabalhos acadêmicos. A biblioteca central dispõe ainda do Laboratório de Acessibilidade Informacional (LAI), um espaço que tem por objetivo atender as pessoas com deficiência da comunidade da UFJ, oferecendo atendimento especializado no âmbito da acessibilidade informacional – por meio do uso e empréstimo de material bibliográfico acessível e tecnologias assistivas, adaptações de materiais, capacitações e espaço para estudo. O espaço disponibiliza acesso a materiais como scanner fotográfico com voz, gravadores de voz, impressora e máquina em braile, impressora em alto relevo, computadores e mobiliário adaptados e acessíveis. A utilização do laboratório, dos materiais e o serviço de empréstimo são exclusivos para usuários com deficiência e podem ser requisitados a qualquer momento pela comunidade acadêmica. Além dos empréstimos e adaptações, o laboratório busca incentivar a independência dos usuários com deficiência ofertando treinamentos sobre a utilização das tecnologias assistivas disponíveis (equipamentos, softwares), e acerca das adaptações de materiais.</w:t>
      </w:r>
    </w:p>
    <w:p w14:paraId="6F36479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No que se refere às atividades práticas e experimentais, a UFJ dispõe de laboratórios de ensino e pesquisa distribuídos entre suas unidades acadêmicas, equipados conforme as especificidades de cada área do conhecimento. Tais ambientes possibilitam o desenvolvimento de práticas didático-pedagógicas, atividades investigativas e projetos de extensão, contribuindo para a formação técnico-científica dos estudantes e para a produção de conhecimento.</w:t>
      </w:r>
    </w:p>
    <w:p w14:paraId="1065E90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A infraestrutura tecnológica da universidade contempla rede de internet de alta velocidade, com cobertura nos principais espaços acadêmicos, além de ambientes virtuais de aprendizagem e sistemas informatizados de gestão acadêmica e administrativa. Esses recursos viabilizam o suporte às atividades presenciais e híbridas, favorecendo a utilização de metodologias ativas de ensino e a ampliação do acesso a conteúdos educacionais digitais.</w:t>
      </w:r>
    </w:p>
    <w:p w14:paraId="30A9F57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lang w:val="pt-BR"/>
        </w:rPr>
      </w:pPr>
      <w:r w:rsidRPr="004647FC">
        <w:rPr>
          <w:iCs/>
          <w:sz w:val="24"/>
          <w:szCs w:val="24"/>
          <w:highlight w:val="yellow"/>
          <w:lang w:val="pt-BR"/>
        </w:rPr>
        <w:t>Adicionalmente, a UFJ oferece espaços de convivência acadêmica, áreas de alimentação, serviços de apoio estudantil e estruturas voltadas à promoção da permanência e do êxito acadêmico, reforçando seu compromisso com a inclusão e a qualidade da formação superior. A integração entre infraestrutura física e tecnológica constitui, assim, elemento fundamental para o pleno desenvolvimento das atividades acadêmicas, assegurando condições institucionais adequadas para a oferta e consolidação dos cursos de graduação.</w:t>
      </w:r>
    </w:p>
    <w:p w14:paraId="3D836C2E" w14:textId="432D0FCC" w:rsidR="00C447A9" w:rsidRDefault="00C447A9" w:rsidP="00C447A9">
      <w:pPr>
        <w:pBdr>
          <w:top w:val="nil"/>
          <w:left w:val="nil"/>
          <w:bottom w:val="nil"/>
          <w:right w:val="nil"/>
          <w:between w:val="nil"/>
        </w:pBdr>
        <w:spacing w:line="360" w:lineRule="auto"/>
        <w:ind w:right="158" w:firstLine="567"/>
        <w:jc w:val="both"/>
        <w:rPr>
          <w:iCs/>
          <w:color w:val="EE0000"/>
          <w:sz w:val="24"/>
          <w:szCs w:val="24"/>
        </w:rPr>
      </w:pPr>
      <w:r w:rsidRPr="00C447A9">
        <w:rPr>
          <w:iCs/>
          <w:color w:val="EE0000"/>
          <w:sz w:val="24"/>
          <w:szCs w:val="24"/>
        </w:rPr>
        <w:t xml:space="preserve">Descrever a infraestrutura disponível para a realização das atividades didáticas e de estudo individual/coletivo necessária à operacionalização do curso, tais como, instalações e equipamentos, infraestrutura tecnológica, sala de coordenação de curso, salas de aula, sala coletiva de professores e laboratórios. Deve apresentar a </w:t>
      </w:r>
      <w:proofErr w:type="spellStart"/>
      <w:r w:rsidRPr="00C447A9">
        <w:rPr>
          <w:iCs/>
          <w:color w:val="EE0000"/>
          <w:sz w:val="24"/>
          <w:szCs w:val="24"/>
        </w:rPr>
        <w:t>in</w:t>
      </w:r>
      <w:r w:rsidR="004647FC">
        <w:rPr>
          <w:iCs/>
          <w:color w:val="EE0000"/>
          <w:sz w:val="24"/>
          <w:szCs w:val="24"/>
        </w:rPr>
        <w:t>a</w:t>
      </w:r>
      <w:r w:rsidRPr="00C447A9">
        <w:rPr>
          <w:iCs/>
          <w:color w:val="EE0000"/>
          <w:sz w:val="24"/>
          <w:szCs w:val="24"/>
        </w:rPr>
        <w:t>fraestrutura</w:t>
      </w:r>
      <w:proofErr w:type="spellEnd"/>
      <w:r w:rsidRPr="00C447A9">
        <w:rPr>
          <w:iCs/>
          <w:color w:val="EE0000"/>
          <w:sz w:val="24"/>
          <w:szCs w:val="24"/>
        </w:rPr>
        <w:t xml:space="preserve"> mínima para o curso, bem como tecnologias </w:t>
      </w:r>
      <w:r w:rsidRPr="00C447A9">
        <w:rPr>
          <w:iCs/>
          <w:color w:val="EE0000"/>
          <w:sz w:val="24"/>
          <w:szCs w:val="24"/>
        </w:rPr>
        <w:lastRenderedPageBreak/>
        <w:t xml:space="preserve">utilizadas no processo de aprendizagem (o ambiente virtual de aprendizagem, softwares e simuladores, entre outros). </w:t>
      </w:r>
    </w:p>
    <w:p w14:paraId="380FDBFF" w14:textId="22797F28" w:rsidR="00C447A9" w:rsidRPr="00C447A9" w:rsidRDefault="00C447A9" w:rsidP="00C447A9">
      <w:pPr>
        <w:pBdr>
          <w:top w:val="nil"/>
          <w:left w:val="nil"/>
          <w:bottom w:val="nil"/>
          <w:right w:val="nil"/>
          <w:between w:val="nil"/>
        </w:pBdr>
        <w:spacing w:line="360" w:lineRule="auto"/>
        <w:ind w:right="158" w:firstLine="567"/>
        <w:jc w:val="both"/>
        <w:rPr>
          <w:iCs/>
          <w:color w:val="EE0000"/>
          <w:sz w:val="24"/>
          <w:szCs w:val="24"/>
        </w:rPr>
      </w:pPr>
      <w:r>
        <w:rPr>
          <w:iCs/>
          <w:color w:val="EE0000"/>
          <w:sz w:val="24"/>
          <w:szCs w:val="24"/>
        </w:rPr>
        <w:t xml:space="preserve">Gabinetes de professores, salas de estudo, reuniões, coletivas de professores, sala para coordenação, salas de aula, laboratórios didáticos, laboratórios de pesquisa, laboratórios de habilidades específicas, unidades anexas (unidades de ensino, redes </w:t>
      </w:r>
      <w:proofErr w:type="spellStart"/>
      <w:r>
        <w:rPr>
          <w:iCs/>
          <w:color w:val="EE0000"/>
          <w:sz w:val="24"/>
          <w:szCs w:val="24"/>
        </w:rPr>
        <w:t>conveniadas</w:t>
      </w:r>
      <w:proofErr w:type="spellEnd"/>
      <w:r>
        <w:rPr>
          <w:iCs/>
          <w:color w:val="EE0000"/>
          <w:sz w:val="24"/>
          <w:szCs w:val="24"/>
        </w:rPr>
        <w:t xml:space="preserve">, outros espaços de formação não convencional), comitê de ética em pesquisa. Citar absolutamente tudo que o curso </w:t>
      </w:r>
      <w:r w:rsidRPr="00C447A9">
        <w:rPr>
          <w:iCs/>
          <w:color w:val="EE0000"/>
          <w:sz w:val="24"/>
          <w:szCs w:val="24"/>
        </w:rPr>
        <w:t xml:space="preserve">dispõe para atuação no </w:t>
      </w:r>
      <w:proofErr w:type="spellStart"/>
      <w:r w:rsidRPr="00C447A9">
        <w:rPr>
          <w:iCs/>
          <w:color w:val="EE0000"/>
          <w:sz w:val="24"/>
          <w:szCs w:val="24"/>
        </w:rPr>
        <w:t>aspecto</w:t>
      </w:r>
      <w:proofErr w:type="spellEnd"/>
      <w:r w:rsidRPr="00C447A9">
        <w:rPr>
          <w:iCs/>
          <w:color w:val="EE0000"/>
          <w:sz w:val="24"/>
          <w:szCs w:val="24"/>
        </w:rPr>
        <w:t xml:space="preserve"> de ensino, pesquisa e extensão. </w:t>
      </w:r>
    </w:p>
    <w:p w14:paraId="5A62150B" w14:textId="77777777" w:rsidR="00B63799" w:rsidRPr="00C447A9" w:rsidRDefault="00B63799" w:rsidP="00C447A9">
      <w:pPr>
        <w:pBdr>
          <w:top w:val="nil"/>
          <w:left w:val="nil"/>
          <w:bottom w:val="nil"/>
          <w:right w:val="nil"/>
          <w:between w:val="nil"/>
        </w:pBdr>
        <w:spacing w:line="360" w:lineRule="auto"/>
        <w:ind w:firstLine="567"/>
        <w:jc w:val="both"/>
        <w:rPr>
          <w:iCs/>
          <w:color w:val="EE0000"/>
          <w:sz w:val="24"/>
          <w:szCs w:val="24"/>
        </w:rPr>
      </w:pPr>
    </w:p>
    <w:p w14:paraId="2677618C" w14:textId="76FAFE1C" w:rsidR="00C447A9" w:rsidRPr="005219E4" w:rsidRDefault="00831C8E" w:rsidP="005219E4">
      <w:pPr>
        <w:pStyle w:val="Ttulo11"/>
      </w:pPr>
      <w:bookmarkStart w:id="74" w:name="_Toc238458133"/>
      <w:r w:rsidRPr="005219E4">
        <w:t xml:space="preserve">20 </w:t>
      </w:r>
      <w:r w:rsidR="00C447A9" w:rsidRPr="005219E4">
        <w:t>REQUISITOS LEGAIS E NORMATIVOS OBRIGATÓRIOS</w:t>
      </w:r>
      <w:bookmarkEnd w:id="74"/>
    </w:p>
    <w:p w14:paraId="2906ED88" w14:textId="77777777" w:rsidR="005219E4" w:rsidRPr="00160275" w:rsidRDefault="005219E4" w:rsidP="00831C8E">
      <w:pPr>
        <w:pStyle w:val="Ttulo11"/>
      </w:pPr>
    </w:p>
    <w:p w14:paraId="094B7DF8" w14:textId="768073A2" w:rsidR="005219E4" w:rsidRPr="005219E4" w:rsidRDefault="00160275" w:rsidP="00497E88">
      <w:pPr>
        <w:pStyle w:val="Ttulo21"/>
      </w:pPr>
      <w:bookmarkStart w:id="75" w:name="_Toc238458134"/>
      <w:r w:rsidRPr="00831C8E">
        <w:t>20.1</w:t>
      </w:r>
      <w:r w:rsidR="00831C8E" w:rsidRPr="00831C8E">
        <w:t xml:space="preserve"> </w:t>
      </w:r>
      <w:r w:rsidR="00AE71CE" w:rsidRPr="00831C8E">
        <w:t>Lei nº 9.394 de 20 de dezembro de 1996 – Lei de Diretrizes e Bases da Educação Nacional</w:t>
      </w:r>
      <w:bookmarkEnd w:id="75"/>
    </w:p>
    <w:p w14:paraId="48C7BE89" w14:textId="77777777" w:rsidR="00AE71CE" w:rsidRDefault="00AE71CE" w:rsidP="00AE71CE">
      <w:pPr>
        <w:pBdr>
          <w:top w:val="nil"/>
          <w:left w:val="nil"/>
          <w:bottom w:val="nil"/>
          <w:right w:val="nil"/>
          <w:between w:val="nil"/>
        </w:pBdr>
        <w:spacing w:line="360" w:lineRule="auto"/>
        <w:ind w:firstLine="567"/>
        <w:jc w:val="both"/>
        <w:rPr>
          <w:color w:val="FF0000"/>
          <w:sz w:val="24"/>
          <w:szCs w:val="24"/>
        </w:rPr>
      </w:pPr>
      <w:r w:rsidRPr="00AE71CE">
        <w:rPr>
          <w:color w:val="FF0000"/>
          <w:sz w:val="24"/>
          <w:szCs w:val="24"/>
        </w:rPr>
        <w:t>Explicitar como o curso se alinha ao preconizado na Lei de Diretrizes e Bases da Educação Nacional (LDBEN)</w:t>
      </w:r>
      <w:r>
        <w:rPr>
          <w:color w:val="FF0000"/>
          <w:sz w:val="24"/>
          <w:szCs w:val="24"/>
        </w:rPr>
        <w:t>.</w:t>
      </w:r>
    </w:p>
    <w:p w14:paraId="5DB11CD2" w14:textId="51E2D827" w:rsidR="00AE71CE" w:rsidRPr="00AE71CE" w:rsidRDefault="00AE71CE" w:rsidP="005219E4">
      <w:pPr>
        <w:pStyle w:val="Ttulo21"/>
        <w:rPr>
          <w:color w:val="FF0000"/>
        </w:rPr>
      </w:pPr>
      <w:bookmarkStart w:id="76" w:name="_Toc238458135"/>
      <w:r w:rsidRPr="00AE71CE">
        <w:t>2</w:t>
      </w:r>
      <w:r w:rsidR="00160275">
        <w:t>0</w:t>
      </w:r>
      <w:r w:rsidRPr="00AE71CE">
        <w:t>.</w:t>
      </w:r>
      <w:r>
        <w:t>2</w:t>
      </w:r>
      <w:r w:rsidRPr="00AE71CE">
        <w:t xml:space="preserve"> Diretrizes Curriculares Nacionais do Curso</w:t>
      </w:r>
      <w:bookmarkEnd w:id="76"/>
    </w:p>
    <w:p w14:paraId="0535183E" w14:textId="6869C6AB" w:rsidR="00AE71CE" w:rsidRDefault="00AE71CE" w:rsidP="00AE71CE">
      <w:pPr>
        <w:pBdr>
          <w:top w:val="nil"/>
          <w:left w:val="nil"/>
          <w:bottom w:val="nil"/>
          <w:right w:val="nil"/>
          <w:between w:val="nil"/>
        </w:pBdr>
        <w:spacing w:line="360" w:lineRule="auto"/>
        <w:ind w:firstLine="567"/>
        <w:jc w:val="both"/>
        <w:rPr>
          <w:color w:val="FF0000"/>
          <w:sz w:val="24"/>
          <w:szCs w:val="24"/>
        </w:rPr>
      </w:pPr>
      <w:r w:rsidRPr="00AE71CE">
        <w:rPr>
          <w:color w:val="FF0000"/>
          <w:sz w:val="24"/>
          <w:szCs w:val="24"/>
        </w:rPr>
        <w:t xml:space="preserve">Explicitar como o curso se alinha </w:t>
      </w:r>
      <w:r>
        <w:rPr>
          <w:color w:val="FF0000"/>
          <w:sz w:val="24"/>
          <w:szCs w:val="24"/>
        </w:rPr>
        <w:t xml:space="preserve">às </w:t>
      </w:r>
      <w:proofErr w:type="spellStart"/>
      <w:r>
        <w:rPr>
          <w:color w:val="FF0000"/>
          <w:sz w:val="24"/>
          <w:szCs w:val="24"/>
        </w:rPr>
        <w:t>DCNs</w:t>
      </w:r>
      <w:proofErr w:type="spellEnd"/>
      <w:r w:rsidRPr="00AE71CE">
        <w:rPr>
          <w:color w:val="FF0000"/>
          <w:sz w:val="24"/>
          <w:szCs w:val="24"/>
        </w:rPr>
        <w:t xml:space="preserve"> </w:t>
      </w:r>
      <w:r>
        <w:rPr>
          <w:color w:val="FF0000"/>
          <w:sz w:val="24"/>
          <w:szCs w:val="24"/>
        </w:rPr>
        <w:t xml:space="preserve">e mencionar diretamente a DCN vigente. </w:t>
      </w:r>
    </w:p>
    <w:p w14:paraId="1CCB2247" w14:textId="656DFFEF" w:rsidR="00AE71CE" w:rsidRDefault="00FA4AD8" w:rsidP="005219E4">
      <w:pPr>
        <w:pStyle w:val="Ttulo21"/>
      </w:pPr>
      <w:bookmarkStart w:id="77" w:name="_Toc238458136"/>
      <w:r w:rsidRPr="00FA4AD8">
        <w:t>2</w:t>
      </w:r>
      <w:r w:rsidR="00160275">
        <w:t>0</w:t>
      </w:r>
      <w:r w:rsidRPr="00FA4AD8">
        <w:t>.</w:t>
      </w:r>
      <w:r w:rsidR="00291321">
        <w:t>3</w:t>
      </w:r>
      <w:r w:rsidRPr="00FA4AD8">
        <w:t xml:space="preserve"> Diretrizes Curriculares Nacionais para Educação das Relações Étnico-Raciais e para</w:t>
      </w:r>
      <w:r w:rsidR="00831C8E">
        <w:t xml:space="preserve"> </w:t>
      </w:r>
      <w:r w:rsidRPr="00FA4AD8">
        <w:t>o Ensino de História e Cultura Afro-Brasileira e Indígena</w:t>
      </w:r>
      <w:bookmarkEnd w:id="77"/>
    </w:p>
    <w:p w14:paraId="56155D59" w14:textId="77777777" w:rsidR="00FA4AD8" w:rsidRDefault="00FA4AD8" w:rsidP="00FA4AD8">
      <w:pPr>
        <w:pBdr>
          <w:top w:val="nil"/>
          <w:left w:val="nil"/>
          <w:bottom w:val="nil"/>
          <w:right w:val="nil"/>
          <w:between w:val="nil"/>
        </w:pBdr>
        <w:spacing w:line="360" w:lineRule="auto"/>
        <w:ind w:firstLine="567"/>
        <w:jc w:val="both"/>
        <w:rPr>
          <w:color w:val="EE0000"/>
          <w:sz w:val="24"/>
          <w:szCs w:val="24"/>
        </w:rPr>
      </w:pPr>
      <w:r w:rsidRPr="00FA4AD8">
        <w:rPr>
          <w:color w:val="EE0000"/>
          <w:sz w:val="24"/>
          <w:szCs w:val="24"/>
        </w:rPr>
        <w:t>Por força da Lei n° 11.645, de 10/03/2008, e Resolução CNE/CP n° 01, de 17/06/2004</w:t>
      </w:r>
      <w:r>
        <w:rPr>
          <w:color w:val="EE0000"/>
          <w:sz w:val="24"/>
          <w:szCs w:val="24"/>
        </w:rPr>
        <w:t xml:space="preserve"> é obrigatório que os </w:t>
      </w:r>
      <w:proofErr w:type="spellStart"/>
      <w:r>
        <w:rPr>
          <w:color w:val="EE0000"/>
          <w:sz w:val="24"/>
          <w:szCs w:val="24"/>
        </w:rPr>
        <w:t>PPCs</w:t>
      </w:r>
      <w:proofErr w:type="spellEnd"/>
      <w:r>
        <w:rPr>
          <w:color w:val="EE0000"/>
          <w:sz w:val="24"/>
          <w:szCs w:val="24"/>
        </w:rPr>
        <w:t xml:space="preserve"> explicitem mecanismos para discutir os temas relacionados às relações étnico-raciais para ensino de história e cultura afro-brasileira e indígena e isso deve ficar clara na construção do PPC e neste tópico deve ser explicado como o curso insere e trabalha o tema.</w:t>
      </w:r>
    </w:p>
    <w:p w14:paraId="713D77BF" w14:textId="3F5F2003" w:rsidR="00FA4AD8" w:rsidRPr="00FA4AD8" w:rsidRDefault="00FA4AD8" w:rsidP="00FA4AD8">
      <w:pPr>
        <w:pBdr>
          <w:top w:val="nil"/>
          <w:left w:val="nil"/>
          <w:bottom w:val="nil"/>
          <w:right w:val="nil"/>
          <w:between w:val="nil"/>
        </w:pBdr>
        <w:spacing w:line="360" w:lineRule="auto"/>
        <w:ind w:firstLine="567"/>
        <w:jc w:val="both"/>
        <w:rPr>
          <w:color w:val="EE0000"/>
          <w:sz w:val="24"/>
          <w:szCs w:val="24"/>
          <w:lang w:val="pt-BR"/>
        </w:rPr>
      </w:pPr>
      <w:r w:rsidRPr="00FA4AD8">
        <w:rPr>
          <w:color w:val="EE0000"/>
          <w:sz w:val="24"/>
          <w:szCs w:val="24"/>
          <w:lang w:val="pt-BR"/>
        </w:rPr>
        <w:t>Trazer como a universidade/curso se alinha ao preconizado na Lei n° 11.645, de 10/03/2008, e Resolução CNE/CP n° 01, de 17/06/2004</w:t>
      </w:r>
      <w:r>
        <w:rPr>
          <w:color w:val="EE0000"/>
          <w:sz w:val="24"/>
          <w:szCs w:val="24"/>
          <w:lang w:val="pt-BR"/>
        </w:rPr>
        <w:t xml:space="preserve"> e que a d</w:t>
      </w:r>
      <w:r w:rsidRPr="00FA4AD8">
        <w:rPr>
          <w:color w:val="EE0000"/>
          <w:sz w:val="24"/>
          <w:szCs w:val="24"/>
          <w:lang w:val="pt-BR"/>
        </w:rPr>
        <w:t>isciplina com este conteúdo é ofertada pelo curso de História</w:t>
      </w:r>
      <w:r>
        <w:rPr>
          <w:color w:val="EE0000"/>
          <w:sz w:val="24"/>
          <w:szCs w:val="24"/>
          <w:lang w:val="pt-BR"/>
        </w:rPr>
        <w:t xml:space="preserve">, que deve constar como </w:t>
      </w:r>
      <w:r w:rsidRPr="00FA4AD8">
        <w:rPr>
          <w:color w:val="EE0000"/>
          <w:sz w:val="24"/>
          <w:szCs w:val="24"/>
          <w:lang w:val="pt-BR"/>
        </w:rPr>
        <w:t>optativa</w:t>
      </w:r>
      <w:r>
        <w:rPr>
          <w:color w:val="EE0000"/>
          <w:sz w:val="24"/>
          <w:szCs w:val="24"/>
          <w:lang w:val="pt-BR"/>
        </w:rPr>
        <w:t xml:space="preserve"> no PPC do curso. </w:t>
      </w:r>
      <w:r w:rsidRPr="00FA4AD8">
        <w:rPr>
          <w:color w:val="EE0000"/>
          <w:sz w:val="24"/>
          <w:szCs w:val="24"/>
          <w:lang w:val="pt-BR"/>
        </w:rPr>
        <w:t xml:space="preserve"> </w:t>
      </w:r>
    </w:p>
    <w:p w14:paraId="18E65D7A" w14:textId="51AA0228" w:rsidR="0077428C" w:rsidRDefault="0077428C" w:rsidP="005219E4">
      <w:pPr>
        <w:pStyle w:val="Ttulo21"/>
      </w:pPr>
      <w:bookmarkStart w:id="78" w:name="_Toc238458137"/>
      <w:r w:rsidRPr="00FA4AD8">
        <w:t>2</w:t>
      </w:r>
      <w:r w:rsidR="00160275">
        <w:t>0</w:t>
      </w:r>
      <w:r w:rsidRPr="00FA4AD8">
        <w:t>.</w:t>
      </w:r>
      <w:r w:rsidR="00291321">
        <w:t>4</w:t>
      </w:r>
      <w:r w:rsidRPr="00FA4AD8">
        <w:t xml:space="preserve"> </w:t>
      </w:r>
      <w:r w:rsidRPr="0077428C">
        <w:t>Diretrizes Nacionais para a Educação em Direitos Humanos</w:t>
      </w:r>
      <w:bookmarkEnd w:id="78"/>
    </w:p>
    <w:p w14:paraId="192D7F17" w14:textId="6E4A1CC8" w:rsidR="00FA4AD8" w:rsidRPr="0077428C" w:rsidRDefault="0077428C" w:rsidP="0077428C">
      <w:pPr>
        <w:pBdr>
          <w:top w:val="nil"/>
          <w:left w:val="nil"/>
          <w:bottom w:val="nil"/>
          <w:right w:val="nil"/>
          <w:between w:val="nil"/>
        </w:pBdr>
        <w:spacing w:line="360" w:lineRule="auto"/>
        <w:ind w:firstLine="567"/>
        <w:jc w:val="both"/>
        <w:rPr>
          <w:color w:val="EE0000"/>
          <w:sz w:val="24"/>
          <w:szCs w:val="24"/>
          <w:lang w:val="pt-BR"/>
        </w:rPr>
      </w:pPr>
      <w:r>
        <w:rPr>
          <w:color w:val="EE0000"/>
          <w:sz w:val="24"/>
          <w:szCs w:val="24"/>
        </w:rPr>
        <w:t xml:space="preserve">Conforme disposto </w:t>
      </w:r>
      <w:r w:rsidRPr="0077428C">
        <w:rPr>
          <w:color w:val="EE0000"/>
          <w:sz w:val="24"/>
          <w:szCs w:val="24"/>
        </w:rPr>
        <w:t>no Parecer CNE/CP n° 8, de 06/03/2012, que originou a Resolução CNE/CP n° 1, de 30/05/2012</w:t>
      </w:r>
      <w:r>
        <w:rPr>
          <w:color w:val="EE0000"/>
          <w:sz w:val="24"/>
          <w:szCs w:val="24"/>
        </w:rPr>
        <w:t xml:space="preserve">, </w:t>
      </w:r>
      <w:r>
        <w:rPr>
          <w:color w:val="EE0000"/>
          <w:sz w:val="24"/>
          <w:szCs w:val="24"/>
          <w:lang w:val="pt-BR"/>
        </w:rPr>
        <w:t>t</w:t>
      </w:r>
      <w:r w:rsidRPr="0077428C">
        <w:rPr>
          <w:color w:val="EE0000"/>
          <w:sz w:val="24"/>
          <w:szCs w:val="24"/>
          <w:lang w:val="pt-BR"/>
        </w:rPr>
        <w:t>razer como o curso se alinha ao Parece</w:t>
      </w:r>
      <w:r>
        <w:rPr>
          <w:color w:val="EE0000"/>
          <w:sz w:val="24"/>
          <w:szCs w:val="24"/>
          <w:lang w:val="pt-BR"/>
        </w:rPr>
        <w:t xml:space="preserve">r e explicitar que a </w:t>
      </w:r>
      <w:r w:rsidRPr="0077428C">
        <w:rPr>
          <w:color w:val="EE0000"/>
          <w:sz w:val="24"/>
          <w:szCs w:val="24"/>
          <w:lang w:val="pt-BR"/>
        </w:rPr>
        <w:t xml:space="preserve">Disciplina </w:t>
      </w:r>
      <w:r>
        <w:rPr>
          <w:color w:val="EE0000"/>
          <w:sz w:val="24"/>
          <w:szCs w:val="24"/>
          <w:lang w:val="pt-BR"/>
        </w:rPr>
        <w:t xml:space="preserve">é </w:t>
      </w:r>
      <w:r w:rsidRPr="0077428C">
        <w:rPr>
          <w:color w:val="EE0000"/>
          <w:sz w:val="24"/>
          <w:szCs w:val="24"/>
          <w:lang w:val="pt-BR"/>
        </w:rPr>
        <w:t>ofertada</w:t>
      </w:r>
      <w:r>
        <w:rPr>
          <w:color w:val="EE0000"/>
          <w:sz w:val="24"/>
          <w:szCs w:val="24"/>
          <w:lang w:val="pt-BR"/>
        </w:rPr>
        <w:t xml:space="preserve"> ao curso</w:t>
      </w:r>
      <w:r w:rsidRPr="0077428C">
        <w:rPr>
          <w:color w:val="EE0000"/>
          <w:sz w:val="24"/>
          <w:szCs w:val="24"/>
          <w:lang w:val="pt-BR"/>
        </w:rPr>
        <w:t xml:space="preserve"> pelo curso de História</w:t>
      </w:r>
      <w:r>
        <w:rPr>
          <w:color w:val="EE0000"/>
          <w:sz w:val="24"/>
          <w:szCs w:val="24"/>
          <w:lang w:val="pt-BR"/>
        </w:rPr>
        <w:t>, e que deve constar na matriz</w:t>
      </w:r>
      <w:r w:rsidRPr="0077428C">
        <w:rPr>
          <w:color w:val="EE0000"/>
          <w:sz w:val="24"/>
          <w:szCs w:val="24"/>
          <w:lang w:val="pt-BR"/>
        </w:rPr>
        <w:t xml:space="preserve"> como optativa</w:t>
      </w:r>
      <w:r>
        <w:rPr>
          <w:color w:val="EE0000"/>
          <w:sz w:val="24"/>
          <w:szCs w:val="24"/>
          <w:lang w:val="pt-BR"/>
        </w:rPr>
        <w:t xml:space="preserve">. </w:t>
      </w:r>
      <w:r w:rsidRPr="0077428C">
        <w:rPr>
          <w:color w:val="EE0000"/>
          <w:sz w:val="24"/>
          <w:szCs w:val="24"/>
          <w:lang w:val="pt-BR"/>
        </w:rPr>
        <w:t>Indica</w:t>
      </w:r>
      <w:r>
        <w:rPr>
          <w:color w:val="EE0000"/>
          <w:sz w:val="24"/>
          <w:szCs w:val="24"/>
          <w:lang w:val="pt-BR"/>
        </w:rPr>
        <w:t>r quais outras disciplinas ou formas que o curso</w:t>
      </w:r>
      <w:r w:rsidR="0000761B">
        <w:rPr>
          <w:color w:val="EE0000"/>
          <w:sz w:val="24"/>
          <w:szCs w:val="24"/>
          <w:lang w:val="pt-BR"/>
        </w:rPr>
        <w:t xml:space="preserve"> apresenta</w:t>
      </w:r>
      <w:r w:rsidRPr="0077428C">
        <w:rPr>
          <w:color w:val="EE0000"/>
          <w:sz w:val="24"/>
          <w:szCs w:val="24"/>
          <w:lang w:val="pt-BR"/>
        </w:rPr>
        <w:t xml:space="preserve"> </w:t>
      </w:r>
      <w:r w:rsidR="0000761B">
        <w:rPr>
          <w:color w:val="EE0000"/>
          <w:sz w:val="24"/>
          <w:szCs w:val="24"/>
          <w:lang w:val="pt-BR"/>
        </w:rPr>
        <w:t>para trabalhar</w:t>
      </w:r>
      <w:r w:rsidRPr="0077428C">
        <w:rPr>
          <w:color w:val="EE0000"/>
          <w:sz w:val="24"/>
          <w:szCs w:val="24"/>
          <w:lang w:val="pt-BR"/>
        </w:rPr>
        <w:t xml:space="preserve"> esta temática no corpo do texto deste item.</w:t>
      </w:r>
    </w:p>
    <w:p w14:paraId="62046A0C" w14:textId="5FF895A7" w:rsidR="0000761B" w:rsidRPr="00160275" w:rsidRDefault="00160275" w:rsidP="005219E4">
      <w:pPr>
        <w:pStyle w:val="Ttulo21"/>
        <w:rPr>
          <w:color w:val="EE0000"/>
          <w:sz w:val="28"/>
          <w:szCs w:val="28"/>
        </w:rPr>
      </w:pPr>
      <w:bookmarkStart w:id="79" w:name="_Toc238458138"/>
      <w:r>
        <w:t>20.</w:t>
      </w:r>
      <w:r w:rsidR="00291321">
        <w:t>5</w:t>
      </w:r>
      <w:r w:rsidR="0000761B" w:rsidRPr="00160275">
        <w:t xml:space="preserve"> Proteção dos Direitos da Pessoa com Transtorno do Espectro Autista</w:t>
      </w:r>
      <w:bookmarkEnd w:id="79"/>
      <w:r w:rsidR="0000761B" w:rsidRPr="00160275">
        <w:rPr>
          <w:color w:val="EE0000"/>
          <w:sz w:val="28"/>
          <w:szCs w:val="28"/>
        </w:rPr>
        <w:t xml:space="preserve"> </w:t>
      </w:r>
    </w:p>
    <w:p w14:paraId="5C0C309C" w14:textId="77777777" w:rsidR="0000761B" w:rsidRPr="0000761B" w:rsidRDefault="0000761B" w:rsidP="0000761B">
      <w:pPr>
        <w:pStyle w:val="PargrafodaLista"/>
        <w:pBdr>
          <w:top w:val="nil"/>
          <w:left w:val="nil"/>
          <w:bottom w:val="nil"/>
          <w:right w:val="nil"/>
          <w:between w:val="nil"/>
        </w:pBdr>
        <w:spacing w:line="360" w:lineRule="auto"/>
        <w:ind w:left="0" w:firstLine="567"/>
        <w:jc w:val="both"/>
        <w:rPr>
          <w:color w:val="EE0000"/>
          <w:sz w:val="24"/>
          <w:szCs w:val="24"/>
        </w:rPr>
      </w:pPr>
      <w:r w:rsidRPr="0000761B">
        <w:rPr>
          <w:color w:val="EE0000"/>
          <w:sz w:val="24"/>
          <w:szCs w:val="24"/>
        </w:rPr>
        <w:t xml:space="preserve">Por força da Lei n° 12.764, de 27 de dezembro 2012 (Política nacional de proteção dos direitos da pessoa com transtorno do espectro autista), Lei nº 13.146, de 06 de julho de 2015 (Lei brasileira de inclusão da pessoa com deficiência), Decreto nº 10.502, de 30 de setembro de 2020 (Política nacional de educação especial). Trazer como a universidade/curso se alinha aos dispositivos legais </w:t>
      </w:r>
      <w:r w:rsidRPr="0000761B">
        <w:rPr>
          <w:color w:val="EE0000"/>
          <w:sz w:val="24"/>
          <w:szCs w:val="24"/>
        </w:rPr>
        <w:lastRenderedPageBreak/>
        <w:t xml:space="preserve">(citar o SEP, SAPP, eventos, Núcleos de atenção à saúde, secretaria de inclusão). Descrever de que forma o curso proporciona a inclusão de forma direta. No Ensino Superior é possível adotar algumas estratégias que favorecem a inclusão do estudante no TEA, como: disponibilizar programação com antecedência e avisar o estudante sobre eventuais alterações de cronograma, apoio na socialização, dilatação de tempo na entrega de atividades, utilização de tecnologia </w:t>
      </w:r>
      <w:proofErr w:type="spellStart"/>
      <w:r w:rsidRPr="0000761B">
        <w:rPr>
          <w:color w:val="EE0000"/>
          <w:sz w:val="24"/>
          <w:szCs w:val="24"/>
        </w:rPr>
        <w:t>assistiva</w:t>
      </w:r>
      <w:proofErr w:type="spellEnd"/>
      <w:r w:rsidRPr="0000761B">
        <w:rPr>
          <w:color w:val="EE0000"/>
          <w:sz w:val="24"/>
          <w:szCs w:val="24"/>
        </w:rPr>
        <w:t xml:space="preserve"> no apoio à escrita, aulas com mais informações visuais, comunicação objetiva, não utilização de figuras de linguagem, e eliminação de barreiras que causem desconforto sensorial. </w:t>
      </w:r>
    </w:p>
    <w:p w14:paraId="2900686E" w14:textId="079436EF" w:rsidR="0000761B" w:rsidRPr="0000761B" w:rsidRDefault="0000761B" w:rsidP="0000761B">
      <w:pPr>
        <w:pStyle w:val="PargrafodaLista"/>
        <w:pBdr>
          <w:top w:val="nil"/>
          <w:left w:val="nil"/>
          <w:bottom w:val="nil"/>
          <w:right w:val="nil"/>
          <w:between w:val="nil"/>
        </w:pBdr>
        <w:spacing w:line="360" w:lineRule="auto"/>
        <w:ind w:left="0" w:firstLine="567"/>
        <w:jc w:val="both"/>
        <w:rPr>
          <w:color w:val="EE0000"/>
          <w:sz w:val="24"/>
          <w:szCs w:val="24"/>
        </w:rPr>
      </w:pPr>
      <w:r w:rsidRPr="0000761B">
        <w:rPr>
          <w:color w:val="EE0000"/>
          <w:sz w:val="24"/>
          <w:szCs w:val="24"/>
        </w:rPr>
        <w:t xml:space="preserve">Sugestão: leitura do artigo intitulado: Educação inclusiva na universidade: </w:t>
      </w:r>
      <w:proofErr w:type="spellStart"/>
      <w:r w:rsidRPr="0000761B">
        <w:rPr>
          <w:color w:val="EE0000"/>
          <w:sz w:val="24"/>
          <w:szCs w:val="24"/>
        </w:rPr>
        <w:t>perspectivas</w:t>
      </w:r>
      <w:proofErr w:type="spellEnd"/>
      <w:r w:rsidRPr="0000761B">
        <w:rPr>
          <w:color w:val="EE0000"/>
          <w:sz w:val="24"/>
          <w:szCs w:val="24"/>
        </w:rPr>
        <w:t xml:space="preserve"> de formação de um estudante com transtorno do espectro autista https://doi.org/10.1590/S1678-4634202248238947</w:t>
      </w:r>
    </w:p>
    <w:p w14:paraId="2EE2E8AA" w14:textId="24140C99" w:rsidR="0000761B" w:rsidRPr="00160275" w:rsidRDefault="00160275" w:rsidP="005219E4">
      <w:pPr>
        <w:pStyle w:val="Ttulo21"/>
        <w:rPr>
          <w:color w:val="EE0000"/>
          <w:sz w:val="28"/>
          <w:szCs w:val="28"/>
        </w:rPr>
      </w:pPr>
      <w:bookmarkStart w:id="80" w:name="_Toc238458139"/>
      <w:r w:rsidRPr="00160275">
        <w:t>20.</w:t>
      </w:r>
      <w:r w:rsidR="00291321">
        <w:t>6</w:t>
      </w:r>
      <w:r w:rsidR="0000761B" w:rsidRPr="00160275">
        <w:t xml:space="preserve"> </w:t>
      </w:r>
      <w:r w:rsidR="00F96C76" w:rsidRPr="00160275">
        <w:t>Língua Brasileira de Sinais - LIBRAS</w:t>
      </w:r>
      <w:bookmarkEnd w:id="80"/>
      <w:r w:rsidR="0000761B" w:rsidRPr="00160275">
        <w:rPr>
          <w:color w:val="EE0000"/>
          <w:sz w:val="28"/>
          <w:szCs w:val="28"/>
        </w:rPr>
        <w:t xml:space="preserve"> </w:t>
      </w:r>
    </w:p>
    <w:p w14:paraId="7855887E" w14:textId="09237CB1" w:rsidR="00DF6C3E" w:rsidRPr="004A2388" w:rsidRDefault="00F96C76" w:rsidP="004A2388">
      <w:pPr>
        <w:spacing w:line="360" w:lineRule="auto"/>
        <w:ind w:firstLine="567"/>
        <w:jc w:val="both"/>
        <w:rPr>
          <w:b/>
          <w:bCs/>
          <w:color w:val="EE0000"/>
          <w:sz w:val="24"/>
          <w:szCs w:val="24"/>
        </w:rPr>
      </w:pPr>
      <w:r w:rsidRPr="004A2388">
        <w:rPr>
          <w:color w:val="EE0000"/>
          <w:sz w:val="24"/>
          <w:szCs w:val="24"/>
        </w:rPr>
        <w:t xml:space="preserve">Por força da Lei n° nº 10.436, de 24 de abril de 2002 e Decreto nº 5.626, de 22 de dezembro de 2005, que dispõem sobre a Língua Brasileira de Sinais </w:t>
      </w:r>
      <w:r w:rsidR="00945C96" w:rsidRPr="004A2388">
        <w:rPr>
          <w:color w:val="EE0000"/>
          <w:sz w:val="24"/>
          <w:szCs w:val="24"/>
        </w:rPr>
        <w:t>–</w:t>
      </w:r>
      <w:r w:rsidRPr="004A2388">
        <w:rPr>
          <w:color w:val="EE0000"/>
          <w:sz w:val="24"/>
          <w:szCs w:val="24"/>
        </w:rPr>
        <w:t xml:space="preserve"> LIBRAS</w:t>
      </w:r>
      <w:r w:rsidR="00945C96" w:rsidRPr="004A2388">
        <w:rPr>
          <w:color w:val="EE0000"/>
          <w:sz w:val="24"/>
          <w:szCs w:val="24"/>
        </w:rPr>
        <w:t xml:space="preserve">, o curso deve explicitar no PPC que oferece a disciplina de LIBRAS, de forma </w:t>
      </w:r>
      <w:r w:rsidR="00291321">
        <w:rPr>
          <w:color w:val="EE0000"/>
          <w:sz w:val="24"/>
          <w:szCs w:val="24"/>
        </w:rPr>
        <w:t>optativa</w:t>
      </w:r>
      <w:r w:rsidR="00945C96" w:rsidRPr="004A2388">
        <w:rPr>
          <w:color w:val="EE0000"/>
          <w:sz w:val="24"/>
          <w:szCs w:val="24"/>
        </w:rPr>
        <w:t>, sendo ofertada pelo curso de Letras Português, bem como produzir um texto que informe como o curso atua na inclusão relacionada ao tema e na formação de professores com critério ético e crítico associado as necessidades estabelecidas em lei.</w:t>
      </w:r>
      <w:r w:rsidR="00DF6C3E" w:rsidRPr="004A2388">
        <w:rPr>
          <w:color w:val="EE0000"/>
          <w:sz w:val="24"/>
          <w:szCs w:val="24"/>
        </w:rPr>
        <w:t xml:space="preserve"> Abordar o tema de modo a contemplar a nova dimensão do instrumento de avaliação que versa pelo conhecimento das competências em Libras incluindo </w:t>
      </w:r>
      <w:proofErr w:type="spellStart"/>
      <w:r w:rsidR="00DF6C3E" w:rsidRPr="004A2388">
        <w:rPr>
          <w:color w:val="EE0000"/>
          <w:sz w:val="24"/>
          <w:szCs w:val="24"/>
        </w:rPr>
        <w:t>aspectos</w:t>
      </w:r>
      <w:proofErr w:type="spellEnd"/>
      <w:r w:rsidR="00DF6C3E" w:rsidRPr="004A2388">
        <w:rPr>
          <w:color w:val="EE0000"/>
          <w:sz w:val="24"/>
          <w:szCs w:val="24"/>
        </w:rPr>
        <w:t xml:space="preserve"> socioculturais, históricos, linguísticos e a adaptação desses conhecimentos </w:t>
      </w:r>
      <w:r w:rsidR="00291321">
        <w:rPr>
          <w:color w:val="EE0000"/>
          <w:sz w:val="24"/>
          <w:szCs w:val="24"/>
        </w:rPr>
        <w:t>a prática profissional específica do curso</w:t>
      </w:r>
      <w:r w:rsidR="00DF6C3E" w:rsidRPr="004A2388">
        <w:rPr>
          <w:color w:val="EE0000"/>
          <w:sz w:val="24"/>
          <w:szCs w:val="24"/>
        </w:rPr>
        <w:t>.</w:t>
      </w:r>
    </w:p>
    <w:p w14:paraId="3B48CC40" w14:textId="5A98FF68" w:rsidR="00424A9B" w:rsidRPr="00160275" w:rsidRDefault="00160275" w:rsidP="005219E4">
      <w:pPr>
        <w:pStyle w:val="Ttulo21"/>
        <w:rPr>
          <w:color w:val="EE0000"/>
          <w:sz w:val="28"/>
          <w:szCs w:val="28"/>
        </w:rPr>
      </w:pPr>
      <w:bookmarkStart w:id="81" w:name="_Toc238458140"/>
      <w:r>
        <w:t>20.</w:t>
      </w:r>
      <w:r w:rsidR="00291321">
        <w:t>7</w:t>
      </w:r>
      <w:r w:rsidR="00424A9B" w:rsidRPr="00160275">
        <w:t xml:space="preserve"> Políticas de Educação Ambiental</w:t>
      </w:r>
      <w:bookmarkEnd w:id="81"/>
      <w:r w:rsidR="00424A9B" w:rsidRPr="00160275">
        <w:t xml:space="preserve"> </w:t>
      </w:r>
      <w:r w:rsidR="00424A9B" w:rsidRPr="00160275">
        <w:rPr>
          <w:color w:val="EE0000"/>
          <w:sz w:val="28"/>
          <w:szCs w:val="28"/>
        </w:rPr>
        <w:t xml:space="preserve"> </w:t>
      </w:r>
    </w:p>
    <w:p w14:paraId="7B8F2076" w14:textId="42CEF935" w:rsidR="00424A9B" w:rsidRPr="004A2388" w:rsidRDefault="00424A9B" w:rsidP="004A2388">
      <w:pPr>
        <w:spacing w:line="360" w:lineRule="auto"/>
        <w:ind w:firstLine="567"/>
        <w:jc w:val="both"/>
        <w:rPr>
          <w:b/>
          <w:bCs/>
          <w:color w:val="EE0000"/>
          <w:sz w:val="24"/>
          <w:szCs w:val="24"/>
        </w:rPr>
      </w:pPr>
      <w:r w:rsidRPr="004A2388">
        <w:rPr>
          <w:color w:val="EE0000"/>
          <w:sz w:val="24"/>
          <w:szCs w:val="24"/>
        </w:rPr>
        <w:t xml:space="preserve">Por força da Lei no 9.795, de 27/04/1999, Decreto nº 4.281, de 25/06/2002, Resolução CNE/CP nº 2, de 15 de junho de 2012 que estabelece as Diretrizes Curriculares Nacionais para a Educação Ambiental. Apresentar como o curso e a universidade se alinham aos dispositivos legais e mencionar diretamente as estratégias e objetivos para tal inclusão da temática no processo de formação dos alunos. </w:t>
      </w:r>
    </w:p>
    <w:p w14:paraId="7E40DB81" w14:textId="059820F4" w:rsidR="00424A9B" w:rsidRPr="00160275" w:rsidRDefault="00160275" w:rsidP="005219E4">
      <w:pPr>
        <w:pStyle w:val="Ttulo21"/>
        <w:rPr>
          <w:color w:val="EE0000"/>
          <w:sz w:val="28"/>
          <w:szCs w:val="28"/>
        </w:rPr>
      </w:pPr>
      <w:bookmarkStart w:id="82" w:name="_Toc238458141"/>
      <w:r>
        <w:t>20.</w:t>
      </w:r>
      <w:r w:rsidR="00291321">
        <w:t>8</w:t>
      </w:r>
      <w:r w:rsidR="00424A9B" w:rsidRPr="00160275">
        <w:t xml:space="preserve"> Política de Atualização de Acervos Bibliográficos</w:t>
      </w:r>
      <w:bookmarkEnd w:id="82"/>
    </w:p>
    <w:p w14:paraId="639913C4" w14:textId="6C9E81DB" w:rsidR="00424A9B" w:rsidRDefault="00424A9B" w:rsidP="00973C35">
      <w:pPr>
        <w:pBdr>
          <w:top w:val="nil"/>
          <w:left w:val="nil"/>
          <w:bottom w:val="nil"/>
          <w:right w:val="nil"/>
          <w:between w:val="nil"/>
        </w:pBdr>
        <w:spacing w:line="360" w:lineRule="auto"/>
        <w:ind w:firstLine="567"/>
        <w:jc w:val="both"/>
        <w:rPr>
          <w:color w:val="EE0000"/>
          <w:sz w:val="24"/>
          <w:szCs w:val="24"/>
        </w:rPr>
      </w:pPr>
      <w:r w:rsidRPr="00973C35">
        <w:rPr>
          <w:color w:val="EE0000"/>
          <w:sz w:val="24"/>
          <w:szCs w:val="24"/>
        </w:rPr>
        <w:t>Indicadores 3.6 e 3.7 que trazem, dentre outras coisas, que: O acervo, tanto de bibliografia e complementar, precisa ser gerenciado de modo a atualizar a quantidade de exemplares e/ou assinaturas de acesso mais demandadas, sendo adotado plano de contingência para a garantia do acesso e do serviço.</w:t>
      </w:r>
      <w:r w:rsidRPr="00973C35">
        <w:rPr>
          <w:color w:val="EE0000"/>
          <w:sz w:val="40"/>
          <w:szCs w:val="40"/>
        </w:rPr>
        <w:t xml:space="preserve"> </w:t>
      </w:r>
      <w:r w:rsidRPr="00973C35">
        <w:rPr>
          <w:color w:val="EE0000"/>
          <w:sz w:val="24"/>
          <w:szCs w:val="24"/>
        </w:rPr>
        <w:t>Importante: Verificar as orientações sobre a política de atualização dos acervos da biblioteca UFJ. O Plano de Atualização dos acervos bibliográficos formaliza um planejamento de medidas a serem implementadas para o tratamento da aquisição de materiais informacionais para as bibliotecas da UFJ dentro das modalidades de compra e doação. Um dos objetivos do Plano de Atualização dos</w:t>
      </w:r>
      <w:r w:rsidRPr="00973C35">
        <w:rPr>
          <w:color w:val="EE0000"/>
          <w:sz w:val="32"/>
          <w:szCs w:val="32"/>
        </w:rPr>
        <w:t xml:space="preserve"> </w:t>
      </w:r>
      <w:r w:rsidRPr="00973C35">
        <w:rPr>
          <w:color w:val="EE0000"/>
          <w:sz w:val="24"/>
          <w:szCs w:val="24"/>
        </w:rPr>
        <w:t xml:space="preserve">Acervos é possibilitar a formação de acervo com alto nível de excelência, tanto quantitativa quanto qualitativa, de forma a atender aos interesses da comunidade acadêmica e em </w:t>
      </w:r>
      <w:r w:rsidRPr="00973C35">
        <w:rPr>
          <w:color w:val="EE0000"/>
          <w:sz w:val="24"/>
          <w:szCs w:val="24"/>
        </w:rPr>
        <w:lastRenderedPageBreak/>
        <w:t xml:space="preserve">consonância com as diretrizes do MEC. </w:t>
      </w:r>
    </w:p>
    <w:p w14:paraId="6751D248" w14:textId="521AB4D5" w:rsidR="00973C35" w:rsidRPr="00973C35" w:rsidRDefault="00973C35" w:rsidP="005219E4">
      <w:pPr>
        <w:pStyle w:val="Ttulo21"/>
      </w:pPr>
      <w:bookmarkStart w:id="83" w:name="_Toc238458142"/>
      <w:r w:rsidRPr="00973C35">
        <w:t>2</w:t>
      </w:r>
      <w:r w:rsidR="00160275">
        <w:t>0</w:t>
      </w:r>
      <w:r w:rsidRPr="00973C35">
        <w:t>.</w:t>
      </w:r>
      <w:r w:rsidR="00291321">
        <w:t>9</w:t>
      </w:r>
      <w:r w:rsidRPr="00973C35">
        <w:t xml:space="preserve"> Condições de </w:t>
      </w:r>
      <w:r>
        <w:t>A</w:t>
      </w:r>
      <w:r w:rsidRPr="00973C35">
        <w:t xml:space="preserve">cesso para </w:t>
      </w:r>
      <w:r>
        <w:t>P</w:t>
      </w:r>
      <w:r w:rsidRPr="00973C35">
        <w:t xml:space="preserve">essoas com </w:t>
      </w:r>
      <w:r>
        <w:t>D</w:t>
      </w:r>
      <w:r w:rsidRPr="00973C35">
        <w:t xml:space="preserve">eficiência e/ou </w:t>
      </w:r>
      <w:r>
        <w:t>M</w:t>
      </w:r>
      <w:r w:rsidRPr="00973C35">
        <w:t xml:space="preserve">obilidade </w:t>
      </w:r>
      <w:r>
        <w:t>R</w:t>
      </w:r>
      <w:r w:rsidRPr="00973C35">
        <w:t>eduzida</w:t>
      </w:r>
      <w:bookmarkEnd w:id="83"/>
    </w:p>
    <w:p w14:paraId="1DDBA002" w14:textId="33F4763C" w:rsidR="00973C35" w:rsidRPr="00973C35" w:rsidRDefault="00973C35" w:rsidP="00973C35">
      <w:pPr>
        <w:pBdr>
          <w:top w:val="nil"/>
          <w:left w:val="nil"/>
          <w:bottom w:val="nil"/>
          <w:right w:val="nil"/>
          <w:between w:val="nil"/>
        </w:pBdr>
        <w:spacing w:line="360" w:lineRule="auto"/>
        <w:ind w:right="144" w:firstLine="567"/>
        <w:jc w:val="both"/>
        <w:rPr>
          <w:color w:val="EE0000"/>
          <w:sz w:val="24"/>
          <w:szCs w:val="24"/>
        </w:rPr>
      </w:pPr>
      <w:r w:rsidRPr="00973C35">
        <w:rPr>
          <w:color w:val="EE0000"/>
          <w:sz w:val="24"/>
          <w:szCs w:val="24"/>
        </w:rPr>
        <w:t>Trazer como a universidade/curso se alinha ao disposto nas Leis n</w:t>
      </w:r>
      <w:r>
        <w:rPr>
          <w:color w:val="EE0000"/>
          <w:sz w:val="24"/>
          <w:szCs w:val="24"/>
        </w:rPr>
        <w:t>º</w:t>
      </w:r>
      <w:r w:rsidRPr="00973C35">
        <w:rPr>
          <w:color w:val="EE0000"/>
          <w:sz w:val="24"/>
          <w:szCs w:val="24"/>
        </w:rPr>
        <w:t xml:space="preserve"> 12.711/2012, n</w:t>
      </w:r>
      <w:r>
        <w:rPr>
          <w:color w:val="EE0000"/>
          <w:sz w:val="24"/>
          <w:szCs w:val="24"/>
        </w:rPr>
        <w:t>º</w:t>
      </w:r>
      <w:r w:rsidRPr="00973C35">
        <w:rPr>
          <w:color w:val="EE0000"/>
          <w:sz w:val="24"/>
          <w:szCs w:val="24"/>
        </w:rPr>
        <w:t xml:space="preserve"> 12.764/2012, n</w:t>
      </w:r>
      <w:r>
        <w:rPr>
          <w:color w:val="EE0000"/>
          <w:sz w:val="24"/>
          <w:szCs w:val="24"/>
        </w:rPr>
        <w:t>º</w:t>
      </w:r>
      <w:r w:rsidRPr="00973C35">
        <w:rPr>
          <w:color w:val="EE0000"/>
          <w:sz w:val="24"/>
          <w:szCs w:val="24"/>
        </w:rPr>
        <w:t xml:space="preserve"> 13.146/2015 e n</w:t>
      </w:r>
      <w:r>
        <w:rPr>
          <w:color w:val="EE0000"/>
          <w:sz w:val="24"/>
          <w:szCs w:val="24"/>
        </w:rPr>
        <w:t>º</w:t>
      </w:r>
      <w:r w:rsidRPr="00973C35">
        <w:rPr>
          <w:color w:val="EE0000"/>
          <w:sz w:val="24"/>
          <w:szCs w:val="24"/>
        </w:rPr>
        <w:t xml:space="preserve"> 13.409/2016, bem como com os Decretos n</w:t>
      </w:r>
      <w:r>
        <w:rPr>
          <w:color w:val="EE0000"/>
          <w:sz w:val="24"/>
          <w:szCs w:val="24"/>
        </w:rPr>
        <w:t>º</w:t>
      </w:r>
      <w:r w:rsidRPr="00973C35">
        <w:rPr>
          <w:color w:val="EE0000"/>
          <w:sz w:val="24"/>
          <w:szCs w:val="24"/>
        </w:rPr>
        <w:t xml:space="preserve"> 3.298/1999 e n</w:t>
      </w:r>
      <w:r>
        <w:rPr>
          <w:color w:val="EE0000"/>
          <w:sz w:val="24"/>
          <w:szCs w:val="24"/>
        </w:rPr>
        <w:t>º</w:t>
      </w:r>
      <w:r w:rsidRPr="00973C35">
        <w:rPr>
          <w:color w:val="EE0000"/>
          <w:sz w:val="24"/>
          <w:szCs w:val="24"/>
        </w:rPr>
        <w:t xml:space="preserve"> 5.296/2004. Segundo a Lei nº 13.146 de 06 de julho de 2015, de inclusão da pessoa com deficiência, é considerada pessoa com deficiência aquela que tem impedimento de longo prazo de natureza física, mental, intelectual ou sensorial, o qual, em interação com uma ou mais barreiras, pode obstruir sua participação plena e efetiva na sociedade em igualdade de condições com as demais pessoas. </w:t>
      </w:r>
    </w:p>
    <w:p w14:paraId="278A09AD" w14:textId="77777777" w:rsidR="00424A9B" w:rsidRDefault="00424A9B" w:rsidP="00973C35">
      <w:pPr>
        <w:pBdr>
          <w:top w:val="nil"/>
          <w:left w:val="nil"/>
          <w:bottom w:val="nil"/>
          <w:right w:val="nil"/>
          <w:between w:val="nil"/>
        </w:pBdr>
        <w:spacing w:line="360" w:lineRule="auto"/>
        <w:ind w:firstLine="567"/>
        <w:jc w:val="both"/>
        <w:rPr>
          <w:color w:val="EE0000"/>
          <w:sz w:val="28"/>
          <w:szCs w:val="28"/>
        </w:rPr>
      </w:pPr>
    </w:p>
    <w:p w14:paraId="07F1E3FB" w14:textId="77777777" w:rsidR="00973C35" w:rsidRPr="00973C35" w:rsidRDefault="00973C35" w:rsidP="00160275">
      <w:pPr>
        <w:pStyle w:val="Ttulo11"/>
        <w:jc w:val="both"/>
      </w:pPr>
      <w:bookmarkStart w:id="84" w:name="_Toc238458143"/>
      <w:r w:rsidRPr="00C447A9">
        <w:t>21</w:t>
      </w:r>
      <w:r>
        <w:t xml:space="preserve"> </w:t>
      </w:r>
      <w:r w:rsidRPr="00973C35">
        <w:t>EMENTAS,</w:t>
      </w:r>
      <w:r>
        <w:t xml:space="preserve"> </w:t>
      </w:r>
      <w:r w:rsidRPr="00973C35">
        <w:t>BIBLIOGRAFIAS</w:t>
      </w:r>
      <w:r>
        <w:t xml:space="preserve"> </w:t>
      </w:r>
      <w:r w:rsidRPr="00973C35">
        <w:t>BÁSICAS</w:t>
      </w:r>
      <w:r>
        <w:t xml:space="preserve"> </w:t>
      </w:r>
      <w:r w:rsidRPr="00973C35">
        <w:t>E</w:t>
      </w:r>
      <w:r>
        <w:t xml:space="preserve"> </w:t>
      </w:r>
      <w:r w:rsidRPr="00973C35">
        <w:t>COMPLEMENTARES</w:t>
      </w:r>
      <w:r>
        <w:t xml:space="preserve"> </w:t>
      </w:r>
      <w:r w:rsidRPr="00973C35">
        <w:t>DOS</w:t>
      </w:r>
      <w:r>
        <w:t xml:space="preserve"> </w:t>
      </w:r>
      <w:r w:rsidRPr="00973C35">
        <w:t>COMPONENTES CURRICULARES</w:t>
      </w:r>
      <w:bookmarkEnd w:id="84"/>
    </w:p>
    <w:p w14:paraId="50730AAD" w14:textId="1680A118" w:rsidR="00973C35" w:rsidRDefault="00973C35" w:rsidP="00973C35">
      <w:pPr>
        <w:pBdr>
          <w:top w:val="nil"/>
          <w:left w:val="nil"/>
          <w:bottom w:val="nil"/>
          <w:right w:val="nil"/>
          <w:between w:val="nil"/>
        </w:pBdr>
        <w:spacing w:line="360" w:lineRule="auto"/>
        <w:ind w:firstLine="567"/>
        <w:jc w:val="both"/>
        <w:rPr>
          <w:color w:val="FF0000"/>
          <w:sz w:val="24"/>
          <w:szCs w:val="24"/>
        </w:rPr>
      </w:pPr>
      <w:r w:rsidRPr="00973C35">
        <w:rPr>
          <w:color w:val="FF0000"/>
          <w:sz w:val="24"/>
          <w:szCs w:val="24"/>
        </w:rPr>
        <w:t xml:space="preserve">Listar os componentes curriculares (em ordem alfabética) com ementas, referências bibliográficas básicas (com três títulos), e complementares (cinco títulos) (devendo-se utilizar fonte Times New </w:t>
      </w:r>
      <w:proofErr w:type="spellStart"/>
      <w:r w:rsidRPr="00973C35">
        <w:rPr>
          <w:color w:val="FF0000"/>
          <w:sz w:val="24"/>
          <w:szCs w:val="24"/>
        </w:rPr>
        <w:t>Roman</w:t>
      </w:r>
      <w:proofErr w:type="spellEnd"/>
      <w:r w:rsidRPr="00973C35">
        <w:rPr>
          <w:color w:val="FF0000"/>
          <w:sz w:val="24"/>
          <w:szCs w:val="24"/>
        </w:rPr>
        <w:t>, tamanho 10 e entrelinhas simples</w:t>
      </w:r>
      <w:r>
        <w:rPr>
          <w:color w:val="FF0000"/>
          <w:sz w:val="24"/>
          <w:szCs w:val="24"/>
        </w:rPr>
        <w:t>) conformo o modelo.</w:t>
      </w:r>
    </w:p>
    <w:p w14:paraId="64A560D0" w14:textId="066D7404" w:rsidR="00690717" w:rsidRPr="00690717" w:rsidRDefault="00690717" w:rsidP="00973C35">
      <w:pPr>
        <w:pBdr>
          <w:top w:val="nil"/>
          <w:left w:val="nil"/>
          <w:bottom w:val="nil"/>
          <w:right w:val="nil"/>
          <w:between w:val="nil"/>
        </w:pBdr>
        <w:spacing w:line="360" w:lineRule="auto"/>
        <w:ind w:firstLine="567"/>
        <w:jc w:val="both"/>
        <w:rPr>
          <w:b/>
          <w:bCs/>
          <w:color w:val="FF0000"/>
          <w:sz w:val="20"/>
          <w:szCs w:val="20"/>
        </w:rPr>
      </w:pPr>
      <w:r w:rsidRPr="00690717">
        <w:rPr>
          <w:b/>
          <w:bCs/>
          <w:color w:val="FF0000"/>
          <w:sz w:val="20"/>
          <w:szCs w:val="20"/>
        </w:rPr>
        <w:t>Nome da Disciplina</w:t>
      </w:r>
    </w:p>
    <w:p w14:paraId="0B1AB53C" w14:textId="31AD7CA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Ementa:</w:t>
      </w:r>
      <w:r w:rsidRPr="00973C35">
        <w:rPr>
          <w:color w:val="FF0000"/>
          <w:sz w:val="21"/>
          <w:szCs w:val="21"/>
        </w:rPr>
        <w:t xml:space="preserve"> </w:t>
      </w:r>
      <w:r>
        <w:rPr>
          <w:color w:val="FF0000"/>
          <w:sz w:val="21"/>
          <w:szCs w:val="21"/>
        </w:rPr>
        <w:t>I</w:t>
      </w:r>
      <w:r w:rsidRPr="00973C35">
        <w:rPr>
          <w:color w:val="FF0000"/>
          <w:sz w:val="21"/>
          <w:szCs w:val="21"/>
        </w:rPr>
        <w:t>ncluir o texto da ementa da disciplina, na mesma linha do “título ementa” com recuo de primeira linha em 1cm e texto justificado.</w:t>
      </w:r>
    </w:p>
    <w:p w14:paraId="727FF2A9" w14:textId="32C2C761"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Bibliografia básica</w:t>
      </w:r>
      <w:r w:rsidRPr="00973C35">
        <w:rPr>
          <w:color w:val="FF0000"/>
          <w:sz w:val="21"/>
          <w:szCs w:val="21"/>
        </w:rPr>
        <w:t xml:space="preserve"> (texto alinhado a esquerda)</w:t>
      </w:r>
    </w:p>
    <w:p w14:paraId="3E60A93F" w14:textId="5D6EEB60"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1.</w:t>
      </w:r>
    </w:p>
    <w:p w14:paraId="038153FE" w14:textId="03489832"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2.</w:t>
      </w:r>
    </w:p>
    <w:p w14:paraId="412943D4" w14:textId="7AFB3553"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3.</w:t>
      </w:r>
    </w:p>
    <w:p w14:paraId="30693069" w14:textId="56BF4495"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Bibliografia complementar</w:t>
      </w:r>
      <w:r w:rsidRPr="00973C35">
        <w:rPr>
          <w:color w:val="FF0000"/>
          <w:sz w:val="21"/>
          <w:szCs w:val="21"/>
        </w:rPr>
        <w:t xml:space="preserve"> (texto alinhado a esquerda)</w:t>
      </w:r>
    </w:p>
    <w:p w14:paraId="294CC17A"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1.</w:t>
      </w:r>
    </w:p>
    <w:p w14:paraId="00A728E9"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2.</w:t>
      </w:r>
    </w:p>
    <w:p w14:paraId="27D91FFA"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3.</w:t>
      </w:r>
    </w:p>
    <w:p w14:paraId="2E046CC6" w14:textId="1607BDC5"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4.</w:t>
      </w:r>
    </w:p>
    <w:p w14:paraId="385D2262" w14:textId="4F8DAFD9"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5.</w:t>
      </w:r>
    </w:p>
    <w:p w14:paraId="7A388726" w14:textId="2C761F01" w:rsidR="00973C35" w:rsidRDefault="00973C35" w:rsidP="00973C35">
      <w:pPr>
        <w:pBdr>
          <w:top w:val="nil"/>
          <w:left w:val="nil"/>
          <w:bottom w:val="nil"/>
          <w:right w:val="nil"/>
          <w:between w:val="nil"/>
        </w:pBdr>
        <w:spacing w:line="360" w:lineRule="auto"/>
        <w:ind w:firstLine="567"/>
        <w:jc w:val="both"/>
        <w:rPr>
          <w:color w:val="FF0000"/>
          <w:sz w:val="24"/>
          <w:szCs w:val="24"/>
        </w:rPr>
      </w:pPr>
      <w:r w:rsidRPr="00973C35">
        <w:rPr>
          <w:color w:val="FF0000"/>
          <w:sz w:val="24"/>
          <w:szCs w:val="24"/>
        </w:rPr>
        <w:t>-Incluir nas ementas das disciplinas de forma explicita as expressões relacionadas aos itens deste documento</w:t>
      </w:r>
      <w:r>
        <w:rPr>
          <w:color w:val="FF0000"/>
          <w:sz w:val="24"/>
          <w:szCs w:val="24"/>
        </w:rPr>
        <w:t xml:space="preserve">: </w:t>
      </w:r>
      <w:r w:rsidRPr="00973C35">
        <w:rPr>
          <w:color w:val="FF0000"/>
          <w:sz w:val="24"/>
          <w:szCs w:val="24"/>
        </w:rPr>
        <w:t>Educação das Relações Étnico-Raciais e para o Ensino de História e Cultura Afro-Brasileira e Indígena; Educação em Direitos Humano</w:t>
      </w:r>
      <w:r>
        <w:rPr>
          <w:color w:val="FF0000"/>
          <w:sz w:val="24"/>
          <w:szCs w:val="24"/>
        </w:rPr>
        <w:t>s</w:t>
      </w:r>
      <w:r w:rsidRPr="00973C35">
        <w:rPr>
          <w:color w:val="FF0000"/>
          <w:sz w:val="24"/>
          <w:szCs w:val="24"/>
        </w:rPr>
        <w:t>; Educação Ambiental.</w:t>
      </w:r>
    </w:p>
    <w:p w14:paraId="62984CD0" w14:textId="0C227A09" w:rsidR="00973C35" w:rsidRPr="00690717" w:rsidRDefault="00973C35" w:rsidP="00973C35">
      <w:pPr>
        <w:pBdr>
          <w:top w:val="nil"/>
          <w:left w:val="nil"/>
          <w:bottom w:val="nil"/>
          <w:right w:val="nil"/>
          <w:between w:val="nil"/>
        </w:pBdr>
        <w:spacing w:line="360" w:lineRule="auto"/>
        <w:ind w:firstLine="567"/>
        <w:jc w:val="both"/>
        <w:rPr>
          <w:color w:val="EE0000"/>
          <w:sz w:val="24"/>
          <w:szCs w:val="24"/>
          <w:lang w:val="pt-BR"/>
        </w:rPr>
      </w:pPr>
      <w:r w:rsidRPr="00690717">
        <w:rPr>
          <w:color w:val="EE0000"/>
          <w:sz w:val="24"/>
          <w:szCs w:val="24"/>
          <w:lang w:val="pt-BR"/>
        </w:rPr>
        <w:t>Estas orientações foram elaboradas no intuito de orientar os docentes acerca das bibliografias indicadas nos Projetos Pedagógicos dos Cursos, tendo como base o Instrumento de Avaliação de Cursos Presencial e a Distância do Ministério da Educação (MEC). As orientações a seguir, contribuirão para a qualidade dos acervos, para o atendimento das demandas da comunidade acadêmica, bem como para obtenção de melhores conceitos quando das avaliações do MEC.</w:t>
      </w:r>
    </w:p>
    <w:p w14:paraId="1E120754" w14:textId="5BBE2116" w:rsidR="00973C35" w:rsidRPr="007107D0" w:rsidRDefault="00973C35" w:rsidP="00973C35">
      <w:pPr>
        <w:pBdr>
          <w:top w:val="nil"/>
          <w:left w:val="nil"/>
          <w:bottom w:val="nil"/>
          <w:right w:val="nil"/>
          <w:between w:val="nil"/>
        </w:pBdr>
        <w:spacing w:line="360" w:lineRule="auto"/>
        <w:ind w:firstLine="567"/>
        <w:jc w:val="both"/>
        <w:rPr>
          <w:color w:val="FF0000"/>
          <w:sz w:val="24"/>
          <w:szCs w:val="24"/>
        </w:rPr>
      </w:pPr>
      <w:r w:rsidRPr="007107D0">
        <w:rPr>
          <w:color w:val="FF0000"/>
          <w:sz w:val="24"/>
          <w:szCs w:val="24"/>
        </w:rPr>
        <w:t>- Separe bibliografia básica de bibliografia complementar em cada Unidade Curricular.</w:t>
      </w:r>
    </w:p>
    <w:p w14:paraId="5361EC39" w14:textId="7363D48F" w:rsidR="00973C35" w:rsidRPr="007107D0" w:rsidRDefault="00973C35" w:rsidP="00973C35">
      <w:pPr>
        <w:pBdr>
          <w:top w:val="nil"/>
          <w:left w:val="nil"/>
          <w:bottom w:val="nil"/>
          <w:right w:val="nil"/>
          <w:between w:val="nil"/>
        </w:pBdr>
        <w:spacing w:line="360" w:lineRule="auto"/>
        <w:ind w:firstLine="567"/>
        <w:jc w:val="both"/>
        <w:rPr>
          <w:color w:val="FF0000"/>
          <w:sz w:val="24"/>
          <w:szCs w:val="24"/>
        </w:rPr>
      </w:pPr>
      <w:r w:rsidRPr="007107D0">
        <w:rPr>
          <w:bCs/>
          <w:color w:val="FF0000"/>
          <w:sz w:val="24"/>
          <w:szCs w:val="24"/>
        </w:rPr>
        <w:lastRenderedPageBreak/>
        <w:t>- Indique 3 títulos de livros para bibliografia básica e 5 títulos para bibliografia complementar (impressos ou eletrônicos gratuitos).</w:t>
      </w:r>
      <w:r w:rsidRPr="007107D0">
        <w:rPr>
          <w:color w:val="FF0000"/>
          <w:sz w:val="24"/>
          <w:szCs w:val="24"/>
        </w:rPr>
        <w:t xml:space="preserve"> O instrumento de avaliação do MEC-IACG, atualizado em 2017, retirou os parâmetros quantitativos relacionados aos acervos bibliográficos. No entanto, recomendamos que seja seguida a orientação contida no instrumento anterior para que sejam indicados 3 títulos na bibliografia básica e 5 títulos na bibliografia complementar. Esse parâmetro contribui para melhor atendimento das demandas referentes à compra de material bibliográfico, haja vista a escassez de recursos destinados a essa finalidade. Quanto mais títulos, maior a demanda de recursos para compra e menor a possibilidade de adequação do acervo a médio prazo.</w:t>
      </w:r>
    </w:p>
    <w:p w14:paraId="60FE2A3D" w14:textId="77777777" w:rsidR="007107D0" w:rsidRPr="007107D0" w:rsidRDefault="007107D0" w:rsidP="007107D0">
      <w:pPr>
        <w:pBdr>
          <w:top w:val="nil"/>
          <w:left w:val="nil"/>
          <w:bottom w:val="nil"/>
          <w:right w:val="nil"/>
          <w:between w:val="nil"/>
        </w:pBdr>
        <w:spacing w:line="360" w:lineRule="auto"/>
        <w:ind w:firstLine="567"/>
        <w:jc w:val="both"/>
        <w:rPr>
          <w:color w:val="FF0000"/>
          <w:sz w:val="24"/>
          <w:szCs w:val="24"/>
        </w:rPr>
      </w:pPr>
      <w:r>
        <w:rPr>
          <w:color w:val="FF0000"/>
          <w:sz w:val="24"/>
          <w:szCs w:val="24"/>
        </w:rPr>
        <w:t xml:space="preserve">- </w:t>
      </w:r>
      <w:r w:rsidR="00973C35" w:rsidRPr="007107D0">
        <w:rPr>
          <w:color w:val="FF0000"/>
          <w:sz w:val="24"/>
          <w:szCs w:val="24"/>
        </w:rPr>
        <w:t xml:space="preserve">Consulte a disponibilidade da obra no mercado editorial. </w:t>
      </w:r>
      <w:r w:rsidRPr="007107D0">
        <w:rPr>
          <w:color w:val="FF0000"/>
          <w:sz w:val="24"/>
          <w:szCs w:val="24"/>
        </w:rPr>
        <w:t xml:space="preserve">Não é possível adquirir obras esgotadas no mercado. Para consultar se a obra existe no mercado editorial, recomendamos que seja verificada a disponibilidade no catálogo/site da editora. </w:t>
      </w:r>
    </w:p>
    <w:p w14:paraId="3A381641" w14:textId="3FAD8837" w:rsidR="007107D0" w:rsidRDefault="007107D0" w:rsidP="007107D0">
      <w:pPr>
        <w:pBdr>
          <w:top w:val="nil"/>
          <w:left w:val="nil"/>
          <w:bottom w:val="nil"/>
          <w:right w:val="nil"/>
          <w:between w:val="nil"/>
        </w:pBdr>
        <w:spacing w:line="360" w:lineRule="auto"/>
        <w:ind w:firstLine="567"/>
        <w:jc w:val="both"/>
        <w:rPr>
          <w:color w:val="FF0000"/>
          <w:sz w:val="24"/>
          <w:szCs w:val="24"/>
        </w:rPr>
      </w:pPr>
      <w:r w:rsidRPr="007107D0">
        <w:rPr>
          <w:color w:val="FF0000"/>
          <w:sz w:val="24"/>
          <w:szCs w:val="24"/>
        </w:rPr>
        <w:t>- Indique preferencialmente a última versão do título. É importante manter as referências do PPC atualizadas. Mesmo que a biblioteca possua versões anteriores do título, opte por indicar a última edição, de acordo com a disponibilidade no mercado editorial. Caso seja importante manter uma edição anterior em razão do conteúdo, certifique-se de que a biblioteca já possui o título em quantidades suficientes para a demanda.</w:t>
      </w:r>
    </w:p>
    <w:p w14:paraId="218F6B4C" w14:textId="41C410A2" w:rsidR="007107D0" w:rsidRDefault="007107D0" w:rsidP="007107D0">
      <w:pPr>
        <w:pStyle w:val="Ttulo31"/>
        <w:tabs>
          <w:tab w:val="left" w:pos="1275"/>
        </w:tabs>
        <w:spacing w:line="360" w:lineRule="auto"/>
        <w:ind w:left="0" w:firstLine="567"/>
        <w:jc w:val="both"/>
        <w:rPr>
          <w:b w:val="0"/>
          <w:bCs w:val="0"/>
          <w:i w:val="0"/>
          <w:iCs w:val="0"/>
          <w:color w:val="FF0000"/>
        </w:rPr>
      </w:pPr>
      <w:r w:rsidRPr="007107D0">
        <w:rPr>
          <w:b w:val="0"/>
          <w:bCs w:val="0"/>
          <w:i w:val="0"/>
          <w:iCs w:val="0"/>
          <w:color w:val="FF0000"/>
        </w:rPr>
        <w:t>- Evite repetição de títulos em mais de uma disciplina. De acordo com o Instrumento do MEC, o Núcleo Docente Estruturante deverá atestar a existência de compatibilidade entre o número de vagas autorizadas (do próprio curso e de outros que utilizem os títulos) e a quantidade de exemplares por título (ou assinatura de acesso) disponível no acervo, para cada bibliografia básica e complementar da Unidade Curricular. Ou seja, se a bibliografia se repetir em vários períodos a demanda de uso será maior e acarretará na necessidade de aquisição de um número superior de exemplares do mesmo título.</w:t>
      </w:r>
    </w:p>
    <w:p w14:paraId="673B51B6" w14:textId="499D870D" w:rsidR="007107D0" w:rsidRDefault="00690717" w:rsidP="007107D0">
      <w:pPr>
        <w:pStyle w:val="Ttulo31"/>
        <w:tabs>
          <w:tab w:val="left" w:pos="1275"/>
        </w:tabs>
        <w:spacing w:line="360" w:lineRule="auto"/>
        <w:ind w:left="0" w:firstLine="567"/>
        <w:jc w:val="both"/>
        <w:rPr>
          <w:b w:val="0"/>
          <w:bCs w:val="0"/>
          <w:i w:val="0"/>
          <w:iCs w:val="0"/>
          <w:color w:val="FF0000"/>
        </w:rPr>
      </w:pPr>
      <w:r>
        <w:rPr>
          <w:b w:val="0"/>
          <w:bCs w:val="0"/>
          <w:i w:val="0"/>
          <w:iCs w:val="0"/>
          <w:color w:val="FF0000"/>
        </w:rPr>
        <w:t>- Não referencie capítulo de livros.</w:t>
      </w:r>
    </w:p>
    <w:p w14:paraId="7618AA7B" w14:textId="7B2F6536" w:rsidR="00690717" w:rsidRDefault="00690717" w:rsidP="007107D0">
      <w:pPr>
        <w:pStyle w:val="Ttulo31"/>
        <w:tabs>
          <w:tab w:val="left" w:pos="1275"/>
        </w:tabs>
        <w:spacing w:line="360" w:lineRule="auto"/>
        <w:ind w:left="0" w:firstLine="567"/>
        <w:jc w:val="both"/>
        <w:rPr>
          <w:b w:val="0"/>
          <w:bCs w:val="0"/>
          <w:i w:val="0"/>
          <w:color w:val="FF0000"/>
        </w:rPr>
      </w:pPr>
      <w:r>
        <w:rPr>
          <w:b w:val="0"/>
          <w:bCs w:val="0"/>
          <w:i w:val="0"/>
          <w:iCs w:val="0"/>
          <w:color w:val="FF0000"/>
        </w:rPr>
        <w:t xml:space="preserve">- </w:t>
      </w:r>
      <w:r w:rsidRPr="00690717">
        <w:rPr>
          <w:b w:val="0"/>
          <w:bCs w:val="0"/>
          <w:i w:val="0"/>
          <w:color w:val="FF0000"/>
        </w:rPr>
        <w:t>Referencie títulos de obras online (links ou referências de sites) que estejam disponíveis gratuitamente</w:t>
      </w:r>
      <w:r>
        <w:rPr>
          <w:b w:val="0"/>
          <w:bCs w:val="0"/>
          <w:i w:val="0"/>
          <w:color w:val="FF0000"/>
        </w:rPr>
        <w:t>.</w:t>
      </w:r>
    </w:p>
    <w:p w14:paraId="5AEFA670" w14:textId="77777777" w:rsidR="00690717" w:rsidRDefault="00690717" w:rsidP="00690717">
      <w:pPr>
        <w:pStyle w:val="Ttulo31"/>
        <w:tabs>
          <w:tab w:val="left" w:pos="1275"/>
        </w:tabs>
        <w:spacing w:line="360" w:lineRule="auto"/>
        <w:ind w:left="0" w:firstLine="567"/>
        <w:jc w:val="both"/>
        <w:rPr>
          <w:b w:val="0"/>
          <w:bCs w:val="0"/>
          <w:i w:val="0"/>
          <w:color w:val="FF0000"/>
        </w:rPr>
      </w:pPr>
      <w:r w:rsidRPr="00690717">
        <w:rPr>
          <w:b w:val="0"/>
          <w:bCs w:val="0"/>
          <w:i w:val="0"/>
          <w:color w:val="FF0000"/>
        </w:rPr>
        <w:t>- Referencie artigos de periódicos preferencialmente na bibliografia complementar</w:t>
      </w:r>
      <w:r>
        <w:rPr>
          <w:b w:val="0"/>
          <w:bCs w:val="0"/>
          <w:i w:val="0"/>
          <w:color w:val="FF0000"/>
        </w:rPr>
        <w:t>.</w:t>
      </w:r>
    </w:p>
    <w:p w14:paraId="1CD4C9E6" w14:textId="245B4302" w:rsidR="00690717" w:rsidRDefault="00690717" w:rsidP="00690717">
      <w:pPr>
        <w:pStyle w:val="Ttulo31"/>
        <w:tabs>
          <w:tab w:val="left" w:pos="1275"/>
        </w:tabs>
        <w:spacing w:line="360" w:lineRule="auto"/>
        <w:ind w:left="0" w:firstLine="567"/>
        <w:jc w:val="both"/>
        <w:rPr>
          <w:b w:val="0"/>
          <w:bCs w:val="0"/>
          <w:i w:val="0"/>
          <w:iCs w:val="0"/>
          <w:color w:val="FF0000"/>
        </w:rPr>
      </w:pPr>
      <w:r w:rsidRPr="00690717">
        <w:rPr>
          <w:b w:val="0"/>
          <w:bCs w:val="0"/>
          <w:i w:val="0"/>
          <w:color w:val="FF0000"/>
        </w:rPr>
        <w:t>- Consulte se os títulos que serão indicados já existem no acervo da biblioteca</w:t>
      </w:r>
      <w:r>
        <w:rPr>
          <w:b w:val="0"/>
          <w:bCs w:val="0"/>
          <w:i w:val="0"/>
          <w:color w:val="FF0000"/>
        </w:rPr>
        <w:t>.</w:t>
      </w:r>
      <w:r w:rsidRPr="00690717">
        <w:rPr>
          <w:b w:val="0"/>
          <w:bCs w:val="0"/>
          <w:i w:val="0"/>
          <w:iCs w:val="0"/>
          <w:color w:val="FF0000"/>
        </w:rPr>
        <w:t xml:space="preserve"> Ao consultar se o título existe no acervo da biblioteca, atente-se em relação a quantidade disponível. Evite incluir títulos que possuam um único exemplar e não esteja disponível para compra no mercado editorial, pois em caso de perda do exemplar não haverá possibilidade de reposição.</w:t>
      </w:r>
    </w:p>
    <w:p w14:paraId="1EA4FC76" w14:textId="05DE5B6F" w:rsidR="00690717" w:rsidRPr="00690717" w:rsidRDefault="00690717" w:rsidP="00690717">
      <w:pPr>
        <w:pStyle w:val="Ttulo31"/>
        <w:tabs>
          <w:tab w:val="left" w:pos="1275"/>
        </w:tabs>
        <w:spacing w:line="360" w:lineRule="auto"/>
        <w:ind w:left="0" w:firstLine="567"/>
        <w:jc w:val="both"/>
        <w:rPr>
          <w:b w:val="0"/>
          <w:bCs w:val="0"/>
          <w:i w:val="0"/>
          <w:color w:val="FF0000"/>
        </w:rPr>
      </w:pPr>
      <w:r w:rsidRPr="00690717">
        <w:rPr>
          <w:b w:val="0"/>
          <w:bCs w:val="0"/>
          <w:i w:val="0"/>
          <w:iCs w:val="0"/>
          <w:color w:val="FF0000"/>
        </w:rPr>
        <w:t xml:space="preserve">- </w:t>
      </w:r>
      <w:r w:rsidRPr="00690717">
        <w:rPr>
          <w:b w:val="0"/>
          <w:bCs w:val="0"/>
          <w:i w:val="0"/>
          <w:color w:val="FF0000"/>
        </w:rPr>
        <w:t>Padronize as referências de acordo com as normas vigentes da ABNT / NBR 6023:2018</w:t>
      </w:r>
    </w:p>
    <w:p w14:paraId="0A120C10" w14:textId="2A525113" w:rsidR="00690717" w:rsidRPr="00690717" w:rsidRDefault="00690717" w:rsidP="00690717">
      <w:pPr>
        <w:pStyle w:val="Ttulo31"/>
        <w:tabs>
          <w:tab w:val="left" w:pos="1275"/>
        </w:tabs>
        <w:spacing w:line="360" w:lineRule="auto"/>
        <w:jc w:val="both"/>
        <w:rPr>
          <w:b w:val="0"/>
          <w:bCs w:val="0"/>
          <w:i w:val="0"/>
          <w:iCs w:val="0"/>
          <w:color w:val="FF0000"/>
        </w:rPr>
      </w:pPr>
    </w:p>
    <w:p w14:paraId="09022752" w14:textId="77777777" w:rsidR="003210FF" w:rsidRPr="00690717" w:rsidRDefault="003210FF" w:rsidP="003210FF">
      <w:pPr>
        <w:pBdr>
          <w:top w:val="nil"/>
          <w:left w:val="nil"/>
          <w:bottom w:val="nil"/>
          <w:right w:val="nil"/>
          <w:between w:val="nil"/>
        </w:pBdr>
        <w:ind w:left="555"/>
        <w:rPr>
          <w:color w:val="EE0000"/>
          <w:sz w:val="24"/>
          <w:szCs w:val="24"/>
        </w:rPr>
      </w:pPr>
      <w:r w:rsidRPr="00690717">
        <w:rPr>
          <w:color w:val="EE0000"/>
          <w:sz w:val="24"/>
          <w:szCs w:val="24"/>
        </w:rPr>
        <w:t>DADOS DAS DISCIPLINAS OPTATIVAS UNIFICADAS</w:t>
      </w:r>
    </w:p>
    <w:p w14:paraId="32AB2365" w14:textId="77777777" w:rsidR="003210FF" w:rsidRDefault="003210FF" w:rsidP="003210FF">
      <w:pPr>
        <w:ind w:left="555"/>
        <w:rPr>
          <w:b/>
          <w:color w:val="EE0000"/>
          <w:sz w:val="20"/>
          <w:szCs w:val="20"/>
        </w:rPr>
      </w:pPr>
    </w:p>
    <w:p w14:paraId="6A79B2C7" w14:textId="77777777" w:rsidR="003210FF" w:rsidRPr="00690717" w:rsidRDefault="003210FF" w:rsidP="003210FF">
      <w:pPr>
        <w:ind w:left="555"/>
        <w:rPr>
          <w:color w:val="EE0000"/>
          <w:sz w:val="20"/>
          <w:szCs w:val="20"/>
        </w:rPr>
      </w:pPr>
      <w:r w:rsidRPr="00252999">
        <w:rPr>
          <w:b/>
          <w:color w:val="EE0000"/>
          <w:sz w:val="20"/>
          <w:szCs w:val="20"/>
        </w:rPr>
        <w:t xml:space="preserve">Língua Brasileira de Sinais – Libras </w:t>
      </w:r>
      <w:r w:rsidRPr="00690717">
        <w:rPr>
          <w:b/>
          <w:color w:val="EE0000"/>
          <w:sz w:val="20"/>
          <w:szCs w:val="20"/>
        </w:rPr>
        <w:t>(64h: 32 h teóricas e 32 h práticas</w:t>
      </w:r>
      <w:r w:rsidRPr="00690717">
        <w:rPr>
          <w:color w:val="EE0000"/>
          <w:sz w:val="20"/>
          <w:szCs w:val="20"/>
        </w:rPr>
        <w:t>)</w:t>
      </w:r>
    </w:p>
    <w:p w14:paraId="59CC7B5F" w14:textId="77777777" w:rsidR="003210FF" w:rsidRPr="00252999" w:rsidRDefault="003210FF" w:rsidP="003210FF">
      <w:pPr>
        <w:pBdr>
          <w:top w:val="nil"/>
          <w:left w:val="nil"/>
          <w:bottom w:val="nil"/>
          <w:right w:val="nil"/>
          <w:between w:val="nil"/>
        </w:pBdr>
        <w:ind w:firstLine="567"/>
        <w:jc w:val="both"/>
        <w:rPr>
          <w:color w:val="EE0000"/>
          <w:sz w:val="20"/>
          <w:szCs w:val="20"/>
        </w:rPr>
      </w:pPr>
      <w:r w:rsidRPr="00252999">
        <w:rPr>
          <w:color w:val="EE0000"/>
          <w:sz w:val="20"/>
          <w:szCs w:val="20"/>
        </w:rPr>
        <w:lastRenderedPageBreak/>
        <w:t xml:space="preserve">Ementa: </w:t>
      </w:r>
      <w:proofErr w:type="spellStart"/>
      <w:r w:rsidRPr="00252999">
        <w:rPr>
          <w:color w:val="EE0000"/>
          <w:sz w:val="20"/>
          <w:szCs w:val="20"/>
        </w:rPr>
        <w:t>Concepções</w:t>
      </w:r>
      <w:proofErr w:type="spellEnd"/>
      <w:r w:rsidRPr="00252999">
        <w:rPr>
          <w:color w:val="EE0000"/>
          <w:sz w:val="20"/>
          <w:szCs w:val="20"/>
        </w:rPr>
        <w:t xml:space="preserve"> históricas, linguísticas e sociais sobre a Língua Brasileira de Sinais (Libras). Libras como língua de instrução e interação da comunidade surda, abrangendo dimensões identitárias, culturais e de direitos linguísticos e humanos. Introdução às práticas de compreensão e produção em Libras por meio de estruturas comunicativas elementares, com progressão para estruturas discursivas mais complexas. </w:t>
      </w:r>
      <w:proofErr w:type="spellStart"/>
      <w:r w:rsidRPr="00252999">
        <w:rPr>
          <w:color w:val="EE0000"/>
          <w:sz w:val="20"/>
          <w:szCs w:val="20"/>
        </w:rPr>
        <w:t>Aspectos</w:t>
      </w:r>
      <w:proofErr w:type="spellEnd"/>
      <w:r w:rsidRPr="00252999">
        <w:rPr>
          <w:color w:val="EE0000"/>
          <w:sz w:val="20"/>
          <w:szCs w:val="20"/>
        </w:rPr>
        <w:t xml:space="preserve"> linguísticos da Libras: parâmetros fonológicos, morfologia, sintaxe, marcações não manuais, iconicidade e uso do espaço de sinalização. Acessibilidade comunicacional, direitos linguísticos e atendimento ético à pessoa surda em contextos profissionais, educacionais e sociais, com aplicações contextualizadas conforme a área de formação.</w:t>
      </w:r>
    </w:p>
    <w:p w14:paraId="14A5C7C0" w14:textId="77777777" w:rsidR="003210FF" w:rsidRPr="00252999" w:rsidRDefault="003210FF" w:rsidP="003210FF">
      <w:pPr>
        <w:pBdr>
          <w:top w:val="nil"/>
          <w:left w:val="nil"/>
          <w:bottom w:val="nil"/>
          <w:right w:val="nil"/>
          <w:between w:val="nil"/>
        </w:pBdr>
        <w:ind w:firstLine="567"/>
        <w:jc w:val="both"/>
        <w:rPr>
          <w:b/>
          <w:color w:val="EE0000"/>
          <w:sz w:val="20"/>
          <w:szCs w:val="20"/>
        </w:rPr>
      </w:pPr>
      <w:r w:rsidRPr="00252999">
        <w:rPr>
          <w:b/>
          <w:color w:val="EE0000"/>
          <w:sz w:val="20"/>
          <w:szCs w:val="20"/>
        </w:rPr>
        <w:t>Bibliografia básica</w:t>
      </w:r>
    </w:p>
    <w:p w14:paraId="36ECDB3B" w14:textId="77777777" w:rsidR="003210FF" w:rsidRPr="00252999" w:rsidRDefault="003210FF" w:rsidP="003210FF">
      <w:pPr>
        <w:ind w:firstLine="567"/>
        <w:rPr>
          <w:color w:val="EE0000"/>
          <w:sz w:val="20"/>
          <w:szCs w:val="20"/>
          <w:lang w:val="pt-BR"/>
        </w:rPr>
      </w:pPr>
      <w:r w:rsidRPr="00252999">
        <w:rPr>
          <w:color w:val="EE0000"/>
          <w:sz w:val="20"/>
          <w:szCs w:val="20"/>
          <w:lang w:val="pt-BR"/>
        </w:rPr>
        <w:t>BRITO, Lucinda Ferreira. Por uma gramática de língua de sinais. Rio de Janeiro: Tempo Brasileiro, 2010.</w:t>
      </w:r>
    </w:p>
    <w:p w14:paraId="37A32F0A" w14:textId="77777777" w:rsidR="003210FF" w:rsidRPr="00252999" w:rsidRDefault="003210FF" w:rsidP="003210FF">
      <w:pPr>
        <w:ind w:firstLine="567"/>
        <w:rPr>
          <w:color w:val="EE0000"/>
          <w:sz w:val="20"/>
          <w:szCs w:val="20"/>
          <w:lang w:val="pt-BR"/>
        </w:rPr>
      </w:pPr>
      <w:r w:rsidRPr="00252999">
        <w:rPr>
          <w:color w:val="EE0000"/>
          <w:sz w:val="20"/>
          <w:szCs w:val="20"/>
          <w:lang w:val="pt-BR"/>
        </w:rPr>
        <w:t xml:space="preserve">CAPOVILLA, Fernando Cesar; RAPHAEL, Walkiria Duarte; MAURICIO, Aline Cristina. Novo </w:t>
      </w:r>
      <w:proofErr w:type="spellStart"/>
      <w:r w:rsidRPr="00252999">
        <w:rPr>
          <w:color w:val="EE0000"/>
          <w:sz w:val="20"/>
          <w:szCs w:val="20"/>
          <w:lang w:val="pt-BR"/>
        </w:rPr>
        <w:t>deit</w:t>
      </w:r>
      <w:proofErr w:type="spellEnd"/>
      <w:r w:rsidRPr="00252999">
        <w:rPr>
          <w:color w:val="EE0000"/>
          <w:sz w:val="20"/>
          <w:szCs w:val="20"/>
          <w:lang w:val="pt-BR"/>
        </w:rPr>
        <w:t>-Libras: Dicionário Enciclopédico Ilustrado Trilíngue da Língua de Sinais Brasileira, baseado em linguística e neurociência cognitivas. v. 1 e 2. São Paulo: Editora da Universidade de São Paulo, 2013.</w:t>
      </w:r>
    </w:p>
    <w:p w14:paraId="0A506CDA" w14:textId="77777777" w:rsidR="003210FF" w:rsidRPr="00252999" w:rsidRDefault="003210FF" w:rsidP="003210FF">
      <w:pPr>
        <w:ind w:firstLine="567"/>
        <w:rPr>
          <w:color w:val="EE0000"/>
          <w:sz w:val="20"/>
          <w:szCs w:val="20"/>
          <w:lang w:val="pt-BR"/>
        </w:rPr>
      </w:pPr>
      <w:r w:rsidRPr="00252999">
        <w:rPr>
          <w:color w:val="EE0000"/>
          <w:sz w:val="20"/>
          <w:szCs w:val="20"/>
          <w:lang w:val="pt-BR"/>
        </w:rPr>
        <w:t xml:space="preserve">GESSER, </w:t>
      </w:r>
      <w:proofErr w:type="spellStart"/>
      <w:r w:rsidRPr="00252999">
        <w:rPr>
          <w:color w:val="EE0000"/>
          <w:sz w:val="20"/>
          <w:szCs w:val="20"/>
          <w:lang w:val="pt-BR"/>
        </w:rPr>
        <w:t>Audrei</w:t>
      </w:r>
      <w:proofErr w:type="spellEnd"/>
      <w:r w:rsidRPr="00252999">
        <w:rPr>
          <w:color w:val="EE0000"/>
          <w:sz w:val="20"/>
          <w:szCs w:val="20"/>
          <w:lang w:val="pt-BR"/>
        </w:rPr>
        <w:t>. LIBRAS? Que língua é essa? Crenças e preconceitos em torno da língua de sinais e da realidade surda. São Paulo: Parábola, 2009.</w:t>
      </w:r>
    </w:p>
    <w:p w14:paraId="4A6C8EFB" w14:textId="77777777" w:rsidR="003210FF" w:rsidRPr="00690717" w:rsidRDefault="003210FF" w:rsidP="003210FF">
      <w:pPr>
        <w:ind w:left="555"/>
        <w:rPr>
          <w:b/>
          <w:color w:val="EE0000"/>
          <w:sz w:val="20"/>
          <w:szCs w:val="20"/>
        </w:rPr>
      </w:pPr>
      <w:r w:rsidRPr="00690717">
        <w:rPr>
          <w:b/>
          <w:color w:val="EE0000"/>
          <w:sz w:val="20"/>
          <w:szCs w:val="20"/>
        </w:rPr>
        <w:t>Bibliografia complementar</w:t>
      </w:r>
    </w:p>
    <w:p w14:paraId="41B61E55" w14:textId="77777777" w:rsidR="003210FF" w:rsidRPr="00252999" w:rsidRDefault="003210FF" w:rsidP="003210FF">
      <w:pPr>
        <w:pBdr>
          <w:top w:val="nil"/>
          <w:left w:val="nil"/>
          <w:bottom w:val="nil"/>
          <w:right w:val="nil"/>
          <w:between w:val="nil"/>
        </w:pBdr>
        <w:ind w:firstLine="567"/>
        <w:rPr>
          <w:color w:val="EE0000"/>
          <w:sz w:val="20"/>
          <w:szCs w:val="20"/>
          <w:lang w:val="pt-BR"/>
        </w:rPr>
      </w:pPr>
      <w:r w:rsidRPr="00252999">
        <w:rPr>
          <w:color w:val="EE0000"/>
          <w:sz w:val="20"/>
          <w:szCs w:val="20"/>
          <w:lang w:val="pt-BR"/>
        </w:rPr>
        <w:t xml:space="preserve">FELIPE, Tanya A. Libras em Contexto: Curso Básico: Livro do Estudante. 8ª. edição- Rio de Janeiro: </w:t>
      </w:r>
      <w:proofErr w:type="spellStart"/>
      <w:r w:rsidRPr="00252999">
        <w:rPr>
          <w:color w:val="EE0000"/>
          <w:sz w:val="20"/>
          <w:szCs w:val="20"/>
          <w:lang w:val="pt-BR"/>
        </w:rPr>
        <w:t>WalPrint</w:t>
      </w:r>
      <w:proofErr w:type="spellEnd"/>
      <w:r w:rsidRPr="00252999">
        <w:rPr>
          <w:color w:val="EE0000"/>
          <w:sz w:val="20"/>
          <w:szCs w:val="20"/>
          <w:lang w:val="pt-BR"/>
        </w:rPr>
        <w:t xml:space="preserve"> Gráfica e Editora, 2007. </w:t>
      </w:r>
    </w:p>
    <w:p w14:paraId="02B672FB" w14:textId="77777777" w:rsidR="003210FF" w:rsidRPr="00252999" w:rsidRDefault="003210FF" w:rsidP="003210FF">
      <w:pPr>
        <w:pBdr>
          <w:top w:val="nil"/>
          <w:left w:val="nil"/>
          <w:bottom w:val="nil"/>
          <w:right w:val="nil"/>
          <w:between w:val="nil"/>
        </w:pBdr>
        <w:ind w:firstLine="567"/>
        <w:rPr>
          <w:color w:val="EE0000"/>
          <w:sz w:val="20"/>
          <w:szCs w:val="20"/>
          <w:lang w:val="pt-BR"/>
        </w:rPr>
      </w:pPr>
      <w:r w:rsidRPr="00252999">
        <w:rPr>
          <w:color w:val="EE0000"/>
          <w:sz w:val="20"/>
          <w:szCs w:val="20"/>
          <w:lang w:val="pt-BR"/>
        </w:rPr>
        <w:t xml:space="preserve">GONTIJO, T. A. A.; BARROS, S. M.; MARQUES-SANTOS, L. E. Representações surdas na desconstrução de práticas </w:t>
      </w:r>
      <w:proofErr w:type="spellStart"/>
      <w:r w:rsidRPr="00252999">
        <w:rPr>
          <w:color w:val="EE0000"/>
          <w:sz w:val="20"/>
          <w:szCs w:val="20"/>
          <w:lang w:val="pt-BR"/>
        </w:rPr>
        <w:t>ouvintistas</w:t>
      </w:r>
      <w:proofErr w:type="spellEnd"/>
      <w:r w:rsidRPr="00252999">
        <w:rPr>
          <w:color w:val="EE0000"/>
          <w:sz w:val="20"/>
          <w:szCs w:val="20"/>
          <w:lang w:val="pt-BR"/>
        </w:rPr>
        <w:t>: um estudo crítico-discursivo. Campinas, SP: Pontes Editores, 2021.</w:t>
      </w:r>
    </w:p>
    <w:p w14:paraId="2C65C154" w14:textId="77777777" w:rsidR="003210FF" w:rsidRPr="00252999" w:rsidRDefault="003210FF" w:rsidP="003210FF">
      <w:pPr>
        <w:pBdr>
          <w:top w:val="nil"/>
          <w:left w:val="nil"/>
          <w:bottom w:val="nil"/>
          <w:right w:val="nil"/>
          <w:between w:val="nil"/>
        </w:pBdr>
        <w:ind w:firstLine="567"/>
        <w:rPr>
          <w:color w:val="EE0000"/>
          <w:sz w:val="20"/>
          <w:szCs w:val="20"/>
          <w:lang w:val="pt-BR"/>
        </w:rPr>
      </w:pPr>
      <w:r w:rsidRPr="00252999">
        <w:rPr>
          <w:color w:val="EE0000"/>
          <w:sz w:val="20"/>
          <w:szCs w:val="20"/>
          <w:lang w:val="pt-BR"/>
        </w:rPr>
        <w:t xml:space="preserve">PIMENTA, Nelson; QUADROS, </w:t>
      </w:r>
      <w:proofErr w:type="spellStart"/>
      <w:r w:rsidRPr="00252999">
        <w:rPr>
          <w:color w:val="EE0000"/>
          <w:sz w:val="20"/>
          <w:szCs w:val="20"/>
          <w:lang w:val="pt-BR"/>
        </w:rPr>
        <w:t>Ronice</w:t>
      </w:r>
      <w:proofErr w:type="spellEnd"/>
      <w:r w:rsidRPr="00252999">
        <w:rPr>
          <w:color w:val="EE0000"/>
          <w:sz w:val="20"/>
          <w:szCs w:val="20"/>
          <w:lang w:val="pt-BR"/>
        </w:rPr>
        <w:t xml:space="preserve"> Muller. Curso de Libras 1 – Iniciante. 3 ed. rev. e atualizada. Porto Alegre: Editora Pallotti, 2008.</w:t>
      </w:r>
    </w:p>
    <w:p w14:paraId="56B68B8F" w14:textId="77777777" w:rsidR="003210FF" w:rsidRPr="00252999" w:rsidRDefault="003210FF" w:rsidP="003210FF">
      <w:pPr>
        <w:pBdr>
          <w:top w:val="nil"/>
          <w:left w:val="nil"/>
          <w:bottom w:val="nil"/>
          <w:right w:val="nil"/>
          <w:between w:val="nil"/>
        </w:pBdr>
        <w:ind w:firstLine="567"/>
        <w:rPr>
          <w:color w:val="EE0000"/>
          <w:sz w:val="20"/>
          <w:szCs w:val="20"/>
          <w:lang w:val="pt-BR"/>
        </w:rPr>
      </w:pPr>
      <w:r w:rsidRPr="00252999">
        <w:rPr>
          <w:color w:val="EE0000"/>
          <w:sz w:val="20"/>
          <w:szCs w:val="20"/>
          <w:lang w:val="pt-BR"/>
        </w:rPr>
        <w:t xml:space="preserve">QUADROS, </w:t>
      </w:r>
      <w:proofErr w:type="spellStart"/>
      <w:r w:rsidRPr="00252999">
        <w:rPr>
          <w:color w:val="EE0000"/>
          <w:sz w:val="20"/>
          <w:szCs w:val="20"/>
          <w:lang w:val="pt-BR"/>
        </w:rPr>
        <w:t>Ronice</w:t>
      </w:r>
      <w:proofErr w:type="spellEnd"/>
      <w:r w:rsidRPr="00252999">
        <w:rPr>
          <w:color w:val="EE0000"/>
          <w:sz w:val="20"/>
          <w:szCs w:val="20"/>
          <w:lang w:val="pt-BR"/>
        </w:rPr>
        <w:t xml:space="preserve"> Muller; KARNOPP, </w:t>
      </w:r>
      <w:proofErr w:type="spellStart"/>
      <w:r w:rsidRPr="00252999">
        <w:rPr>
          <w:color w:val="EE0000"/>
          <w:sz w:val="20"/>
          <w:szCs w:val="20"/>
          <w:lang w:val="pt-BR"/>
        </w:rPr>
        <w:t>Lodenir</w:t>
      </w:r>
      <w:proofErr w:type="spellEnd"/>
      <w:r w:rsidRPr="00252999">
        <w:rPr>
          <w:color w:val="EE0000"/>
          <w:sz w:val="20"/>
          <w:szCs w:val="20"/>
          <w:lang w:val="pt-BR"/>
        </w:rPr>
        <w:t xml:space="preserve">. Língua de sinais brasileira: estudos linguísticos. Porto Alegre: </w:t>
      </w:r>
      <w:proofErr w:type="spellStart"/>
      <w:r w:rsidRPr="00252999">
        <w:rPr>
          <w:color w:val="EE0000"/>
          <w:sz w:val="20"/>
          <w:szCs w:val="20"/>
          <w:lang w:val="pt-BR"/>
        </w:rPr>
        <w:t>ArtMed</w:t>
      </w:r>
      <w:proofErr w:type="spellEnd"/>
      <w:r w:rsidRPr="00252999">
        <w:rPr>
          <w:color w:val="EE0000"/>
          <w:sz w:val="20"/>
          <w:szCs w:val="20"/>
          <w:lang w:val="pt-BR"/>
        </w:rPr>
        <w:t>, 2004.</w:t>
      </w:r>
    </w:p>
    <w:p w14:paraId="3414C7D7" w14:textId="77777777" w:rsidR="003210FF" w:rsidRPr="00252999" w:rsidRDefault="003210FF" w:rsidP="003210FF">
      <w:pPr>
        <w:pBdr>
          <w:top w:val="nil"/>
          <w:left w:val="nil"/>
          <w:bottom w:val="nil"/>
          <w:right w:val="nil"/>
          <w:between w:val="nil"/>
        </w:pBdr>
        <w:ind w:firstLine="567"/>
        <w:rPr>
          <w:color w:val="EE0000"/>
          <w:sz w:val="20"/>
          <w:szCs w:val="20"/>
          <w:lang w:val="pt-BR"/>
        </w:rPr>
      </w:pPr>
      <w:r w:rsidRPr="00252999">
        <w:rPr>
          <w:color w:val="EE0000"/>
          <w:sz w:val="20"/>
          <w:szCs w:val="20"/>
          <w:lang w:val="pt-BR"/>
        </w:rPr>
        <w:t>STROBEL, Karin. As imagens do outro sobre a cultura surda. Florianópolis: Ed. da UFSC, 2009.</w:t>
      </w:r>
    </w:p>
    <w:p w14:paraId="1C43433F" w14:textId="77777777" w:rsidR="003210FF" w:rsidRPr="00690717" w:rsidRDefault="003210FF" w:rsidP="003210FF">
      <w:pPr>
        <w:spacing w:before="275"/>
        <w:ind w:left="555"/>
        <w:rPr>
          <w:b/>
          <w:color w:val="EE0000"/>
          <w:sz w:val="20"/>
          <w:szCs w:val="20"/>
        </w:rPr>
      </w:pPr>
      <w:r w:rsidRPr="00690717">
        <w:rPr>
          <w:b/>
          <w:color w:val="EE0000"/>
          <w:sz w:val="20"/>
          <w:szCs w:val="20"/>
        </w:rPr>
        <w:t>Direitos Humanos, Políticas Públicas e Globalização (32h teóricas)</w:t>
      </w:r>
    </w:p>
    <w:p w14:paraId="5A8B8656" w14:textId="77777777" w:rsidR="00690717" w:rsidRPr="00690717" w:rsidRDefault="00690717" w:rsidP="00690717">
      <w:pPr>
        <w:spacing w:before="2"/>
        <w:ind w:left="555" w:right="166"/>
        <w:jc w:val="both"/>
        <w:rPr>
          <w:color w:val="EE0000"/>
          <w:sz w:val="20"/>
          <w:szCs w:val="20"/>
        </w:rPr>
      </w:pPr>
      <w:r w:rsidRPr="00690717">
        <w:rPr>
          <w:b/>
          <w:color w:val="EE0000"/>
          <w:sz w:val="20"/>
          <w:szCs w:val="20"/>
        </w:rPr>
        <w:t xml:space="preserve">Ementa: </w:t>
      </w:r>
      <w:r w:rsidRPr="00690717">
        <w:rPr>
          <w:color w:val="EE0000"/>
          <w:sz w:val="20"/>
          <w:szCs w:val="20"/>
        </w:rPr>
        <w:t xml:space="preserve">Processos históricos, sociais e políticos de criação e defesa dos direitos humanos. Definição de Direitos Humanos. Relações entre direitos humanos, políticas públicas e Globalização. Conceitos de ser humano, sujeito, pessoa jurídica, relações étnico-raciais, classes sociais, culturas, civilização, </w:t>
      </w:r>
      <w:proofErr w:type="spellStart"/>
      <w:r w:rsidRPr="00690717">
        <w:rPr>
          <w:color w:val="EE0000"/>
          <w:sz w:val="20"/>
          <w:szCs w:val="20"/>
        </w:rPr>
        <w:t>diferencialismo</w:t>
      </w:r>
      <w:proofErr w:type="spellEnd"/>
      <w:r w:rsidRPr="00690717">
        <w:rPr>
          <w:color w:val="EE0000"/>
          <w:sz w:val="20"/>
          <w:szCs w:val="20"/>
        </w:rPr>
        <w:t xml:space="preserve"> cultural e cidadania. Direitos humanos no Brasil. Educação e direitos humanos.</w:t>
      </w:r>
    </w:p>
    <w:p w14:paraId="35AD665D"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583CBE72" w14:textId="77777777" w:rsidR="00690717" w:rsidRPr="00690717" w:rsidRDefault="00690717" w:rsidP="00690717">
      <w:pPr>
        <w:ind w:firstLine="567"/>
        <w:rPr>
          <w:color w:val="EE0000"/>
          <w:sz w:val="20"/>
          <w:szCs w:val="20"/>
        </w:rPr>
      </w:pPr>
      <w:r w:rsidRPr="00690717">
        <w:rPr>
          <w:color w:val="EE0000"/>
          <w:sz w:val="20"/>
          <w:szCs w:val="20"/>
        </w:rPr>
        <w:t>BOBBIO, Norberto. A era dos direitos. Rio de Janeiro: Elsevier, 2004.</w:t>
      </w:r>
    </w:p>
    <w:p w14:paraId="37BBD718" w14:textId="3DE01559"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 xml:space="preserve">DOUZINAS, Costas. O Fim dos Direitos Humanos. Editora </w:t>
      </w:r>
      <w:proofErr w:type="spellStart"/>
      <w:r w:rsidRPr="00690717">
        <w:rPr>
          <w:color w:val="EE0000"/>
          <w:sz w:val="20"/>
          <w:szCs w:val="20"/>
        </w:rPr>
        <w:t>Unisinos</w:t>
      </w:r>
      <w:proofErr w:type="spellEnd"/>
      <w:r w:rsidRPr="00690717">
        <w:rPr>
          <w:color w:val="EE0000"/>
          <w:sz w:val="20"/>
          <w:szCs w:val="20"/>
        </w:rPr>
        <w:t>, São Leopoldo/RS, 2009.</w:t>
      </w:r>
    </w:p>
    <w:p w14:paraId="1FC1D96A" w14:textId="77777777" w:rsidR="00690717" w:rsidRPr="00690717" w:rsidRDefault="00690717" w:rsidP="00690717">
      <w:pPr>
        <w:ind w:firstLine="567"/>
        <w:rPr>
          <w:color w:val="EE0000"/>
          <w:sz w:val="20"/>
          <w:szCs w:val="20"/>
        </w:rPr>
      </w:pPr>
      <w:r w:rsidRPr="00690717">
        <w:rPr>
          <w:color w:val="EE0000"/>
          <w:sz w:val="20"/>
          <w:szCs w:val="20"/>
        </w:rPr>
        <w:t>SANTOS, Boaventura de Sousa. Na Oficina do sociólogo artesão: aulas 2011-2016. São Paulo: Cortez, 2018.</w:t>
      </w:r>
    </w:p>
    <w:p w14:paraId="6ABE8A87"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2AD540C6" w14:textId="77777777" w:rsidR="00690717" w:rsidRPr="00690717" w:rsidRDefault="00690717" w:rsidP="00690717">
      <w:pPr>
        <w:spacing w:before="2"/>
        <w:ind w:firstLine="567"/>
        <w:rPr>
          <w:color w:val="EE0000"/>
          <w:sz w:val="20"/>
          <w:szCs w:val="20"/>
        </w:rPr>
      </w:pPr>
      <w:r w:rsidRPr="00690717">
        <w:rPr>
          <w:color w:val="EE0000"/>
          <w:sz w:val="20"/>
          <w:szCs w:val="20"/>
        </w:rPr>
        <w:t xml:space="preserve">ALVES, José Augusto </w:t>
      </w:r>
      <w:proofErr w:type="spellStart"/>
      <w:r w:rsidRPr="00690717">
        <w:rPr>
          <w:color w:val="EE0000"/>
          <w:sz w:val="20"/>
          <w:szCs w:val="20"/>
        </w:rPr>
        <w:t>Lindgren</w:t>
      </w:r>
      <w:proofErr w:type="spellEnd"/>
      <w:r w:rsidRPr="00690717">
        <w:rPr>
          <w:color w:val="EE0000"/>
          <w:sz w:val="20"/>
          <w:szCs w:val="20"/>
        </w:rPr>
        <w:t xml:space="preserve">. Os direitos humanos como tema global. São Paulo: </w:t>
      </w:r>
      <w:proofErr w:type="spellStart"/>
      <w:r w:rsidRPr="00690717">
        <w:rPr>
          <w:color w:val="EE0000"/>
          <w:sz w:val="20"/>
          <w:szCs w:val="20"/>
        </w:rPr>
        <w:t>Perspectiva</w:t>
      </w:r>
      <w:proofErr w:type="spellEnd"/>
      <w:r w:rsidRPr="00690717">
        <w:rPr>
          <w:color w:val="EE0000"/>
          <w:sz w:val="20"/>
          <w:szCs w:val="20"/>
        </w:rPr>
        <w:t>, 2011.</w:t>
      </w:r>
    </w:p>
    <w:p w14:paraId="5222BCB4" w14:textId="77777777" w:rsidR="00690717" w:rsidRPr="00690717" w:rsidRDefault="00690717" w:rsidP="00690717">
      <w:pPr>
        <w:ind w:right="191" w:firstLine="567"/>
        <w:rPr>
          <w:color w:val="EE0000"/>
          <w:sz w:val="20"/>
          <w:szCs w:val="20"/>
        </w:rPr>
      </w:pPr>
      <w:r w:rsidRPr="00690717">
        <w:rPr>
          <w:color w:val="EE0000"/>
          <w:sz w:val="20"/>
          <w:szCs w:val="20"/>
        </w:rPr>
        <w:t>CANDAU, Vera Maria; SACAVINO, Susana (</w:t>
      </w:r>
      <w:proofErr w:type="spellStart"/>
      <w:r w:rsidRPr="00690717">
        <w:rPr>
          <w:color w:val="EE0000"/>
          <w:sz w:val="20"/>
          <w:szCs w:val="20"/>
        </w:rPr>
        <w:t>org</w:t>
      </w:r>
      <w:proofErr w:type="spellEnd"/>
      <w:r w:rsidRPr="00690717">
        <w:rPr>
          <w:color w:val="EE0000"/>
          <w:sz w:val="20"/>
          <w:szCs w:val="20"/>
        </w:rPr>
        <w:t xml:space="preserve">.). Educação em Direitos Humanos: temas, questões e propostas; Rio de Janeiro: </w:t>
      </w:r>
      <w:proofErr w:type="spellStart"/>
      <w:r w:rsidRPr="00690717">
        <w:rPr>
          <w:color w:val="EE0000"/>
          <w:sz w:val="20"/>
          <w:szCs w:val="20"/>
        </w:rPr>
        <w:t>DP&amp;Alli</w:t>
      </w:r>
      <w:proofErr w:type="spellEnd"/>
      <w:r w:rsidRPr="00690717">
        <w:rPr>
          <w:color w:val="EE0000"/>
          <w:sz w:val="20"/>
          <w:szCs w:val="20"/>
        </w:rPr>
        <w:t>, 2008.</w:t>
      </w:r>
    </w:p>
    <w:p w14:paraId="19AE17E4" w14:textId="77777777" w:rsidR="00690717" w:rsidRPr="00690717" w:rsidRDefault="00690717" w:rsidP="00690717">
      <w:pPr>
        <w:ind w:firstLine="567"/>
        <w:rPr>
          <w:color w:val="EE0000"/>
          <w:sz w:val="20"/>
          <w:szCs w:val="20"/>
        </w:rPr>
      </w:pPr>
      <w:r w:rsidRPr="00690717">
        <w:rPr>
          <w:color w:val="EE0000"/>
          <w:sz w:val="20"/>
          <w:szCs w:val="20"/>
        </w:rPr>
        <w:t xml:space="preserve">COMPARATO, Fábio </w:t>
      </w:r>
      <w:proofErr w:type="spellStart"/>
      <w:r w:rsidRPr="00690717">
        <w:rPr>
          <w:color w:val="EE0000"/>
          <w:sz w:val="20"/>
          <w:szCs w:val="20"/>
        </w:rPr>
        <w:t>Konder</w:t>
      </w:r>
      <w:proofErr w:type="spellEnd"/>
      <w:r w:rsidRPr="00690717">
        <w:rPr>
          <w:color w:val="EE0000"/>
          <w:sz w:val="20"/>
          <w:szCs w:val="20"/>
        </w:rPr>
        <w:t>. A afirmação histórica dos direitos humanos. São Paulo: Saraiva, 2019.</w:t>
      </w:r>
    </w:p>
    <w:p w14:paraId="46D738C7" w14:textId="77777777" w:rsidR="00690717" w:rsidRPr="00690717" w:rsidRDefault="00690717" w:rsidP="00690717">
      <w:pPr>
        <w:spacing w:before="2"/>
        <w:ind w:firstLine="567"/>
        <w:rPr>
          <w:color w:val="EE0000"/>
          <w:sz w:val="20"/>
          <w:szCs w:val="20"/>
        </w:rPr>
      </w:pPr>
      <w:r w:rsidRPr="00690717">
        <w:rPr>
          <w:color w:val="EE0000"/>
          <w:sz w:val="20"/>
          <w:szCs w:val="20"/>
        </w:rPr>
        <w:t>ROUSSEAU, Jean-Jacques. Discurso sobre a origem e os fundamentos da desigualdade entre os homens. Porto Alegre: L&amp;PM, 2012.</w:t>
      </w:r>
    </w:p>
    <w:p w14:paraId="49AA17EA" w14:textId="77777777" w:rsidR="00690717" w:rsidRPr="00690717" w:rsidRDefault="00690717" w:rsidP="00690717">
      <w:pPr>
        <w:spacing w:before="2"/>
        <w:ind w:right="191" w:firstLine="567"/>
        <w:rPr>
          <w:color w:val="EE0000"/>
          <w:sz w:val="20"/>
          <w:szCs w:val="20"/>
        </w:rPr>
      </w:pPr>
      <w:r w:rsidRPr="00690717">
        <w:rPr>
          <w:color w:val="EE0000"/>
          <w:sz w:val="20"/>
          <w:szCs w:val="20"/>
        </w:rPr>
        <w:t>SANTOS, Boaventura de Sousa; CHAUÍ, Marilena. Direitos humanos, democracia e desenvolvimento. São Paulo: Cortez, 2017.</w:t>
      </w:r>
    </w:p>
    <w:p w14:paraId="1D643BE2" w14:textId="77777777" w:rsidR="00690717" w:rsidRPr="00690717" w:rsidRDefault="00690717" w:rsidP="00690717">
      <w:pPr>
        <w:pBdr>
          <w:top w:val="nil"/>
          <w:left w:val="nil"/>
          <w:bottom w:val="nil"/>
          <w:right w:val="nil"/>
          <w:between w:val="nil"/>
        </w:pBdr>
        <w:spacing w:before="2"/>
        <w:ind w:firstLine="567"/>
        <w:rPr>
          <w:color w:val="EE0000"/>
          <w:sz w:val="20"/>
          <w:szCs w:val="20"/>
        </w:rPr>
      </w:pPr>
    </w:p>
    <w:p w14:paraId="295A18B5" w14:textId="77777777" w:rsidR="00690717" w:rsidRPr="00690717" w:rsidRDefault="00690717" w:rsidP="00690717">
      <w:pPr>
        <w:ind w:left="555"/>
        <w:rPr>
          <w:b/>
          <w:color w:val="EE0000"/>
          <w:sz w:val="20"/>
          <w:szCs w:val="20"/>
        </w:rPr>
      </w:pPr>
      <w:r w:rsidRPr="00690717">
        <w:rPr>
          <w:b/>
          <w:color w:val="EE0000"/>
          <w:sz w:val="20"/>
          <w:szCs w:val="20"/>
        </w:rPr>
        <w:t>História e Cultura Afro-Brasileira, Africana e Indígena (64h teóricas)</w:t>
      </w:r>
    </w:p>
    <w:p w14:paraId="007295CC" w14:textId="77777777" w:rsidR="00690717" w:rsidRPr="00690717" w:rsidRDefault="00690717" w:rsidP="00690717">
      <w:pPr>
        <w:spacing w:before="2"/>
        <w:ind w:left="555" w:right="167"/>
        <w:jc w:val="both"/>
        <w:rPr>
          <w:color w:val="EE0000"/>
          <w:sz w:val="20"/>
          <w:szCs w:val="20"/>
        </w:rPr>
      </w:pPr>
      <w:r w:rsidRPr="00690717">
        <w:rPr>
          <w:b/>
          <w:color w:val="EE0000"/>
          <w:sz w:val="20"/>
          <w:szCs w:val="20"/>
        </w:rPr>
        <w:t xml:space="preserve">Ementa: </w:t>
      </w:r>
      <w:r w:rsidRPr="00690717">
        <w:rPr>
          <w:color w:val="EE0000"/>
          <w:sz w:val="20"/>
          <w:szCs w:val="20"/>
        </w:rPr>
        <w:t>Diáspora africana e formação socioeconômica, cultural e política da sociedade brasileira. Elementos culturais dos povos africanos, afro-brasileiros e indígenas. Conceitos de gênero, raça, etnia, identidade, classes sociais, políticas públicas, ações afirmativas. Contribuições da população africana, afrodescendente e indígena para a formação histórico/social da sociedade brasileira.</w:t>
      </w:r>
    </w:p>
    <w:p w14:paraId="46E975DF"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055BBFC9" w14:textId="77777777" w:rsidR="00690717" w:rsidRPr="00690717" w:rsidRDefault="00690717" w:rsidP="00690717">
      <w:pPr>
        <w:ind w:right="191" w:firstLine="567"/>
        <w:rPr>
          <w:color w:val="EE0000"/>
          <w:sz w:val="20"/>
          <w:szCs w:val="20"/>
        </w:rPr>
      </w:pPr>
      <w:r w:rsidRPr="00690717">
        <w:rPr>
          <w:color w:val="EE0000"/>
          <w:sz w:val="20"/>
          <w:szCs w:val="20"/>
        </w:rPr>
        <w:t>ALENCASTRO, L. F. O trato dos viventes: formação do Brasil no Atlântico Sul. São Paulo: Companhia das Letras, 2000.</w:t>
      </w:r>
    </w:p>
    <w:p w14:paraId="683D7A8B" w14:textId="77777777" w:rsidR="00690717" w:rsidRPr="00690717" w:rsidRDefault="00690717" w:rsidP="00690717">
      <w:pPr>
        <w:ind w:right="745" w:firstLine="567"/>
        <w:rPr>
          <w:color w:val="EE0000"/>
          <w:sz w:val="20"/>
          <w:szCs w:val="20"/>
        </w:rPr>
      </w:pPr>
      <w:r w:rsidRPr="00690717">
        <w:rPr>
          <w:color w:val="EE0000"/>
          <w:sz w:val="20"/>
          <w:szCs w:val="20"/>
        </w:rPr>
        <w:t xml:space="preserve">ALMEIDA, Maria Regina Celestino de. Os índios na história do Brasil. Rio de Janeiro: Editora FGV, 2010. </w:t>
      </w:r>
    </w:p>
    <w:p w14:paraId="2BD943CF" w14:textId="07A1E0E6" w:rsidR="00690717" w:rsidRPr="00690717" w:rsidRDefault="00690717" w:rsidP="00690717">
      <w:pPr>
        <w:ind w:right="745" w:firstLine="567"/>
        <w:rPr>
          <w:color w:val="EE0000"/>
          <w:sz w:val="20"/>
          <w:szCs w:val="20"/>
        </w:rPr>
      </w:pPr>
      <w:r w:rsidRPr="00690717">
        <w:rPr>
          <w:color w:val="EE0000"/>
          <w:sz w:val="20"/>
          <w:szCs w:val="20"/>
        </w:rPr>
        <w:t xml:space="preserve">MACEDO, José </w:t>
      </w:r>
      <w:proofErr w:type="spellStart"/>
      <w:r w:rsidRPr="00690717">
        <w:rPr>
          <w:color w:val="EE0000"/>
          <w:sz w:val="20"/>
          <w:szCs w:val="20"/>
        </w:rPr>
        <w:t>Rivair</w:t>
      </w:r>
      <w:proofErr w:type="spellEnd"/>
      <w:r w:rsidRPr="00690717">
        <w:rPr>
          <w:color w:val="EE0000"/>
          <w:sz w:val="20"/>
          <w:szCs w:val="20"/>
        </w:rPr>
        <w:t>. História da África. São Paulo: Contexto, 2017.</w:t>
      </w:r>
    </w:p>
    <w:p w14:paraId="490B221B"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4B2851B4" w14:textId="77777777" w:rsidR="00690717" w:rsidRPr="00690717" w:rsidRDefault="00690717" w:rsidP="00690717">
      <w:pPr>
        <w:ind w:right="931" w:firstLine="567"/>
        <w:rPr>
          <w:color w:val="EE0000"/>
          <w:sz w:val="20"/>
          <w:szCs w:val="20"/>
        </w:rPr>
      </w:pPr>
      <w:r w:rsidRPr="00690717">
        <w:rPr>
          <w:color w:val="EE0000"/>
          <w:sz w:val="20"/>
          <w:szCs w:val="20"/>
        </w:rPr>
        <w:t>FANON, Frantz. Pele Negra, Mascaras Brancas. Renato da Silveira (</w:t>
      </w:r>
      <w:proofErr w:type="spellStart"/>
      <w:r w:rsidRPr="00690717">
        <w:rPr>
          <w:color w:val="EE0000"/>
          <w:sz w:val="20"/>
          <w:szCs w:val="20"/>
        </w:rPr>
        <w:t>Trad</w:t>
      </w:r>
      <w:proofErr w:type="spellEnd"/>
      <w:r w:rsidRPr="00690717">
        <w:rPr>
          <w:color w:val="EE0000"/>
          <w:sz w:val="20"/>
          <w:szCs w:val="20"/>
        </w:rPr>
        <w:t xml:space="preserve">.). Salvador: EDUFBA, 2008. DAVIS, </w:t>
      </w:r>
      <w:proofErr w:type="spellStart"/>
      <w:r w:rsidRPr="00690717">
        <w:rPr>
          <w:color w:val="EE0000"/>
          <w:sz w:val="20"/>
          <w:szCs w:val="20"/>
        </w:rPr>
        <w:t>Angela</w:t>
      </w:r>
      <w:proofErr w:type="spellEnd"/>
      <w:r w:rsidRPr="00690717">
        <w:rPr>
          <w:color w:val="EE0000"/>
          <w:sz w:val="20"/>
          <w:szCs w:val="20"/>
        </w:rPr>
        <w:t xml:space="preserve">. Mulheres, raça e classe. São Paulo: </w:t>
      </w:r>
      <w:proofErr w:type="spellStart"/>
      <w:r w:rsidRPr="00690717">
        <w:rPr>
          <w:color w:val="EE0000"/>
          <w:sz w:val="20"/>
          <w:szCs w:val="20"/>
        </w:rPr>
        <w:t>Boitempo</w:t>
      </w:r>
      <w:proofErr w:type="spellEnd"/>
      <w:r w:rsidRPr="00690717">
        <w:rPr>
          <w:color w:val="EE0000"/>
          <w:sz w:val="20"/>
          <w:szCs w:val="20"/>
        </w:rPr>
        <w:t>, 2016.</w:t>
      </w:r>
    </w:p>
    <w:p w14:paraId="64D355CF" w14:textId="77777777" w:rsidR="00690717" w:rsidRPr="00690717" w:rsidRDefault="00690717" w:rsidP="00690717">
      <w:pPr>
        <w:spacing w:before="2"/>
        <w:ind w:right="745" w:firstLine="567"/>
        <w:rPr>
          <w:color w:val="EE0000"/>
          <w:sz w:val="20"/>
          <w:szCs w:val="20"/>
        </w:rPr>
      </w:pPr>
      <w:r w:rsidRPr="00690717">
        <w:rPr>
          <w:color w:val="EE0000"/>
          <w:sz w:val="20"/>
          <w:szCs w:val="20"/>
        </w:rPr>
        <w:t>KI- ZERBO, Joseph (Editor). História geral da África I: metodologia e pré-história da África. 2° edição revista. Brasília: UNESCO, 2010.</w:t>
      </w:r>
    </w:p>
    <w:p w14:paraId="1A8FC3DD" w14:textId="77777777" w:rsidR="00690717" w:rsidRPr="00690717" w:rsidRDefault="00690717" w:rsidP="00690717">
      <w:pPr>
        <w:spacing w:before="2"/>
        <w:ind w:right="250" w:firstLine="567"/>
        <w:rPr>
          <w:color w:val="EE0000"/>
          <w:sz w:val="20"/>
          <w:szCs w:val="20"/>
        </w:rPr>
      </w:pPr>
      <w:r w:rsidRPr="00690717">
        <w:rPr>
          <w:color w:val="EE0000"/>
          <w:sz w:val="20"/>
          <w:szCs w:val="20"/>
        </w:rPr>
        <w:t xml:space="preserve">FERNANDES, Evandro; CINEL, Nora Cecília </w:t>
      </w:r>
      <w:proofErr w:type="spellStart"/>
      <w:r w:rsidRPr="00690717">
        <w:rPr>
          <w:color w:val="EE0000"/>
          <w:sz w:val="20"/>
          <w:szCs w:val="20"/>
        </w:rPr>
        <w:t>Boccacci</w:t>
      </w:r>
      <w:proofErr w:type="spellEnd"/>
      <w:r w:rsidRPr="00690717">
        <w:rPr>
          <w:color w:val="EE0000"/>
          <w:sz w:val="20"/>
          <w:szCs w:val="20"/>
        </w:rPr>
        <w:t xml:space="preserve">; LOPES, </w:t>
      </w:r>
      <w:proofErr w:type="spellStart"/>
      <w:r w:rsidRPr="00690717">
        <w:rPr>
          <w:color w:val="EE0000"/>
          <w:sz w:val="20"/>
          <w:szCs w:val="20"/>
        </w:rPr>
        <w:t>Véra</w:t>
      </w:r>
      <w:proofErr w:type="spellEnd"/>
      <w:r w:rsidRPr="00690717">
        <w:rPr>
          <w:color w:val="EE0000"/>
          <w:sz w:val="20"/>
          <w:szCs w:val="20"/>
        </w:rPr>
        <w:t xml:space="preserve"> Neusa (</w:t>
      </w:r>
      <w:proofErr w:type="spellStart"/>
      <w:r w:rsidRPr="00690717">
        <w:rPr>
          <w:color w:val="EE0000"/>
          <w:sz w:val="20"/>
          <w:szCs w:val="20"/>
        </w:rPr>
        <w:t>orgs</w:t>
      </w:r>
      <w:proofErr w:type="spellEnd"/>
      <w:r w:rsidRPr="00690717">
        <w:rPr>
          <w:color w:val="EE0000"/>
          <w:sz w:val="20"/>
          <w:szCs w:val="20"/>
        </w:rPr>
        <w:t>). Da África aos indígenas do Brasil. Porto Alegre: UFRGS, 2016.</w:t>
      </w:r>
    </w:p>
    <w:p w14:paraId="04006F7E" w14:textId="1859AAB6"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 xml:space="preserve">HALL, Stuart. Da Diáspora. Identidades e Mediações culturais. </w:t>
      </w:r>
      <w:proofErr w:type="spellStart"/>
      <w:r w:rsidRPr="00690717">
        <w:rPr>
          <w:color w:val="EE0000"/>
          <w:sz w:val="20"/>
          <w:szCs w:val="20"/>
        </w:rPr>
        <w:t>Trad</w:t>
      </w:r>
      <w:proofErr w:type="spellEnd"/>
      <w:r w:rsidRPr="00690717">
        <w:rPr>
          <w:color w:val="EE0000"/>
          <w:sz w:val="20"/>
          <w:szCs w:val="20"/>
        </w:rPr>
        <w:t xml:space="preserve">. de </w:t>
      </w:r>
      <w:proofErr w:type="spellStart"/>
      <w:r w:rsidRPr="00690717">
        <w:rPr>
          <w:color w:val="EE0000"/>
          <w:sz w:val="20"/>
          <w:szCs w:val="20"/>
        </w:rPr>
        <w:t>Adelaine</w:t>
      </w:r>
      <w:proofErr w:type="spellEnd"/>
      <w:r w:rsidRPr="00690717">
        <w:rPr>
          <w:color w:val="EE0000"/>
          <w:sz w:val="20"/>
          <w:szCs w:val="20"/>
        </w:rPr>
        <w:t xml:space="preserve"> La </w:t>
      </w:r>
      <w:proofErr w:type="spellStart"/>
      <w:r w:rsidRPr="00690717">
        <w:rPr>
          <w:color w:val="EE0000"/>
          <w:sz w:val="20"/>
          <w:szCs w:val="20"/>
        </w:rPr>
        <w:t>Guardia</w:t>
      </w:r>
      <w:proofErr w:type="spellEnd"/>
      <w:r w:rsidRPr="00690717">
        <w:rPr>
          <w:color w:val="EE0000"/>
          <w:sz w:val="20"/>
          <w:szCs w:val="20"/>
        </w:rPr>
        <w:t xml:space="preserve"> Resende, Ana </w:t>
      </w:r>
      <w:r w:rsidRPr="00690717">
        <w:rPr>
          <w:color w:val="EE0000"/>
          <w:sz w:val="20"/>
          <w:szCs w:val="20"/>
        </w:rPr>
        <w:lastRenderedPageBreak/>
        <w:t xml:space="preserve">Carolina </w:t>
      </w:r>
      <w:proofErr w:type="spellStart"/>
      <w:r w:rsidRPr="00690717">
        <w:rPr>
          <w:color w:val="EE0000"/>
          <w:sz w:val="20"/>
          <w:szCs w:val="20"/>
        </w:rPr>
        <w:t>Escosteguy</w:t>
      </w:r>
      <w:proofErr w:type="spellEnd"/>
      <w:r w:rsidRPr="00690717">
        <w:rPr>
          <w:color w:val="EE0000"/>
          <w:sz w:val="20"/>
          <w:szCs w:val="20"/>
        </w:rPr>
        <w:t xml:space="preserve">, </w:t>
      </w:r>
      <w:proofErr w:type="spellStart"/>
      <w:r w:rsidRPr="00690717">
        <w:rPr>
          <w:color w:val="EE0000"/>
          <w:sz w:val="20"/>
          <w:szCs w:val="20"/>
        </w:rPr>
        <w:t>Claudia</w:t>
      </w:r>
      <w:proofErr w:type="spellEnd"/>
      <w:r w:rsidRPr="00690717">
        <w:rPr>
          <w:color w:val="EE0000"/>
          <w:sz w:val="20"/>
          <w:szCs w:val="20"/>
        </w:rPr>
        <w:t xml:space="preserve"> Alvares, Francisco </w:t>
      </w:r>
      <w:proofErr w:type="spellStart"/>
      <w:r w:rsidRPr="00690717">
        <w:rPr>
          <w:color w:val="EE0000"/>
          <w:sz w:val="20"/>
          <w:szCs w:val="20"/>
        </w:rPr>
        <w:t>Rudger</w:t>
      </w:r>
      <w:proofErr w:type="spellEnd"/>
      <w:r w:rsidRPr="00690717">
        <w:rPr>
          <w:color w:val="EE0000"/>
          <w:sz w:val="20"/>
          <w:szCs w:val="20"/>
        </w:rPr>
        <w:t xml:space="preserve">, </w:t>
      </w:r>
      <w:proofErr w:type="spellStart"/>
      <w:r w:rsidRPr="00690717">
        <w:rPr>
          <w:color w:val="EE0000"/>
          <w:sz w:val="20"/>
          <w:szCs w:val="20"/>
        </w:rPr>
        <w:t>Sayonara</w:t>
      </w:r>
      <w:proofErr w:type="spellEnd"/>
      <w:r w:rsidRPr="00690717">
        <w:rPr>
          <w:color w:val="EE0000"/>
          <w:sz w:val="20"/>
          <w:szCs w:val="20"/>
        </w:rPr>
        <w:t xml:space="preserve"> Amaral. Belo Horizonte: UFMG/ Brasília: Representação da UNESCO no Brasil, 2003.</w:t>
      </w:r>
    </w:p>
    <w:p w14:paraId="59AF9C0B" w14:textId="77777777" w:rsidR="00973C35" w:rsidRPr="00690717" w:rsidRDefault="00973C35" w:rsidP="003210FF">
      <w:pPr>
        <w:pBdr>
          <w:top w:val="nil"/>
          <w:left w:val="nil"/>
          <w:bottom w:val="nil"/>
          <w:right w:val="nil"/>
          <w:between w:val="nil"/>
        </w:pBdr>
        <w:spacing w:line="360" w:lineRule="auto"/>
        <w:jc w:val="both"/>
        <w:rPr>
          <w:color w:val="EE0000"/>
          <w:sz w:val="24"/>
          <w:szCs w:val="24"/>
          <w:lang w:val="pt-BR"/>
        </w:rPr>
      </w:pPr>
    </w:p>
    <w:p w14:paraId="2C0BFECB" w14:textId="47F0F446" w:rsidR="00690717" w:rsidRPr="007107D0" w:rsidRDefault="00690717" w:rsidP="00160275">
      <w:pPr>
        <w:pStyle w:val="Ttulo11"/>
        <w:rPr>
          <w:lang w:val="pt-BR"/>
        </w:rPr>
      </w:pPr>
      <w:bookmarkStart w:id="85" w:name="_Toc238458144"/>
      <w:r w:rsidRPr="00C447A9">
        <w:t>2</w:t>
      </w:r>
      <w:r>
        <w:t>2 REFERÊNCIAS</w:t>
      </w:r>
      <w:bookmarkEnd w:id="85"/>
    </w:p>
    <w:p w14:paraId="1E281D31" w14:textId="6472887A" w:rsidR="00973C35" w:rsidRPr="00690717" w:rsidRDefault="00690717" w:rsidP="00973C35">
      <w:pPr>
        <w:pBdr>
          <w:top w:val="nil"/>
          <w:left w:val="nil"/>
          <w:bottom w:val="nil"/>
          <w:right w:val="nil"/>
          <w:between w:val="nil"/>
        </w:pBdr>
        <w:spacing w:line="360" w:lineRule="auto"/>
        <w:ind w:firstLine="567"/>
        <w:jc w:val="both"/>
        <w:rPr>
          <w:color w:val="EE0000"/>
          <w:sz w:val="24"/>
          <w:szCs w:val="24"/>
        </w:rPr>
      </w:pPr>
      <w:r w:rsidRPr="00690717">
        <w:rPr>
          <w:color w:val="EE0000"/>
          <w:sz w:val="24"/>
          <w:szCs w:val="24"/>
        </w:rPr>
        <w:t>Citar todas as referências utilizadas no texto do PPC.</w:t>
      </w:r>
    </w:p>
    <w:p w14:paraId="5BE37530" w14:textId="77777777" w:rsidR="00973C35" w:rsidRPr="00973C35" w:rsidRDefault="00973C35" w:rsidP="00973C35">
      <w:pPr>
        <w:pBdr>
          <w:top w:val="nil"/>
          <w:left w:val="nil"/>
          <w:bottom w:val="nil"/>
          <w:right w:val="nil"/>
          <w:between w:val="nil"/>
        </w:pBdr>
        <w:spacing w:line="360" w:lineRule="auto"/>
        <w:ind w:firstLine="567"/>
        <w:jc w:val="both"/>
        <w:rPr>
          <w:color w:val="EE0000"/>
          <w:sz w:val="28"/>
          <w:szCs w:val="28"/>
        </w:rPr>
      </w:pPr>
    </w:p>
    <w:p w14:paraId="6E675E44"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p>
    <w:p w14:paraId="056853C3" w14:textId="77777777" w:rsidR="004677A2" w:rsidRPr="00A33F0C" w:rsidRDefault="004677A2" w:rsidP="00A33F0C">
      <w:pPr>
        <w:spacing w:line="360" w:lineRule="auto"/>
        <w:jc w:val="both"/>
        <w:rPr>
          <w:color w:val="FF0000"/>
          <w:sz w:val="24"/>
          <w:szCs w:val="24"/>
        </w:rPr>
      </w:pPr>
    </w:p>
    <w:sectPr w:rsidR="004677A2" w:rsidRPr="00A33F0C" w:rsidSect="004A2388">
      <w:headerReference w:type="default" r:id="rId9"/>
      <w:type w:val="continuous"/>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33780" w14:textId="77777777" w:rsidR="002C5E1C" w:rsidRDefault="002C5E1C">
      <w:r>
        <w:separator/>
      </w:r>
    </w:p>
  </w:endnote>
  <w:endnote w:type="continuationSeparator" w:id="0">
    <w:p w14:paraId="64D18470" w14:textId="77777777" w:rsidR="002C5E1C" w:rsidRDefault="002C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Títulos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E508B" w14:textId="77777777" w:rsidR="002C5E1C" w:rsidRDefault="002C5E1C">
      <w:r>
        <w:separator/>
      </w:r>
    </w:p>
  </w:footnote>
  <w:footnote w:type="continuationSeparator" w:id="0">
    <w:p w14:paraId="3C0CECA2" w14:textId="77777777" w:rsidR="002C5E1C" w:rsidRDefault="002C5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56940595"/>
      <w:docPartObj>
        <w:docPartGallery w:val="Page Numbers (Top of Page)"/>
        <w:docPartUnique/>
      </w:docPartObj>
    </w:sdtPr>
    <w:sdtContent>
      <w:p w14:paraId="26990951" w14:textId="27F38E7B" w:rsidR="00577520" w:rsidRDefault="00577520" w:rsidP="00412CDD">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6372828" w14:textId="77777777" w:rsidR="004A2388" w:rsidRDefault="004A2388" w:rsidP="00577520">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831748939"/>
      <w:docPartObj>
        <w:docPartGallery w:val="Page Numbers (Top of Page)"/>
        <w:docPartUnique/>
      </w:docPartObj>
    </w:sdtPr>
    <w:sdtContent>
      <w:p w14:paraId="1474FC8F" w14:textId="5FCF57DE" w:rsidR="00577520" w:rsidRDefault="00577520" w:rsidP="00412CDD">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5</w:t>
        </w:r>
        <w:r>
          <w:rPr>
            <w:rStyle w:val="Nmerodepgina"/>
          </w:rPr>
          <w:fldChar w:fldCharType="end"/>
        </w:r>
      </w:p>
    </w:sdtContent>
  </w:sdt>
  <w:p w14:paraId="30E56879" w14:textId="77777777" w:rsidR="004A2388" w:rsidRDefault="004A2388" w:rsidP="00577520">
    <w:pPr>
      <w:pStyle w:val="Cabealh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0052D"/>
    <w:multiLevelType w:val="multilevel"/>
    <w:tmpl w:val="5D50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F091C"/>
    <w:multiLevelType w:val="multilevel"/>
    <w:tmpl w:val="73FE38D2"/>
    <w:lvl w:ilvl="0">
      <w:start w:val="21"/>
      <w:numFmt w:val="decimal"/>
      <w:lvlText w:val="%1"/>
      <w:lvlJc w:val="left"/>
      <w:pPr>
        <w:ind w:left="420" w:hanging="420"/>
      </w:pPr>
      <w:rPr>
        <w:rFonts w:hint="default"/>
        <w:color w:val="auto"/>
      </w:rPr>
    </w:lvl>
    <w:lvl w:ilvl="1">
      <w:start w:val="1"/>
      <w:numFmt w:val="decimal"/>
      <w:lvlText w:val="%1.%2"/>
      <w:lvlJc w:val="left"/>
      <w:pPr>
        <w:ind w:left="987" w:hanging="4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 w15:restartNumberingAfterBreak="0">
    <w:nsid w:val="14DA11F9"/>
    <w:multiLevelType w:val="multilevel"/>
    <w:tmpl w:val="78E6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22A40"/>
    <w:multiLevelType w:val="multilevel"/>
    <w:tmpl w:val="0DFCD16E"/>
    <w:lvl w:ilvl="0">
      <w:start w:val="1"/>
      <w:numFmt w:val="upperRoman"/>
      <w:lvlText w:val="%1"/>
      <w:lvlJc w:val="left"/>
      <w:pPr>
        <w:ind w:left="2143" w:hanging="158"/>
      </w:pPr>
      <w:rPr>
        <w:rFonts w:ascii="Times New Roman" w:eastAsia="Times New Roman" w:hAnsi="Times New Roman" w:cs="Times New Roman"/>
        <w:b w:val="0"/>
        <w:i/>
        <w:color w:val="3364A3"/>
        <w:sz w:val="24"/>
        <w:szCs w:val="24"/>
      </w:rPr>
    </w:lvl>
    <w:lvl w:ilvl="1">
      <w:start w:val="1"/>
      <w:numFmt w:val="lowerLetter"/>
      <w:lvlText w:val="%2)"/>
      <w:lvlJc w:val="left"/>
      <w:pPr>
        <w:ind w:left="2249" w:hanging="264"/>
      </w:pPr>
      <w:rPr>
        <w:rFonts w:ascii="Times New Roman" w:eastAsia="Times New Roman" w:hAnsi="Times New Roman" w:cs="Times New Roman"/>
        <w:b w:val="0"/>
        <w:i w:val="0"/>
        <w:color w:val="FF0000"/>
        <w:sz w:val="24"/>
        <w:szCs w:val="24"/>
      </w:rPr>
    </w:lvl>
    <w:lvl w:ilvl="2">
      <w:numFmt w:val="bullet"/>
      <w:lvlText w:val="•"/>
      <w:lvlJc w:val="left"/>
      <w:pPr>
        <w:ind w:left="3465" w:hanging="264"/>
      </w:pPr>
    </w:lvl>
    <w:lvl w:ilvl="3">
      <w:numFmt w:val="bullet"/>
      <w:lvlText w:val="•"/>
      <w:lvlJc w:val="left"/>
      <w:pPr>
        <w:ind w:left="4523" w:hanging="264"/>
      </w:pPr>
    </w:lvl>
    <w:lvl w:ilvl="4">
      <w:numFmt w:val="bullet"/>
      <w:lvlText w:val="•"/>
      <w:lvlJc w:val="left"/>
      <w:pPr>
        <w:ind w:left="5582" w:hanging="263"/>
      </w:pPr>
    </w:lvl>
    <w:lvl w:ilvl="5">
      <w:numFmt w:val="bullet"/>
      <w:lvlText w:val="•"/>
      <w:lvlJc w:val="left"/>
      <w:pPr>
        <w:ind w:left="6640" w:hanging="264"/>
      </w:pPr>
    </w:lvl>
    <w:lvl w:ilvl="6">
      <w:numFmt w:val="bullet"/>
      <w:lvlText w:val="•"/>
      <w:lvlJc w:val="left"/>
      <w:pPr>
        <w:ind w:left="7699" w:hanging="264"/>
      </w:pPr>
    </w:lvl>
    <w:lvl w:ilvl="7">
      <w:numFmt w:val="bullet"/>
      <w:lvlText w:val="•"/>
      <w:lvlJc w:val="left"/>
      <w:pPr>
        <w:ind w:left="8757" w:hanging="264"/>
      </w:pPr>
    </w:lvl>
    <w:lvl w:ilvl="8">
      <w:numFmt w:val="bullet"/>
      <w:lvlText w:val="•"/>
      <w:lvlJc w:val="left"/>
      <w:pPr>
        <w:ind w:left="9816" w:hanging="264"/>
      </w:pPr>
    </w:lvl>
  </w:abstractNum>
  <w:abstractNum w:abstractNumId="4" w15:restartNumberingAfterBreak="0">
    <w:nsid w:val="193C4E2A"/>
    <w:multiLevelType w:val="multilevel"/>
    <w:tmpl w:val="C62C2C02"/>
    <w:lvl w:ilvl="0">
      <w:start w:val="21"/>
      <w:numFmt w:val="decimal"/>
      <w:lvlText w:val="%1."/>
      <w:lvlJc w:val="left"/>
      <w:pPr>
        <w:ind w:left="556" w:hanging="360"/>
      </w:pPr>
      <w:rPr>
        <w:rFonts w:ascii="Times New Roman" w:eastAsia="Times New Roman" w:hAnsi="Times New Roman" w:cs="Times New Roman"/>
        <w:b/>
        <w:i w:val="0"/>
        <w:sz w:val="24"/>
        <w:szCs w:val="24"/>
      </w:rPr>
    </w:lvl>
    <w:lvl w:ilvl="1">
      <w:start w:val="2"/>
      <w:numFmt w:val="decimal"/>
      <w:lvlText w:val="%1.%2"/>
      <w:lvlJc w:val="left"/>
      <w:pPr>
        <w:ind w:left="1396" w:hanging="480"/>
      </w:pPr>
      <w:rPr>
        <w:strike w:val="0"/>
      </w:rPr>
    </w:lvl>
    <w:lvl w:ilvl="2">
      <w:numFmt w:val="bullet"/>
      <w:lvlText w:val="•"/>
      <w:lvlJc w:val="left"/>
      <w:pPr>
        <w:ind w:left="2394" w:hanging="480"/>
      </w:pPr>
    </w:lvl>
    <w:lvl w:ilvl="3">
      <w:numFmt w:val="bullet"/>
      <w:lvlText w:val="•"/>
      <w:lvlJc w:val="left"/>
      <w:pPr>
        <w:ind w:left="3388" w:hanging="480"/>
      </w:pPr>
    </w:lvl>
    <w:lvl w:ilvl="4">
      <w:numFmt w:val="bullet"/>
      <w:lvlText w:val="•"/>
      <w:lvlJc w:val="left"/>
      <w:pPr>
        <w:ind w:left="4382" w:hanging="480"/>
      </w:pPr>
    </w:lvl>
    <w:lvl w:ilvl="5">
      <w:numFmt w:val="bullet"/>
      <w:lvlText w:val="•"/>
      <w:lvlJc w:val="left"/>
      <w:pPr>
        <w:ind w:left="5376" w:hanging="480"/>
      </w:pPr>
    </w:lvl>
    <w:lvl w:ilvl="6">
      <w:numFmt w:val="bullet"/>
      <w:lvlText w:val="•"/>
      <w:lvlJc w:val="left"/>
      <w:pPr>
        <w:ind w:left="6370" w:hanging="480"/>
      </w:pPr>
    </w:lvl>
    <w:lvl w:ilvl="7">
      <w:numFmt w:val="bullet"/>
      <w:lvlText w:val="•"/>
      <w:lvlJc w:val="left"/>
      <w:pPr>
        <w:ind w:left="7364" w:hanging="480"/>
      </w:pPr>
    </w:lvl>
    <w:lvl w:ilvl="8">
      <w:numFmt w:val="bullet"/>
      <w:lvlText w:val="•"/>
      <w:lvlJc w:val="left"/>
      <w:pPr>
        <w:ind w:left="8358" w:hanging="480"/>
      </w:pPr>
    </w:lvl>
  </w:abstractNum>
  <w:abstractNum w:abstractNumId="5" w15:restartNumberingAfterBreak="0">
    <w:nsid w:val="1DAA4544"/>
    <w:multiLevelType w:val="multilevel"/>
    <w:tmpl w:val="0A744E70"/>
    <w:lvl w:ilvl="0">
      <w:start w:val="21"/>
      <w:numFmt w:val="decimal"/>
      <w:lvlText w:val="%1"/>
      <w:lvlJc w:val="left"/>
      <w:pPr>
        <w:ind w:left="420" w:hanging="420"/>
      </w:pPr>
      <w:rPr>
        <w:rFonts w:hint="default"/>
        <w:color w:val="auto"/>
        <w:sz w:val="24"/>
      </w:rPr>
    </w:lvl>
    <w:lvl w:ilvl="1">
      <w:start w:val="6"/>
      <w:numFmt w:val="decimal"/>
      <w:lvlText w:val="%1.%2"/>
      <w:lvlJc w:val="left"/>
      <w:pPr>
        <w:ind w:left="987" w:hanging="420"/>
      </w:pPr>
      <w:rPr>
        <w:rFonts w:hint="default"/>
        <w:color w:val="auto"/>
        <w:sz w:val="24"/>
      </w:rPr>
    </w:lvl>
    <w:lvl w:ilvl="2">
      <w:start w:val="1"/>
      <w:numFmt w:val="decimal"/>
      <w:lvlText w:val="%1.%2.%3"/>
      <w:lvlJc w:val="left"/>
      <w:pPr>
        <w:ind w:left="1854" w:hanging="720"/>
      </w:pPr>
      <w:rPr>
        <w:rFonts w:hint="default"/>
        <w:color w:val="auto"/>
        <w:sz w:val="24"/>
      </w:rPr>
    </w:lvl>
    <w:lvl w:ilvl="3">
      <w:start w:val="1"/>
      <w:numFmt w:val="decimal"/>
      <w:lvlText w:val="%1.%2.%3.%4"/>
      <w:lvlJc w:val="left"/>
      <w:pPr>
        <w:ind w:left="2781" w:hanging="1080"/>
      </w:pPr>
      <w:rPr>
        <w:rFonts w:hint="default"/>
        <w:color w:val="auto"/>
        <w:sz w:val="24"/>
      </w:rPr>
    </w:lvl>
    <w:lvl w:ilvl="4">
      <w:start w:val="1"/>
      <w:numFmt w:val="decimal"/>
      <w:lvlText w:val="%1.%2.%3.%4.%5"/>
      <w:lvlJc w:val="left"/>
      <w:pPr>
        <w:ind w:left="3348" w:hanging="1080"/>
      </w:pPr>
      <w:rPr>
        <w:rFonts w:hint="default"/>
        <w:color w:val="auto"/>
        <w:sz w:val="24"/>
      </w:rPr>
    </w:lvl>
    <w:lvl w:ilvl="5">
      <w:start w:val="1"/>
      <w:numFmt w:val="decimal"/>
      <w:lvlText w:val="%1.%2.%3.%4.%5.%6"/>
      <w:lvlJc w:val="left"/>
      <w:pPr>
        <w:ind w:left="4275" w:hanging="1440"/>
      </w:pPr>
      <w:rPr>
        <w:rFonts w:hint="default"/>
        <w:color w:val="auto"/>
        <w:sz w:val="24"/>
      </w:rPr>
    </w:lvl>
    <w:lvl w:ilvl="6">
      <w:start w:val="1"/>
      <w:numFmt w:val="decimal"/>
      <w:lvlText w:val="%1.%2.%3.%4.%5.%6.%7"/>
      <w:lvlJc w:val="left"/>
      <w:pPr>
        <w:ind w:left="4842" w:hanging="1440"/>
      </w:pPr>
      <w:rPr>
        <w:rFonts w:hint="default"/>
        <w:color w:val="auto"/>
        <w:sz w:val="24"/>
      </w:rPr>
    </w:lvl>
    <w:lvl w:ilvl="7">
      <w:start w:val="1"/>
      <w:numFmt w:val="decimal"/>
      <w:lvlText w:val="%1.%2.%3.%4.%5.%6.%7.%8"/>
      <w:lvlJc w:val="left"/>
      <w:pPr>
        <w:ind w:left="5769" w:hanging="1800"/>
      </w:pPr>
      <w:rPr>
        <w:rFonts w:hint="default"/>
        <w:color w:val="auto"/>
        <w:sz w:val="24"/>
      </w:rPr>
    </w:lvl>
    <w:lvl w:ilvl="8">
      <w:start w:val="1"/>
      <w:numFmt w:val="decimal"/>
      <w:lvlText w:val="%1.%2.%3.%4.%5.%6.%7.%8.%9"/>
      <w:lvlJc w:val="left"/>
      <w:pPr>
        <w:ind w:left="6696" w:hanging="2160"/>
      </w:pPr>
      <w:rPr>
        <w:rFonts w:hint="default"/>
        <w:color w:val="auto"/>
        <w:sz w:val="24"/>
      </w:rPr>
    </w:lvl>
  </w:abstractNum>
  <w:abstractNum w:abstractNumId="6" w15:restartNumberingAfterBreak="0">
    <w:nsid w:val="24F75ACC"/>
    <w:multiLevelType w:val="multilevel"/>
    <w:tmpl w:val="18CA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E4936"/>
    <w:multiLevelType w:val="multilevel"/>
    <w:tmpl w:val="A6A20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F2E86"/>
    <w:multiLevelType w:val="multilevel"/>
    <w:tmpl w:val="EC7272E0"/>
    <w:lvl w:ilvl="0">
      <w:start w:val="1"/>
      <w:numFmt w:val="upperLetter"/>
      <w:lvlText w:val="%1."/>
      <w:lvlJc w:val="left"/>
      <w:pPr>
        <w:ind w:left="1069" w:hanging="360"/>
      </w:pPr>
      <w:rPr>
        <w:rFonts w:ascii="Times New Roman" w:eastAsia="Times New Roman" w:hAnsi="Times New Roman" w:cs="Times New Roman"/>
        <w:b w:val="0"/>
        <w:i/>
        <w:color w:val="2D73B4"/>
        <w:sz w:val="24"/>
        <w:szCs w:val="24"/>
      </w:rPr>
    </w:lvl>
    <w:lvl w:ilvl="1">
      <w:numFmt w:val="bullet"/>
      <w:lvlText w:val="•"/>
      <w:lvlJc w:val="left"/>
      <w:pPr>
        <w:ind w:left="1979" w:hanging="360"/>
      </w:pPr>
    </w:lvl>
    <w:lvl w:ilvl="2">
      <w:numFmt w:val="bullet"/>
      <w:lvlText w:val="•"/>
      <w:lvlJc w:val="left"/>
      <w:pPr>
        <w:ind w:left="2886" w:hanging="360"/>
      </w:pPr>
    </w:lvl>
    <w:lvl w:ilvl="3">
      <w:numFmt w:val="bullet"/>
      <w:lvlText w:val="•"/>
      <w:lvlJc w:val="left"/>
      <w:pPr>
        <w:ind w:left="3792" w:hanging="360"/>
      </w:pPr>
    </w:lvl>
    <w:lvl w:ilvl="4">
      <w:numFmt w:val="bullet"/>
      <w:lvlText w:val="•"/>
      <w:lvlJc w:val="left"/>
      <w:pPr>
        <w:ind w:left="4699" w:hanging="360"/>
      </w:pPr>
    </w:lvl>
    <w:lvl w:ilvl="5">
      <w:numFmt w:val="bullet"/>
      <w:lvlText w:val="•"/>
      <w:lvlJc w:val="left"/>
      <w:pPr>
        <w:ind w:left="5606" w:hanging="360"/>
      </w:pPr>
    </w:lvl>
    <w:lvl w:ilvl="6">
      <w:numFmt w:val="bullet"/>
      <w:lvlText w:val="•"/>
      <w:lvlJc w:val="left"/>
      <w:pPr>
        <w:ind w:left="6512" w:hanging="360"/>
      </w:pPr>
    </w:lvl>
    <w:lvl w:ilvl="7">
      <w:numFmt w:val="bullet"/>
      <w:lvlText w:val="•"/>
      <w:lvlJc w:val="left"/>
      <w:pPr>
        <w:ind w:left="7419" w:hanging="360"/>
      </w:pPr>
    </w:lvl>
    <w:lvl w:ilvl="8">
      <w:numFmt w:val="bullet"/>
      <w:lvlText w:val="•"/>
      <w:lvlJc w:val="left"/>
      <w:pPr>
        <w:ind w:left="8325" w:hanging="360"/>
      </w:pPr>
    </w:lvl>
  </w:abstractNum>
  <w:abstractNum w:abstractNumId="9" w15:restartNumberingAfterBreak="0">
    <w:nsid w:val="3AE34448"/>
    <w:multiLevelType w:val="multilevel"/>
    <w:tmpl w:val="5FF6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81367"/>
    <w:multiLevelType w:val="multilevel"/>
    <w:tmpl w:val="5EAEC8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eastAsiaTheme="minorHAnsi" w:hAnsiTheme="minorHAnsi" w:cstheme="minorBidi" w:hint="default"/>
        <w:color w:val="auto"/>
      </w:rPr>
    </w:lvl>
    <w:lvl w:ilvl="2">
      <w:start w:val="1"/>
      <w:numFmt w:val="decimal"/>
      <w:isLgl/>
      <w:lvlText w:val="%1.%2.%3"/>
      <w:lvlJc w:val="left"/>
      <w:pPr>
        <w:ind w:left="1800" w:hanging="720"/>
      </w:pPr>
      <w:rPr>
        <w:rFonts w:asciiTheme="minorHAnsi" w:eastAsiaTheme="minorHAnsi" w:hAnsiTheme="minorHAnsi" w:cstheme="minorBidi" w:hint="default"/>
        <w:color w:val="auto"/>
      </w:rPr>
    </w:lvl>
    <w:lvl w:ilvl="3">
      <w:start w:val="1"/>
      <w:numFmt w:val="decimal"/>
      <w:isLgl/>
      <w:lvlText w:val="%1.%2.%3.%4"/>
      <w:lvlJc w:val="left"/>
      <w:pPr>
        <w:ind w:left="2160" w:hanging="720"/>
      </w:pPr>
      <w:rPr>
        <w:rFonts w:asciiTheme="minorHAnsi" w:eastAsiaTheme="minorHAnsi" w:hAnsiTheme="minorHAnsi" w:cstheme="minorBidi" w:hint="default"/>
        <w:color w:val="auto"/>
      </w:rPr>
    </w:lvl>
    <w:lvl w:ilvl="4">
      <w:start w:val="1"/>
      <w:numFmt w:val="decimal"/>
      <w:isLgl/>
      <w:lvlText w:val="%1.%2.%3.%4.%5"/>
      <w:lvlJc w:val="left"/>
      <w:pPr>
        <w:ind w:left="2880" w:hanging="1080"/>
      </w:pPr>
      <w:rPr>
        <w:rFonts w:asciiTheme="minorHAnsi" w:eastAsiaTheme="minorHAnsi" w:hAnsiTheme="minorHAnsi" w:cstheme="minorBidi" w:hint="default"/>
        <w:color w:val="auto"/>
      </w:rPr>
    </w:lvl>
    <w:lvl w:ilvl="5">
      <w:start w:val="1"/>
      <w:numFmt w:val="decimal"/>
      <w:isLgl/>
      <w:lvlText w:val="%1.%2.%3.%4.%5.%6"/>
      <w:lvlJc w:val="left"/>
      <w:pPr>
        <w:ind w:left="3240" w:hanging="1080"/>
      </w:pPr>
      <w:rPr>
        <w:rFonts w:asciiTheme="minorHAnsi" w:eastAsiaTheme="minorHAnsi" w:hAnsiTheme="minorHAnsi" w:cstheme="minorBidi" w:hint="default"/>
        <w:color w:val="auto"/>
      </w:rPr>
    </w:lvl>
    <w:lvl w:ilvl="6">
      <w:start w:val="1"/>
      <w:numFmt w:val="decimal"/>
      <w:isLgl/>
      <w:lvlText w:val="%1.%2.%3.%4.%5.%6.%7"/>
      <w:lvlJc w:val="left"/>
      <w:pPr>
        <w:ind w:left="3960" w:hanging="1440"/>
      </w:pPr>
      <w:rPr>
        <w:rFonts w:asciiTheme="minorHAnsi" w:eastAsiaTheme="minorHAnsi" w:hAnsiTheme="minorHAnsi" w:cstheme="minorBidi" w:hint="default"/>
        <w:color w:val="auto"/>
      </w:rPr>
    </w:lvl>
    <w:lvl w:ilvl="7">
      <w:start w:val="1"/>
      <w:numFmt w:val="decimal"/>
      <w:isLgl/>
      <w:lvlText w:val="%1.%2.%3.%4.%5.%6.%7.%8"/>
      <w:lvlJc w:val="left"/>
      <w:pPr>
        <w:ind w:left="4320" w:hanging="1440"/>
      </w:pPr>
      <w:rPr>
        <w:rFonts w:asciiTheme="minorHAnsi" w:eastAsiaTheme="minorHAnsi" w:hAnsiTheme="minorHAnsi" w:cstheme="minorBidi" w:hint="default"/>
        <w:color w:val="auto"/>
      </w:rPr>
    </w:lvl>
    <w:lvl w:ilvl="8">
      <w:start w:val="1"/>
      <w:numFmt w:val="decimal"/>
      <w:isLgl/>
      <w:lvlText w:val="%1.%2.%3.%4.%5.%6.%7.%8.%9"/>
      <w:lvlJc w:val="left"/>
      <w:pPr>
        <w:ind w:left="5040" w:hanging="1800"/>
      </w:pPr>
      <w:rPr>
        <w:rFonts w:asciiTheme="minorHAnsi" w:eastAsiaTheme="minorHAnsi" w:hAnsiTheme="minorHAnsi" w:cstheme="minorBidi" w:hint="default"/>
        <w:color w:val="auto"/>
      </w:rPr>
    </w:lvl>
  </w:abstractNum>
  <w:abstractNum w:abstractNumId="11" w15:restartNumberingAfterBreak="0">
    <w:nsid w:val="54340DEA"/>
    <w:multiLevelType w:val="multilevel"/>
    <w:tmpl w:val="FEF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1F2C71"/>
    <w:multiLevelType w:val="multilevel"/>
    <w:tmpl w:val="6F52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923F6B"/>
    <w:multiLevelType w:val="multilevel"/>
    <w:tmpl w:val="7478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72A5C"/>
    <w:multiLevelType w:val="hybridMultilevel"/>
    <w:tmpl w:val="B5B6BD0C"/>
    <w:lvl w:ilvl="0" w:tplc="CBCCE376">
      <w:start w:val="2"/>
      <w:numFmt w:val="upp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5" w15:restartNumberingAfterBreak="0">
    <w:nsid w:val="62676573"/>
    <w:multiLevelType w:val="hybridMultilevel"/>
    <w:tmpl w:val="BBA2C34C"/>
    <w:lvl w:ilvl="0" w:tplc="0BB217FE">
      <w:start w:val="20"/>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637B4132"/>
    <w:multiLevelType w:val="multilevel"/>
    <w:tmpl w:val="A148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426DAD"/>
    <w:multiLevelType w:val="multilevel"/>
    <w:tmpl w:val="ACAE189C"/>
    <w:lvl w:ilvl="0">
      <w:start w:val="1"/>
      <w:numFmt w:val="lowerLetter"/>
      <w:lvlText w:val="%1)"/>
      <w:lvlJc w:val="left"/>
      <w:pPr>
        <w:ind w:left="1534" w:hanging="360"/>
      </w:p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18" w15:restartNumberingAfterBreak="0">
    <w:nsid w:val="6DEC520E"/>
    <w:multiLevelType w:val="multilevel"/>
    <w:tmpl w:val="4F00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07BED"/>
    <w:multiLevelType w:val="multilevel"/>
    <w:tmpl w:val="170807AC"/>
    <w:lvl w:ilvl="0">
      <w:start w:val="1"/>
      <w:numFmt w:val="lowerLetter"/>
      <w:lvlText w:val="%1)"/>
      <w:lvlJc w:val="left"/>
      <w:pPr>
        <w:ind w:left="1276" w:hanging="360"/>
      </w:pPr>
      <w:rPr>
        <w:rFonts w:ascii="Times New Roman" w:eastAsia="Times New Roman" w:hAnsi="Times New Roman" w:cs="Times New Roman"/>
        <w:b w:val="0"/>
        <w:i w:val="0"/>
        <w:color w:val="FF0000"/>
        <w:sz w:val="24"/>
        <w:szCs w:val="24"/>
      </w:rPr>
    </w:lvl>
    <w:lvl w:ilvl="1">
      <w:numFmt w:val="bullet"/>
      <w:lvlText w:val="•"/>
      <w:lvlJc w:val="left"/>
      <w:pPr>
        <w:ind w:left="2186" w:hanging="360"/>
      </w:pPr>
    </w:lvl>
    <w:lvl w:ilvl="2">
      <w:numFmt w:val="bullet"/>
      <w:lvlText w:val="•"/>
      <w:lvlJc w:val="left"/>
      <w:pPr>
        <w:ind w:left="3093" w:hanging="360"/>
      </w:pPr>
    </w:lvl>
    <w:lvl w:ilvl="3">
      <w:numFmt w:val="bullet"/>
      <w:lvlText w:val="•"/>
      <w:lvlJc w:val="left"/>
      <w:pPr>
        <w:ind w:left="3999" w:hanging="360"/>
      </w:pPr>
    </w:lvl>
    <w:lvl w:ilvl="4">
      <w:numFmt w:val="bullet"/>
      <w:lvlText w:val="•"/>
      <w:lvlJc w:val="left"/>
      <w:pPr>
        <w:ind w:left="4906" w:hanging="360"/>
      </w:pPr>
    </w:lvl>
    <w:lvl w:ilvl="5">
      <w:numFmt w:val="bullet"/>
      <w:lvlText w:val="•"/>
      <w:lvlJc w:val="left"/>
      <w:pPr>
        <w:ind w:left="5813" w:hanging="360"/>
      </w:pPr>
    </w:lvl>
    <w:lvl w:ilvl="6">
      <w:numFmt w:val="bullet"/>
      <w:lvlText w:val="•"/>
      <w:lvlJc w:val="left"/>
      <w:pPr>
        <w:ind w:left="6719" w:hanging="360"/>
      </w:pPr>
    </w:lvl>
    <w:lvl w:ilvl="7">
      <w:numFmt w:val="bullet"/>
      <w:lvlText w:val="•"/>
      <w:lvlJc w:val="left"/>
      <w:pPr>
        <w:ind w:left="7626" w:hanging="360"/>
      </w:pPr>
    </w:lvl>
    <w:lvl w:ilvl="8">
      <w:numFmt w:val="bullet"/>
      <w:lvlText w:val="•"/>
      <w:lvlJc w:val="left"/>
      <w:pPr>
        <w:ind w:left="8532" w:hanging="360"/>
      </w:pPr>
    </w:lvl>
  </w:abstractNum>
  <w:abstractNum w:abstractNumId="20" w15:restartNumberingAfterBreak="0">
    <w:nsid w:val="7AC64068"/>
    <w:multiLevelType w:val="multilevel"/>
    <w:tmpl w:val="4FCC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D92AE4"/>
    <w:multiLevelType w:val="hybridMultilevel"/>
    <w:tmpl w:val="374CCD22"/>
    <w:lvl w:ilvl="0" w:tplc="4580917E">
      <w:start w:val="21"/>
      <w:numFmt w:val="decimal"/>
      <w:lvlText w:val="%1."/>
      <w:lvlJc w:val="left"/>
      <w:pPr>
        <w:ind w:left="987" w:hanging="360"/>
      </w:pPr>
      <w:rPr>
        <w:rFonts w:hint="default"/>
        <w:color w:val="000000"/>
        <w:sz w:val="24"/>
      </w:rPr>
    </w:lvl>
    <w:lvl w:ilvl="1" w:tplc="04160019" w:tentative="1">
      <w:start w:val="1"/>
      <w:numFmt w:val="lowerLetter"/>
      <w:lvlText w:val="%2."/>
      <w:lvlJc w:val="left"/>
      <w:pPr>
        <w:ind w:left="1707" w:hanging="360"/>
      </w:pPr>
    </w:lvl>
    <w:lvl w:ilvl="2" w:tplc="0416001B" w:tentative="1">
      <w:start w:val="1"/>
      <w:numFmt w:val="lowerRoman"/>
      <w:lvlText w:val="%3."/>
      <w:lvlJc w:val="right"/>
      <w:pPr>
        <w:ind w:left="2427" w:hanging="180"/>
      </w:pPr>
    </w:lvl>
    <w:lvl w:ilvl="3" w:tplc="0416000F" w:tentative="1">
      <w:start w:val="1"/>
      <w:numFmt w:val="decimal"/>
      <w:lvlText w:val="%4."/>
      <w:lvlJc w:val="left"/>
      <w:pPr>
        <w:ind w:left="3147" w:hanging="360"/>
      </w:pPr>
    </w:lvl>
    <w:lvl w:ilvl="4" w:tplc="04160019" w:tentative="1">
      <w:start w:val="1"/>
      <w:numFmt w:val="lowerLetter"/>
      <w:lvlText w:val="%5."/>
      <w:lvlJc w:val="left"/>
      <w:pPr>
        <w:ind w:left="3867" w:hanging="360"/>
      </w:pPr>
    </w:lvl>
    <w:lvl w:ilvl="5" w:tplc="0416001B" w:tentative="1">
      <w:start w:val="1"/>
      <w:numFmt w:val="lowerRoman"/>
      <w:lvlText w:val="%6."/>
      <w:lvlJc w:val="right"/>
      <w:pPr>
        <w:ind w:left="4587" w:hanging="180"/>
      </w:pPr>
    </w:lvl>
    <w:lvl w:ilvl="6" w:tplc="0416000F" w:tentative="1">
      <w:start w:val="1"/>
      <w:numFmt w:val="decimal"/>
      <w:lvlText w:val="%7."/>
      <w:lvlJc w:val="left"/>
      <w:pPr>
        <w:ind w:left="5307" w:hanging="360"/>
      </w:pPr>
    </w:lvl>
    <w:lvl w:ilvl="7" w:tplc="04160019" w:tentative="1">
      <w:start w:val="1"/>
      <w:numFmt w:val="lowerLetter"/>
      <w:lvlText w:val="%8."/>
      <w:lvlJc w:val="left"/>
      <w:pPr>
        <w:ind w:left="6027" w:hanging="360"/>
      </w:pPr>
    </w:lvl>
    <w:lvl w:ilvl="8" w:tplc="0416001B" w:tentative="1">
      <w:start w:val="1"/>
      <w:numFmt w:val="lowerRoman"/>
      <w:lvlText w:val="%9."/>
      <w:lvlJc w:val="right"/>
      <w:pPr>
        <w:ind w:left="6747" w:hanging="180"/>
      </w:pPr>
    </w:lvl>
  </w:abstractNum>
  <w:num w:numId="1" w16cid:durableId="568344951">
    <w:abstractNumId w:val="20"/>
  </w:num>
  <w:num w:numId="2" w16cid:durableId="1872835111">
    <w:abstractNumId w:val="10"/>
  </w:num>
  <w:num w:numId="3" w16cid:durableId="235163590">
    <w:abstractNumId w:val="9"/>
  </w:num>
  <w:num w:numId="4" w16cid:durableId="1975404463">
    <w:abstractNumId w:val="7"/>
  </w:num>
  <w:num w:numId="5" w16cid:durableId="759714982">
    <w:abstractNumId w:val="18"/>
  </w:num>
  <w:num w:numId="6" w16cid:durableId="1579899828">
    <w:abstractNumId w:val="16"/>
  </w:num>
  <w:num w:numId="7" w16cid:durableId="1539972605">
    <w:abstractNumId w:val="3"/>
  </w:num>
  <w:num w:numId="8" w16cid:durableId="2039964005">
    <w:abstractNumId w:val="17"/>
  </w:num>
  <w:num w:numId="9" w16cid:durableId="1512447578">
    <w:abstractNumId w:val="8"/>
  </w:num>
  <w:num w:numId="10" w16cid:durableId="347104882">
    <w:abstractNumId w:val="0"/>
  </w:num>
  <w:num w:numId="11" w16cid:durableId="461583982">
    <w:abstractNumId w:val="13"/>
  </w:num>
  <w:num w:numId="12" w16cid:durableId="501579340">
    <w:abstractNumId w:val="12"/>
  </w:num>
  <w:num w:numId="13" w16cid:durableId="1425147689">
    <w:abstractNumId w:val="14"/>
  </w:num>
  <w:num w:numId="14" w16cid:durableId="1115366781">
    <w:abstractNumId w:val="11"/>
  </w:num>
  <w:num w:numId="15" w16cid:durableId="774207957">
    <w:abstractNumId w:val="2"/>
  </w:num>
  <w:num w:numId="16" w16cid:durableId="167795132">
    <w:abstractNumId w:val="6"/>
  </w:num>
  <w:num w:numId="17" w16cid:durableId="1251157222">
    <w:abstractNumId w:val="4"/>
  </w:num>
  <w:num w:numId="18" w16cid:durableId="649604101">
    <w:abstractNumId w:val="1"/>
  </w:num>
  <w:num w:numId="19" w16cid:durableId="1030490297">
    <w:abstractNumId w:val="5"/>
  </w:num>
  <w:num w:numId="20" w16cid:durableId="1763912683">
    <w:abstractNumId w:val="21"/>
  </w:num>
  <w:num w:numId="21" w16cid:durableId="940140954">
    <w:abstractNumId w:val="19"/>
  </w:num>
  <w:num w:numId="22" w16cid:durableId="102224120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C2"/>
    <w:rsid w:val="0000761B"/>
    <w:rsid w:val="00015CA7"/>
    <w:rsid w:val="000341D0"/>
    <w:rsid w:val="0006076B"/>
    <w:rsid w:val="0007689B"/>
    <w:rsid w:val="000B787C"/>
    <w:rsid w:val="000C2C4D"/>
    <w:rsid w:val="001066BC"/>
    <w:rsid w:val="001263AB"/>
    <w:rsid w:val="00160275"/>
    <w:rsid w:val="00181C19"/>
    <w:rsid w:val="001A6C0F"/>
    <w:rsid w:val="001E368E"/>
    <w:rsid w:val="0020322C"/>
    <w:rsid w:val="00234BB8"/>
    <w:rsid w:val="002422FF"/>
    <w:rsid w:val="002540C4"/>
    <w:rsid w:val="00261F17"/>
    <w:rsid w:val="00270524"/>
    <w:rsid w:val="00274BEF"/>
    <w:rsid w:val="00291321"/>
    <w:rsid w:val="002B56C2"/>
    <w:rsid w:val="002C5E1C"/>
    <w:rsid w:val="002D0211"/>
    <w:rsid w:val="002D0A6C"/>
    <w:rsid w:val="002F066E"/>
    <w:rsid w:val="00315DA6"/>
    <w:rsid w:val="003210FF"/>
    <w:rsid w:val="00347E89"/>
    <w:rsid w:val="00372D20"/>
    <w:rsid w:val="003770A3"/>
    <w:rsid w:val="00380C48"/>
    <w:rsid w:val="003836ED"/>
    <w:rsid w:val="00387E12"/>
    <w:rsid w:val="003A0DE8"/>
    <w:rsid w:val="003A26D1"/>
    <w:rsid w:val="003A48C7"/>
    <w:rsid w:val="003C4781"/>
    <w:rsid w:val="00412CDD"/>
    <w:rsid w:val="00424A9B"/>
    <w:rsid w:val="004456F7"/>
    <w:rsid w:val="00446444"/>
    <w:rsid w:val="004647FC"/>
    <w:rsid w:val="004677A2"/>
    <w:rsid w:val="00493EA3"/>
    <w:rsid w:val="00497E88"/>
    <w:rsid w:val="00497FC0"/>
    <w:rsid w:val="004A2388"/>
    <w:rsid w:val="004B24D8"/>
    <w:rsid w:val="004D244D"/>
    <w:rsid w:val="00513137"/>
    <w:rsid w:val="00514D8C"/>
    <w:rsid w:val="00515A75"/>
    <w:rsid w:val="005219E4"/>
    <w:rsid w:val="005472C9"/>
    <w:rsid w:val="0055308C"/>
    <w:rsid w:val="00554859"/>
    <w:rsid w:val="00577520"/>
    <w:rsid w:val="005C2689"/>
    <w:rsid w:val="00605CF4"/>
    <w:rsid w:val="00623731"/>
    <w:rsid w:val="00624D0D"/>
    <w:rsid w:val="0064172F"/>
    <w:rsid w:val="0067596E"/>
    <w:rsid w:val="00690717"/>
    <w:rsid w:val="00697055"/>
    <w:rsid w:val="006A4658"/>
    <w:rsid w:val="006B7E04"/>
    <w:rsid w:val="006E1C41"/>
    <w:rsid w:val="007107D0"/>
    <w:rsid w:val="00741B79"/>
    <w:rsid w:val="0077428C"/>
    <w:rsid w:val="007C1221"/>
    <w:rsid w:val="007D01D1"/>
    <w:rsid w:val="00802CD2"/>
    <w:rsid w:val="00821972"/>
    <w:rsid w:val="00831C8E"/>
    <w:rsid w:val="00851847"/>
    <w:rsid w:val="00855AB6"/>
    <w:rsid w:val="00865842"/>
    <w:rsid w:val="008A337B"/>
    <w:rsid w:val="008B3095"/>
    <w:rsid w:val="008B3FA6"/>
    <w:rsid w:val="008E0797"/>
    <w:rsid w:val="008F3AA7"/>
    <w:rsid w:val="008F7C4F"/>
    <w:rsid w:val="00907D92"/>
    <w:rsid w:val="0091555C"/>
    <w:rsid w:val="00915F30"/>
    <w:rsid w:val="00931C28"/>
    <w:rsid w:val="0093642D"/>
    <w:rsid w:val="00945C96"/>
    <w:rsid w:val="00965858"/>
    <w:rsid w:val="00973C35"/>
    <w:rsid w:val="00976F2B"/>
    <w:rsid w:val="009A1AE1"/>
    <w:rsid w:val="009C1901"/>
    <w:rsid w:val="009E71C1"/>
    <w:rsid w:val="009F2A23"/>
    <w:rsid w:val="00A13890"/>
    <w:rsid w:val="00A22A3D"/>
    <w:rsid w:val="00A30938"/>
    <w:rsid w:val="00A33F0C"/>
    <w:rsid w:val="00A72CE9"/>
    <w:rsid w:val="00A738C8"/>
    <w:rsid w:val="00A82796"/>
    <w:rsid w:val="00A931A6"/>
    <w:rsid w:val="00A93AD3"/>
    <w:rsid w:val="00AA366D"/>
    <w:rsid w:val="00AD4E8B"/>
    <w:rsid w:val="00AE0E7B"/>
    <w:rsid w:val="00AE639C"/>
    <w:rsid w:val="00AE71CE"/>
    <w:rsid w:val="00AF134C"/>
    <w:rsid w:val="00AF45EB"/>
    <w:rsid w:val="00AF7313"/>
    <w:rsid w:val="00B63799"/>
    <w:rsid w:val="00B9598E"/>
    <w:rsid w:val="00BC78A4"/>
    <w:rsid w:val="00BD0EDE"/>
    <w:rsid w:val="00BD6E56"/>
    <w:rsid w:val="00BE2B22"/>
    <w:rsid w:val="00BF6FE7"/>
    <w:rsid w:val="00C00B49"/>
    <w:rsid w:val="00C14B6A"/>
    <w:rsid w:val="00C23536"/>
    <w:rsid w:val="00C4178C"/>
    <w:rsid w:val="00C447A9"/>
    <w:rsid w:val="00C45F3D"/>
    <w:rsid w:val="00C97AEB"/>
    <w:rsid w:val="00CA5829"/>
    <w:rsid w:val="00CB351F"/>
    <w:rsid w:val="00CD2C1E"/>
    <w:rsid w:val="00D06B3D"/>
    <w:rsid w:val="00D13A9A"/>
    <w:rsid w:val="00D177F6"/>
    <w:rsid w:val="00D26B07"/>
    <w:rsid w:val="00D27E9B"/>
    <w:rsid w:val="00D32D84"/>
    <w:rsid w:val="00D51631"/>
    <w:rsid w:val="00D554A5"/>
    <w:rsid w:val="00D82ABE"/>
    <w:rsid w:val="00D92B2B"/>
    <w:rsid w:val="00DA6C52"/>
    <w:rsid w:val="00DB37F9"/>
    <w:rsid w:val="00DE1B79"/>
    <w:rsid w:val="00DE293D"/>
    <w:rsid w:val="00DF6C3E"/>
    <w:rsid w:val="00E2274A"/>
    <w:rsid w:val="00E5610D"/>
    <w:rsid w:val="00E66063"/>
    <w:rsid w:val="00EA2262"/>
    <w:rsid w:val="00EB6CA2"/>
    <w:rsid w:val="00ED2327"/>
    <w:rsid w:val="00F2352B"/>
    <w:rsid w:val="00F96C76"/>
    <w:rsid w:val="00FA4AD8"/>
    <w:rsid w:val="00FB3C15"/>
    <w:rsid w:val="00FB5DCD"/>
    <w:rsid w:val="00FF084A"/>
    <w:rsid w:val="00FF15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2729"/>
  <w15:chartTrackingRefBased/>
  <w15:docId w15:val="{AE128C0F-4D26-6242-AABB-59755A55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C0F"/>
    <w:pPr>
      <w:widowControl w:val="0"/>
      <w:autoSpaceDE w:val="0"/>
      <w:autoSpaceDN w:val="0"/>
    </w:pPr>
    <w:rPr>
      <w:rFonts w:ascii="Times New Roman" w:eastAsia="Times New Roman" w:hAnsi="Times New Roman" w:cs="Times New Roman"/>
      <w:sz w:val="22"/>
      <w:szCs w:val="22"/>
      <w:lang w:val="pt-PT" w:eastAsia="pt-BR"/>
    </w:rPr>
  </w:style>
  <w:style w:type="paragraph" w:styleId="Ttulo1">
    <w:name w:val="heading 1"/>
    <w:basedOn w:val="Normal"/>
    <w:next w:val="Normal"/>
    <w:link w:val="Ttulo1Char"/>
    <w:uiPriority w:val="9"/>
    <w:qFormat/>
    <w:rsid w:val="002B56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B56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B56C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B56C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B56C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B56C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B56C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B56C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B56C2"/>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B56C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B56C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B56C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B56C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B56C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B56C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B56C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B56C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B56C2"/>
    <w:rPr>
      <w:rFonts w:eastAsiaTheme="majorEastAsia" w:cstheme="majorBidi"/>
      <w:color w:val="272727" w:themeColor="text1" w:themeTint="D8"/>
    </w:rPr>
  </w:style>
  <w:style w:type="paragraph" w:styleId="Ttulo">
    <w:name w:val="Title"/>
    <w:basedOn w:val="Normal"/>
    <w:next w:val="Normal"/>
    <w:link w:val="TtuloChar"/>
    <w:uiPriority w:val="10"/>
    <w:qFormat/>
    <w:rsid w:val="002B56C2"/>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B56C2"/>
    <w:rPr>
      <w:rFonts w:asciiTheme="majorHAnsi" w:eastAsiaTheme="majorEastAsia" w:hAnsiTheme="majorHAnsi" w:cstheme="majorBidi"/>
      <w:spacing w:val="-10"/>
      <w:kern w:val="28"/>
      <w:sz w:val="56"/>
      <w:szCs w:val="56"/>
    </w:rPr>
  </w:style>
  <w:style w:type="paragraph" w:styleId="Subttulo">
    <w:name w:val="Subtitle"/>
    <w:next w:val="Normal"/>
    <w:link w:val="SubttuloChar"/>
    <w:uiPriority w:val="11"/>
    <w:qFormat/>
    <w:rsid w:val="00831C8E"/>
    <w:pPr>
      <w:numPr>
        <w:ilvl w:val="1"/>
      </w:numPr>
      <w:spacing w:line="360" w:lineRule="auto"/>
      <w:ind w:left="567"/>
      <w:jc w:val="both"/>
    </w:pPr>
    <w:rPr>
      <w:rFonts w:ascii="Times New Roman" w:eastAsiaTheme="majorEastAsia" w:hAnsi="Times New Roman" w:cs="Times New Roman (Títulos CS)"/>
      <w:b/>
      <w:szCs w:val="28"/>
      <w:lang w:val="pt-PT" w:eastAsia="pt-BR"/>
    </w:rPr>
  </w:style>
  <w:style w:type="character" w:customStyle="1" w:styleId="SubttuloChar">
    <w:name w:val="Subtítulo Char"/>
    <w:basedOn w:val="Fontepargpadro"/>
    <w:link w:val="Subttulo"/>
    <w:uiPriority w:val="11"/>
    <w:rsid w:val="00831C8E"/>
    <w:rPr>
      <w:rFonts w:ascii="Times New Roman" w:eastAsiaTheme="majorEastAsia" w:hAnsi="Times New Roman" w:cs="Times New Roman (Títulos CS)"/>
      <w:b/>
      <w:szCs w:val="28"/>
      <w:lang w:val="pt-PT" w:eastAsia="pt-BR"/>
    </w:rPr>
  </w:style>
  <w:style w:type="paragraph" w:styleId="Citao">
    <w:name w:val="Quote"/>
    <w:basedOn w:val="Normal"/>
    <w:next w:val="Normal"/>
    <w:link w:val="CitaoChar"/>
    <w:uiPriority w:val="29"/>
    <w:qFormat/>
    <w:rsid w:val="002B56C2"/>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2B56C2"/>
    <w:rPr>
      <w:i/>
      <w:iCs/>
      <w:color w:val="404040" w:themeColor="text1" w:themeTint="BF"/>
    </w:rPr>
  </w:style>
  <w:style w:type="paragraph" w:styleId="PargrafodaLista">
    <w:name w:val="List Paragraph"/>
    <w:basedOn w:val="Normal"/>
    <w:uiPriority w:val="34"/>
    <w:qFormat/>
    <w:rsid w:val="002B56C2"/>
    <w:pPr>
      <w:ind w:left="720"/>
      <w:contextualSpacing/>
    </w:pPr>
  </w:style>
  <w:style w:type="character" w:styleId="nfaseIntensa">
    <w:name w:val="Intense Emphasis"/>
    <w:basedOn w:val="Fontepargpadro"/>
    <w:uiPriority w:val="21"/>
    <w:qFormat/>
    <w:rsid w:val="002B56C2"/>
    <w:rPr>
      <w:i/>
      <w:iCs/>
      <w:color w:val="2F5496" w:themeColor="accent1" w:themeShade="BF"/>
    </w:rPr>
  </w:style>
  <w:style w:type="paragraph" w:styleId="CitaoIntensa">
    <w:name w:val="Intense Quote"/>
    <w:basedOn w:val="Normal"/>
    <w:next w:val="Normal"/>
    <w:link w:val="CitaoIntensaChar"/>
    <w:uiPriority w:val="30"/>
    <w:qFormat/>
    <w:rsid w:val="002B56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B56C2"/>
    <w:rPr>
      <w:i/>
      <w:iCs/>
      <w:color w:val="2F5496" w:themeColor="accent1" w:themeShade="BF"/>
    </w:rPr>
  </w:style>
  <w:style w:type="character" w:styleId="RefernciaIntensa">
    <w:name w:val="Intense Reference"/>
    <w:basedOn w:val="Fontepargpadro"/>
    <w:uiPriority w:val="32"/>
    <w:qFormat/>
    <w:rsid w:val="002B56C2"/>
    <w:rPr>
      <w:b/>
      <w:bCs/>
      <w:smallCaps/>
      <w:color w:val="2F5496" w:themeColor="accent1" w:themeShade="BF"/>
      <w:spacing w:val="5"/>
    </w:rPr>
  </w:style>
  <w:style w:type="paragraph" w:customStyle="1" w:styleId="Ttulo11">
    <w:name w:val="Título 11"/>
    <w:basedOn w:val="Normal"/>
    <w:uiPriority w:val="1"/>
    <w:qFormat/>
    <w:rsid w:val="000C2C4D"/>
    <w:pPr>
      <w:spacing w:line="360" w:lineRule="auto"/>
      <w:ind w:left="915" w:hanging="360"/>
      <w:outlineLvl w:val="1"/>
    </w:pPr>
    <w:rPr>
      <w:b/>
      <w:bCs/>
      <w:sz w:val="24"/>
      <w:szCs w:val="24"/>
    </w:rPr>
  </w:style>
  <w:style w:type="character" w:customStyle="1" w:styleId="bzpyqfadein">
    <w:name w:val="bz_pyq_fadein"/>
    <w:basedOn w:val="Fontepargpadro"/>
    <w:rsid w:val="00AF7313"/>
  </w:style>
  <w:style w:type="character" w:customStyle="1" w:styleId="apple-converted-space">
    <w:name w:val="apple-converted-space"/>
    <w:basedOn w:val="Fontepargpadro"/>
    <w:rsid w:val="00AF7313"/>
  </w:style>
  <w:style w:type="paragraph" w:customStyle="1" w:styleId="Ttulo21">
    <w:name w:val="Título 21"/>
    <w:basedOn w:val="Normal"/>
    <w:uiPriority w:val="1"/>
    <w:qFormat/>
    <w:rsid w:val="005219E4"/>
    <w:pPr>
      <w:spacing w:line="360" w:lineRule="auto"/>
      <w:ind w:left="1035" w:hanging="480"/>
      <w:jc w:val="both"/>
      <w:outlineLvl w:val="2"/>
    </w:pPr>
    <w:rPr>
      <w:b/>
      <w:bCs/>
      <w:sz w:val="24"/>
      <w:szCs w:val="24"/>
    </w:rPr>
  </w:style>
  <w:style w:type="paragraph" w:styleId="NormalWeb">
    <w:name w:val="Normal (Web)"/>
    <w:basedOn w:val="Normal"/>
    <w:uiPriority w:val="99"/>
    <w:unhideWhenUsed/>
    <w:rsid w:val="00C97AEB"/>
    <w:pPr>
      <w:widowControl/>
      <w:autoSpaceDE/>
      <w:autoSpaceDN/>
      <w:spacing w:before="100" w:beforeAutospacing="1" w:after="100" w:afterAutospacing="1"/>
    </w:pPr>
    <w:rPr>
      <w:sz w:val="24"/>
      <w:szCs w:val="24"/>
      <w:lang w:val="pt-BR"/>
    </w:rPr>
  </w:style>
  <w:style w:type="paragraph" w:customStyle="1" w:styleId="Ttulo31">
    <w:name w:val="Título 31"/>
    <w:basedOn w:val="Normal"/>
    <w:uiPriority w:val="1"/>
    <w:qFormat/>
    <w:rsid w:val="002422FF"/>
    <w:pPr>
      <w:ind w:left="555"/>
      <w:outlineLvl w:val="3"/>
    </w:pPr>
    <w:rPr>
      <w:b/>
      <w:bCs/>
      <w:i/>
      <w:iCs/>
      <w:sz w:val="24"/>
      <w:szCs w:val="24"/>
    </w:rPr>
  </w:style>
  <w:style w:type="character" w:customStyle="1" w:styleId="whitespace-normal">
    <w:name w:val="whitespace-normal"/>
    <w:basedOn w:val="Fontepargpadro"/>
    <w:rsid w:val="002422FF"/>
  </w:style>
  <w:style w:type="paragraph" w:customStyle="1" w:styleId="isselectedend">
    <w:name w:val="isselectedend"/>
    <w:basedOn w:val="Normal"/>
    <w:rsid w:val="00EA2262"/>
    <w:pPr>
      <w:widowControl/>
      <w:autoSpaceDE/>
      <w:autoSpaceDN/>
      <w:spacing w:before="100" w:beforeAutospacing="1" w:after="100" w:afterAutospacing="1"/>
    </w:pPr>
    <w:rPr>
      <w:sz w:val="24"/>
      <w:szCs w:val="24"/>
      <w:lang w:val="pt-BR"/>
    </w:rPr>
  </w:style>
  <w:style w:type="table" w:styleId="Tabelacomgrade">
    <w:name w:val="Table Grid"/>
    <w:basedOn w:val="Tabelanormal"/>
    <w:uiPriority w:val="39"/>
    <w:rsid w:val="00D516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831C8E"/>
    <w:pPr>
      <w:widowControl/>
      <w:autoSpaceDE/>
      <w:autoSpaceDN/>
      <w:spacing w:before="480" w:after="0" w:line="276" w:lineRule="auto"/>
      <w:outlineLvl w:val="9"/>
    </w:pPr>
    <w:rPr>
      <w:b/>
      <w:bCs/>
      <w:sz w:val="28"/>
      <w:szCs w:val="28"/>
      <w:lang w:val="pt-BR"/>
    </w:rPr>
  </w:style>
  <w:style w:type="paragraph" w:styleId="Sumrio2">
    <w:name w:val="toc 2"/>
    <w:basedOn w:val="Normal"/>
    <w:next w:val="Normal"/>
    <w:autoRedefine/>
    <w:uiPriority w:val="39"/>
    <w:unhideWhenUsed/>
    <w:rsid w:val="00831C8E"/>
    <w:pPr>
      <w:spacing w:before="120"/>
      <w:ind w:left="220"/>
    </w:pPr>
    <w:rPr>
      <w:rFonts w:asciiTheme="minorHAnsi" w:hAnsiTheme="minorHAnsi" w:cstheme="minorHAnsi"/>
      <w:b/>
      <w:bCs/>
    </w:rPr>
  </w:style>
  <w:style w:type="paragraph" w:styleId="Sumrio3">
    <w:name w:val="toc 3"/>
    <w:basedOn w:val="Normal"/>
    <w:next w:val="Normal"/>
    <w:autoRedefine/>
    <w:uiPriority w:val="39"/>
    <w:unhideWhenUsed/>
    <w:rsid w:val="00831C8E"/>
    <w:pPr>
      <w:ind w:left="440"/>
    </w:pPr>
    <w:rPr>
      <w:rFonts w:asciiTheme="minorHAnsi" w:hAnsiTheme="minorHAnsi" w:cstheme="minorHAnsi"/>
      <w:sz w:val="20"/>
      <w:szCs w:val="20"/>
    </w:rPr>
  </w:style>
  <w:style w:type="character" w:styleId="Hyperlink">
    <w:name w:val="Hyperlink"/>
    <w:basedOn w:val="Fontepargpadro"/>
    <w:uiPriority w:val="99"/>
    <w:unhideWhenUsed/>
    <w:rsid w:val="00831C8E"/>
    <w:rPr>
      <w:color w:val="0563C1" w:themeColor="hyperlink"/>
      <w:u w:val="single"/>
    </w:rPr>
  </w:style>
  <w:style w:type="paragraph" w:styleId="Sumrio1">
    <w:name w:val="toc 1"/>
    <w:basedOn w:val="Normal"/>
    <w:next w:val="Normal"/>
    <w:autoRedefine/>
    <w:uiPriority w:val="39"/>
    <w:unhideWhenUsed/>
    <w:rsid w:val="00831C8E"/>
    <w:pPr>
      <w:spacing w:before="120"/>
    </w:pPr>
    <w:rPr>
      <w:rFonts w:asciiTheme="minorHAnsi" w:hAnsiTheme="minorHAnsi" w:cstheme="minorHAnsi"/>
      <w:b/>
      <w:bCs/>
      <w:i/>
      <w:iCs/>
      <w:sz w:val="24"/>
      <w:szCs w:val="24"/>
    </w:rPr>
  </w:style>
  <w:style w:type="paragraph" w:styleId="Sumrio4">
    <w:name w:val="toc 4"/>
    <w:basedOn w:val="Normal"/>
    <w:next w:val="Normal"/>
    <w:autoRedefine/>
    <w:uiPriority w:val="39"/>
    <w:unhideWhenUsed/>
    <w:rsid w:val="00831C8E"/>
    <w:pPr>
      <w:ind w:left="660"/>
    </w:pPr>
    <w:rPr>
      <w:rFonts w:asciiTheme="minorHAnsi" w:hAnsiTheme="minorHAnsi" w:cstheme="minorHAnsi"/>
      <w:sz w:val="20"/>
      <w:szCs w:val="20"/>
    </w:rPr>
  </w:style>
  <w:style w:type="paragraph" w:styleId="Sumrio5">
    <w:name w:val="toc 5"/>
    <w:basedOn w:val="Normal"/>
    <w:next w:val="Normal"/>
    <w:autoRedefine/>
    <w:uiPriority w:val="39"/>
    <w:unhideWhenUsed/>
    <w:rsid w:val="00831C8E"/>
    <w:pPr>
      <w:ind w:left="880"/>
    </w:pPr>
    <w:rPr>
      <w:rFonts w:asciiTheme="minorHAnsi" w:hAnsiTheme="minorHAnsi" w:cstheme="minorHAnsi"/>
      <w:sz w:val="20"/>
      <w:szCs w:val="20"/>
    </w:rPr>
  </w:style>
  <w:style w:type="paragraph" w:styleId="Sumrio6">
    <w:name w:val="toc 6"/>
    <w:basedOn w:val="Normal"/>
    <w:next w:val="Normal"/>
    <w:autoRedefine/>
    <w:uiPriority w:val="39"/>
    <w:unhideWhenUsed/>
    <w:rsid w:val="00831C8E"/>
    <w:pPr>
      <w:ind w:left="1100"/>
    </w:pPr>
    <w:rPr>
      <w:rFonts w:asciiTheme="minorHAnsi" w:hAnsiTheme="minorHAnsi" w:cstheme="minorHAnsi"/>
      <w:sz w:val="20"/>
      <w:szCs w:val="20"/>
    </w:rPr>
  </w:style>
  <w:style w:type="paragraph" w:styleId="Sumrio7">
    <w:name w:val="toc 7"/>
    <w:basedOn w:val="Normal"/>
    <w:next w:val="Normal"/>
    <w:autoRedefine/>
    <w:uiPriority w:val="39"/>
    <w:unhideWhenUsed/>
    <w:rsid w:val="00831C8E"/>
    <w:pPr>
      <w:ind w:left="1320"/>
    </w:pPr>
    <w:rPr>
      <w:rFonts w:asciiTheme="minorHAnsi" w:hAnsiTheme="minorHAnsi" w:cstheme="minorHAnsi"/>
      <w:sz w:val="20"/>
      <w:szCs w:val="20"/>
    </w:rPr>
  </w:style>
  <w:style w:type="paragraph" w:styleId="Sumrio8">
    <w:name w:val="toc 8"/>
    <w:basedOn w:val="Normal"/>
    <w:next w:val="Normal"/>
    <w:autoRedefine/>
    <w:uiPriority w:val="39"/>
    <w:unhideWhenUsed/>
    <w:rsid w:val="00831C8E"/>
    <w:pPr>
      <w:ind w:left="1540"/>
    </w:pPr>
    <w:rPr>
      <w:rFonts w:asciiTheme="minorHAnsi" w:hAnsiTheme="minorHAnsi" w:cstheme="minorHAnsi"/>
      <w:sz w:val="20"/>
      <w:szCs w:val="20"/>
    </w:rPr>
  </w:style>
  <w:style w:type="paragraph" w:styleId="Sumrio9">
    <w:name w:val="toc 9"/>
    <w:basedOn w:val="Normal"/>
    <w:next w:val="Normal"/>
    <w:autoRedefine/>
    <w:uiPriority w:val="39"/>
    <w:unhideWhenUsed/>
    <w:rsid w:val="00831C8E"/>
    <w:pPr>
      <w:ind w:left="1760"/>
    </w:pPr>
    <w:rPr>
      <w:rFonts w:asciiTheme="minorHAnsi" w:hAnsiTheme="minorHAnsi" w:cstheme="minorHAnsi"/>
      <w:sz w:val="20"/>
      <w:szCs w:val="20"/>
    </w:rPr>
  </w:style>
  <w:style w:type="paragraph" w:styleId="Cabealho">
    <w:name w:val="header"/>
    <w:basedOn w:val="Normal"/>
    <w:link w:val="CabealhoChar"/>
    <w:uiPriority w:val="99"/>
    <w:unhideWhenUsed/>
    <w:rsid w:val="005219E4"/>
    <w:pPr>
      <w:tabs>
        <w:tab w:val="center" w:pos="4252"/>
        <w:tab w:val="right" w:pos="8504"/>
      </w:tabs>
    </w:pPr>
  </w:style>
  <w:style w:type="character" w:customStyle="1" w:styleId="CabealhoChar">
    <w:name w:val="Cabeçalho Char"/>
    <w:basedOn w:val="Fontepargpadro"/>
    <w:link w:val="Cabealho"/>
    <w:uiPriority w:val="99"/>
    <w:rsid w:val="005219E4"/>
    <w:rPr>
      <w:rFonts w:ascii="Times New Roman" w:eastAsia="Times New Roman" w:hAnsi="Times New Roman" w:cs="Times New Roman"/>
      <w:sz w:val="22"/>
      <w:szCs w:val="22"/>
      <w:lang w:val="pt-PT" w:eastAsia="pt-BR"/>
    </w:rPr>
  </w:style>
  <w:style w:type="paragraph" w:styleId="Rodap">
    <w:name w:val="footer"/>
    <w:basedOn w:val="Normal"/>
    <w:link w:val="RodapChar"/>
    <w:uiPriority w:val="99"/>
    <w:unhideWhenUsed/>
    <w:rsid w:val="005219E4"/>
    <w:pPr>
      <w:tabs>
        <w:tab w:val="center" w:pos="4252"/>
        <w:tab w:val="right" w:pos="8504"/>
      </w:tabs>
    </w:pPr>
  </w:style>
  <w:style w:type="character" w:customStyle="1" w:styleId="RodapChar">
    <w:name w:val="Rodapé Char"/>
    <w:basedOn w:val="Fontepargpadro"/>
    <w:link w:val="Rodap"/>
    <w:uiPriority w:val="99"/>
    <w:rsid w:val="005219E4"/>
    <w:rPr>
      <w:rFonts w:ascii="Times New Roman" w:eastAsia="Times New Roman" w:hAnsi="Times New Roman" w:cs="Times New Roman"/>
      <w:sz w:val="22"/>
      <w:szCs w:val="22"/>
      <w:lang w:val="pt-PT" w:eastAsia="pt-BR"/>
    </w:rPr>
  </w:style>
  <w:style w:type="character" w:styleId="Nmerodepgina">
    <w:name w:val="page number"/>
    <w:basedOn w:val="Fontepargpadro"/>
    <w:uiPriority w:val="99"/>
    <w:semiHidden/>
    <w:unhideWhenUsed/>
    <w:rsid w:val="004A2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9A585-D709-2D4D-AB91-2BC93ACA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38</Pages>
  <Words>15337</Words>
  <Characters>82824</Characters>
  <Application>Microsoft Office Word</Application>
  <DocSecurity>0</DocSecurity>
  <Lines>690</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Fabiano Lima</dc:creator>
  <cp:keywords/>
  <dc:description/>
  <cp:lastModifiedBy>Fabiano Lima</cp:lastModifiedBy>
  <cp:revision>19</cp:revision>
  <cp:lastPrinted>2026-05-18T12:09:00Z</cp:lastPrinted>
  <dcterms:created xsi:type="dcterms:W3CDTF">2026-05-18T12:09:00Z</dcterms:created>
  <dcterms:modified xsi:type="dcterms:W3CDTF">2026-09-03T12:42:00Z</dcterms:modified>
</cp:coreProperties>
</file>