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7F" w:rsidRDefault="00B91A7F" w:rsidP="00B91A7F">
      <w:pPr>
        <w:pStyle w:val="Default"/>
      </w:pPr>
    </w:p>
    <w:p w:rsidR="00B91A7F" w:rsidRDefault="00B91A7F" w:rsidP="00B91A7F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 wp14:anchorId="667A3566" wp14:editId="795F67F0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652145" cy="810895"/>
            <wp:effectExtent l="0" t="0" r="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764">
        <w:rPr>
          <w:rFonts w:ascii="Calibri" w:hAnsi="Calibri"/>
          <w:noProof/>
          <w:sz w:val="8"/>
          <w:szCs w:val="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8.15pt;width:49.65pt;height:54.85pt;z-index:251659264;mso-position-horizontal-relative:text;mso-position-vertical-relative:text">
            <v:imagedata r:id="rId6" o:title=""/>
          </v:shape>
          <o:OLEObject Type="Embed" ProgID="MSPhotoEd.3" ShapeID="_x0000_s1026" DrawAspect="Content" ObjectID="_1430562037" r:id="rId7"/>
        </w:pict>
      </w:r>
      <w:r>
        <w:rPr>
          <w:rFonts w:ascii="Calibri" w:hAnsi="Calibri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SERVIÇO PÚBLICO FEDERAL</w:t>
      </w:r>
    </w:p>
    <w:p w:rsidR="00B91A7F" w:rsidRDefault="00B91A7F" w:rsidP="00B91A7F">
      <w:pPr>
        <w:jc w:val="center"/>
        <w:rPr>
          <w:rFonts w:ascii="Calibri" w:hAnsi="Calibri"/>
        </w:rPr>
      </w:pPr>
      <w:r>
        <w:rPr>
          <w:rFonts w:ascii="Calibri" w:hAnsi="Calibri"/>
        </w:rPr>
        <w:t>UNIVERSIDADE FEDERAL DE GOIÁS</w:t>
      </w:r>
    </w:p>
    <w:p w:rsidR="00B91A7F" w:rsidRDefault="00B91A7F" w:rsidP="00B91A7F">
      <w:pPr>
        <w:jc w:val="center"/>
        <w:rPr>
          <w:rFonts w:ascii="Calibri" w:hAnsi="Calibri"/>
          <w:sz w:val="20"/>
        </w:rPr>
      </w:pPr>
      <w:bookmarkStart w:id="0" w:name="_GoBack"/>
      <w:bookmarkEnd w:id="0"/>
      <w:r>
        <w:rPr>
          <w:rFonts w:ascii="Calibri" w:hAnsi="Calibri"/>
          <w:sz w:val="20"/>
        </w:rPr>
        <w:t>INSTITUTO DE CIÊNCIAS BIOLÓGICAS</w:t>
      </w:r>
    </w:p>
    <w:p w:rsidR="00B91A7F" w:rsidRDefault="00B91A7F" w:rsidP="00B91A7F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PROGRAMA DE PÓS-GRADUAÇÃO</w:t>
      </w:r>
    </w:p>
    <w:p w:rsidR="00B91A7F" w:rsidRDefault="00B91A7F" w:rsidP="00B91A7F">
      <w:pPr>
        <w:jc w:val="center"/>
        <w:rPr>
          <w:rFonts w:ascii="Calibri" w:hAnsi="Calibri"/>
          <w:b/>
          <w:sz w:val="22"/>
        </w:rPr>
      </w:pPr>
      <w:smartTag w:uri="urn:schemas-microsoft-com:office:smarttags" w:element="PersonName">
        <w:smartTagPr>
          <w:attr w:name="ProductID" w:val="EM GEN￉TICA E BIOLOGIA"/>
        </w:smartTagPr>
        <w:r>
          <w:rPr>
            <w:rFonts w:ascii="Calibri" w:hAnsi="Calibri"/>
            <w:b/>
            <w:sz w:val="22"/>
          </w:rPr>
          <w:t>EM GENÉTICA E BIOLOGIA</w:t>
        </w:r>
      </w:smartTag>
      <w:r>
        <w:rPr>
          <w:rFonts w:ascii="Calibri" w:hAnsi="Calibri"/>
          <w:b/>
          <w:sz w:val="22"/>
        </w:rPr>
        <w:t xml:space="preserve"> MOLECULAR</w:t>
      </w:r>
    </w:p>
    <w:p w:rsidR="00B91A7F" w:rsidRDefault="00B91A7F" w:rsidP="00B91A7F">
      <w:pPr>
        <w:jc w:val="center"/>
        <w:rPr>
          <w:rFonts w:ascii="Calibri" w:hAnsi="Calibri"/>
          <w:b/>
          <w:sz w:val="22"/>
        </w:rPr>
      </w:pPr>
    </w:p>
    <w:p w:rsidR="00B91A7F" w:rsidRPr="009876D3" w:rsidRDefault="00B91A7F" w:rsidP="00B91A7F">
      <w:pPr>
        <w:jc w:val="center"/>
        <w:rPr>
          <w:rFonts w:ascii="Calibri" w:hAnsi="Calibri" w:cs="Calibri"/>
          <w:b/>
          <w:sz w:val="18"/>
          <w:szCs w:val="18"/>
        </w:rPr>
      </w:pPr>
      <w:r w:rsidRPr="009876D3">
        <w:rPr>
          <w:rFonts w:ascii="Calibri" w:hAnsi="Calibri" w:cs="Calibri"/>
          <w:b/>
          <w:sz w:val="18"/>
          <w:szCs w:val="18"/>
        </w:rPr>
        <w:t>Fones: (62) 3521-1203 – Caixa Postal 131</w:t>
      </w:r>
      <w:r w:rsidRPr="009876D3">
        <w:rPr>
          <w:rStyle w:val="rodape"/>
          <w:rFonts w:ascii="Calibri" w:hAnsi="Calibri" w:cs="Calibri"/>
          <w:sz w:val="18"/>
          <w:szCs w:val="18"/>
        </w:rPr>
        <w:t xml:space="preserve">, </w:t>
      </w:r>
      <w:r w:rsidRPr="009876D3">
        <w:rPr>
          <w:rFonts w:ascii="Calibri" w:hAnsi="Calibri" w:cs="Calibri"/>
          <w:b/>
          <w:i/>
          <w:sz w:val="18"/>
          <w:szCs w:val="18"/>
        </w:rPr>
        <w:t xml:space="preserve">Campus </w:t>
      </w:r>
      <w:r w:rsidRPr="009876D3">
        <w:rPr>
          <w:rFonts w:ascii="Calibri" w:hAnsi="Calibri" w:cs="Calibri"/>
          <w:b/>
          <w:sz w:val="18"/>
          <w:szCs w:val="18"/>
        </w:rPr>
        <w:t xml:space="preserve">Samambaia – CEP 74001-970 – Goiânia, </w:t>
      </w:r>
      <w:proofErr w:type="gramStart"/>
      <w:r w:rsidRPr="009876D3">
        <w:rPr>
          <w:rFonts w:ascii="Calibri" w:hAnsi="Calibri" w:cs="Calibri"/>
          <w:b/>
          <w:sz w:val="18"/>
          <w:szCs w:val="18"/>
        </w:rPr>
        <w:t>GO</w:t>
      </w:r>
      <w:proofErr w:type="gramEnd"/>
    </w:p>
    <w:p w:rsidR="00B91A7F" w:rsidRDefault="00264764" w:rsidP="00B91A7F">
      <w:pPr>
        <w:jc w:val="center"/>
        <w:rPr>
          <w:rFonts w:ascii="Calibri" w:hAnsi="Calibri"/>
          <w:b/>
          <w:sz w:val="18"/>
        </w:rPr>
      </w:pPr>
      <w:hyperlink r:id="rId8" w:history="1">
        <w:r w:rsidR="00B91A7F" w:rsidRPr="008D005B">
          <w:rPr>
            <w:rStyle w:val="Hyperlink"/>
            <w:rFonts w:ascii="Calibri" w:hAnsi="Calibri"/>
            <w:b/>
            <w:sz w:val="18"/>
          </w:rPr>
          <w:t>www.icb.ufg.br/pgbm</w:t>
        </w:r>
      </w:hyperlink>
    </w:p>
    <w:p w:rsidR="00B91A7F" w:rsidRDefault="00B91A7F" w:rsidP="00B91A7F">
      <w:pPr>
        <w:jc w:val="center"/>
        <w:rPr>
          <w:rFonts w:ascii="Calibri" w:hAnsi="Calibri"/>
        </w:rPr>
      </w:pPr>
    </w:p>
    <w:p w:rsidR="00B91A7F" w:rsidRDefault="00B91A7F" w:rsidP="00B91A7F">
      <w:pPr>
        <w:pStyle w:val="Default"/>
      </w:pPr>
    </w:p>
    <w:p w:rsidR="00B91A7F" w:rsidRDefault="00B91A7F" w:rsidP="00B91A7F">
      <w:pPr>
        <w:pStyle w:val="Default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PROGRAMA E BIBLIOGRAFIA RECOMENDADA</w:t>
      </w:r>
    </w:p>
    <w:p w:rsidR="00B91A7F" w:rsidRPr="00264764" w:rsidRDefault="00B91A7F" w:rsidP="00B91A7F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 xml:space="preserve">SELEÇÃO AO PROGRAMA DE PÓS-GRADUAÇÃO EM GENÉTICA E BIOLOGIA MOLECULAR - </w:t>
      </w:r>
      <w:r w:rsidR="00E83391" w:rsidRPr="00264764">
        <w:rPr>
          <w:color w:val="auto"/>
        </w:rPr>
        <w:t>MAIO</w:t>
      </w:r>
      <w:r w:rsidR="00945DF4" w:rsidRPr="00264764">
        <w:rPr>
          <w:color w:val="auto"/>
        </w:rPr>
        <w:t>/2013</w:t>
      </w:r>
    </w:p>
    <w:p w:rsidR="00B91A7F" w:rsidRDefault="00B91A7F" w:rsidP="00B91A7F">
      <w:pPr>
        <w:pStyle w:val="Default"/>
        <w:jc w:val="center"/>
        <w:rPr>
          <w:sz w:val="23"/>
          <w:szCs w:val="23"/>
        </w:rPr>
      </w:pPr>
    </w:p>
    <w:p w:rsidR="00B91A7F" w:rsidRPr="00B91A7F" w:rsidRDefault="00B91A7F" w:rsidP="00B91A7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B91A7F" w:rsidRDefault="00B91A7F" w:rsidP="00B91A7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91A7F">
        <w:rPr>
          <w:rFonts w:eastAsiaTheme="minorHAnsi"/>
          <w:color w:val="000000"/>
          <w:lang w:eastAsia="en-US"/>
        </w:rPr>
        <w:t xml:space="preserve">Para o nível de </w:t>
      </w:r>
      <w:r w:rsidRPr="00B91A7F">
        <w:rPr>
          <w:rFonts w:eastAsiaTheme="minorHAnsi"/>
          <w:b/>
          <w:bCs/>
          <w:color w:val="000000"/>
          <w:lang w:eastAsia="en-US"/>
        </w:rPr>
        <w:t>DOUTORADO</w:t>
      </w:r>
      <w:r w:rsidRPr="00B91A7F">
        <w:rPr>
          <w:rFonts w:eastAsiaTheme="minorHAnsi"/>
          <w:color w:val="000000"/>
          <w:lang w:eastAsia="en-US"/>
        </w:rPr>
        <w:t>, a bibliografia recomendada é composta pelos artigos científicos disponibilizados no sítio eletrônico do Programa (www.icb.ufg.br/</w:t>
      </w:r>
      <w:proofErr w:type="spellStart"/>
      <w:r w:rsidRPr="00B91A7F">
        <w:rPr>
          <w:rFonts w:eastAsiaTheme="minorHAnsi"/>
          <w:color w:val="000000"/>
          <w:lang w:eastAsia="en-US"/>
        </w:rPr>
        <w:t>pgbm</w:t>
      </w:r>
      <w:proofErr w:type="spellEnd"/>
      <w:r w:rsidRPr="00B91A7F">
        <w:rPr>
          <w:rFonts w:eastAsiaTheme="minorHAnsi"/>
          <w:color w:val="000000"/>
          <w:lang w:eastAsia="en-US"/>
        </w:rPr>
        <w:t>). A prova poderá conter questões sobre a teoria envolvida, abordagem e métodos de estudo</w:t>
      </w:r>
      <w:r>
        <w:rPr>
          <w:rFonts w:eastAsiaTheme="minorHAnsi"/>
          <w:color w:val="000000"/>
          <w:lang w:eastAsia="en-US"/>
        </w:rPr>
        <w:t xml:space="preserve"> e interpretação de resultados.</w:t>
      </w:r>
    </w:p>
    <w:p w:rsidR="00B91A7F" w:rsidRPr="00B91A7F" w:rsidRDefault="00B91A7F" w:rsidP="00B91A7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037CF" w:rsidRDefault="00B91A7F" w:rsidP="00B91A7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B91A7F">
        <w:rPr>
          <w:rFonts w:ascii="Times New Roman" w:hAnsi="Times New Roman" w:cs="Times New Roman"/>
          <w:b/>
          <w:bCs/>
        </w:rPr>
        <w:t>Referência bibliográfica dos artigos selecionados:</w:t>
      </w:r>
    </w:p>
    <w:p w:rsidR="00103796" w:rsidRPr="00103796" w:rsidRDefault="00103796" w:rsidP="0026476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264764" w:rsidRDefault="000D73BC" w:rsidP="00264764">
      <w:pPr>
        <w:pStyle w:val="Ttulo1"/>
        <w:spacing w:before="0" w:beforeAutospacing="0" w:after="0" w:afterAutospacing="0"/>
        <w:rPr>
          <w:b w:val="0"/>
          <w:sz w:val="24"/>
          <w:szCs w:val="24"/>
          <w:lang w:val="en-US"/>
        </w:rPr>
      </w:pPr>
      <w:hyperlink r:id="rId9" w:history="1">
        <w:proofErr w:type="gramStart"/>
        <w:r w:rsidRPr="00103796">
          <w:rPr>
            <w:rStyle w:val="Hyperlink"/>
            <w:b w:val="0"/>
            <w:color w:val="auto"/>
            <w:sz w:val="24"/>
            <w:szCs w:val="24"/>
            <w:u w:val="none"/>
            <w:lang w:val="en-US"/>
          </w:rPr>
          <w:t>Egan AN</w:t>
        </w:r>
      </w:hyperlink>
      <w:r w:rsidRPr="00103796">
        <w:rPr>
          <w:b w:val="0"/>
          <w:sz w:val="24"/>
          <w:szCs w:val="24"/>
          <w:lang w:val="en-US"/>
        </w:rPr>
        <w:t xml:space="preserve">, </w:t>
      </w:r>
      <w:hyperlink r:id="rId10" w:history="1">
        <w:proofErr w:type="spellStart"/>
        <w:r w:rsidRPr="00103796">
          <w:rPr>
            <w:rStyle w:val="Hyperlink"/>
            <w:b w:val="0"/>
            <w:color w:val="auto"/>
            <w:sz w:val="24"/>
            <w:szCs w:val="24"/>
            <w:u w:val="none"/>
            <w:lang w:val="en-US"/>
          </w:rPr>
          <w:t>Schlueter</w:t>
        </w:r>
        <w:proofErr w:type="spellEnd"/>
        <w:r w:rsidRPr="00103796">
          <w:rPr>
            <w:rStyle w:val="Hyperlink"/>
            <w:b w:val="0"/>
            <w:color w:val="auto"/>
            <w:sz w:val="24"/>
            <w:szCs w:val="24"/>
            <w:u w:val="none"/>
            <w:lang w:val="en-US"/>
          </w:rPr>
          <w:t xml:space="preserve"> J</w:t>
        </w:r>
      </w:hyperlink>
      <w:r w:rsidRPr="00103796">
        <w:rPr>
          <w:b w:val="0"/>
          <w:sz w:val="24"/>
          <w:szCs w:val="24"/>
          <w:lang w:val="en-US"/>
        </w:rPr>
        <w:t xml:space="preserve">, </w:t>
      </w:r>
      <w:hyperlink r:id="rId11" w:history="1">
        <w:r w:rsidRPr="00103796">
          <w:rPr>
            <w:rStyle w:val="Hyperlink"/>
            <w:b w:val="0"/>
            <w:color w:val="auto"/>
            <w:sz w:val="24"/>
            <w:szCs w:val="24"/>
            <w:u w:val="none"/>
            <w:lang w:val="en-US"/>
          </w:rPr>
          <w:t>Spooner DM</w:t>
        </w:r>
      </w:hyperlink>
      <w:r w:rsidRPr="00103796">
        <w:rPr>
          <w:b w:val="0"/>
          <w:sz w:val="24"/>
          <w:szCs w:val="24"/>
          <w:lang w:val="en-US"/>
        </w:rPr>
        <w:t>.</w:t>
      </w:r>
      <w:proofErr w:type="gramEnd"/>
      <w:r w:rsidRPr="000D73BC">
        <w:rPr>
          <w:b w:val="0"/>
          <w:sz w:val="24"/>
          <w:szCs w:val="24"/>
          <w:lang w:val="en-US"/>
        </w:rPr>
        <w:t xml:space="preserve"> </w:t>
      </w:r>
      <w:proofErr w:type="gramStart"/>
      <w:r w:rsidRPr="00103796">
        <w:rPr>
          <w:b w:val="0"/>
          <w:sz w:val="24"/>
          <w:szCs w:val="24"/>
          <w:lang w:val="en-US"/>
        </w:rPr>
        <w:t>Applications of next-generat</w:t>
      </w:r>
      <w:r>
        <w:rPr>
          <w:b w:val="0"/>
          <w:sz w:val="24"/>
          <w:szCs w:val="24"/>
          <w:lang w:val="en-US"/>
        </w:rPr>
        <w:t>ion sequencing in plant biology.</w:t>
      </w:r>
      <w:proofErr w:type="gramEnd"/>
      <w:r>
        <w:rPr>
          <w:b w:val="0"/>
          <w:sz w:val="24"/>
          <w:szCs w:val="24"/>
          <w:lang w:val="en-US"/>
        </w:rPr>
        <w:t xml:space="preserve"> </w:t>
      </w:r>
      <w:hyperlink r:id="rId12" w:tooltip="American journal of botany." w:history="1">
        <w:proofErr w:type="gramStart"/>
        <w:r w:rsidR="00103796" w:rsidRPr="00103796">
          <w:rPr>
            <w:rStyle w:val="Hyperlink"/>
            <w:b w:val="0"/>
            <w:color w:val="auto"/>
            <w:sz w:val="24"/>
            <w:szCs w:val="24"/>
            <w:u w:val="none"/>
            <w:lang w:val="en-US"/>
          </w:rPr>
          <w:t>Am</w:t>
        </w:r>
        <w:proofErr w:type="gramEnd"/>
        <w:r w:rsidR="00103796" w:rsidRPr="00103796">
          <w:rPr>
            <w:rStyle w:val="Hyperlink"/>
            <w:b w:val="0"/>
            <w:color w:val="auto"/>
            <w:sz w:val="24"/>
            <w:szCs w:val="24"/>
            <w:u w:val="none"/>
            <w:lang w:val="en-US"/>
          </w:rPr>
          <w:t xml:space="preserve"> J Bot.</w:t>
        </w:r>
      </w:hyperlink>
      <w:r>
        <w:rPr>
          <w:b w:val="0"/>
          <w:sz w:val="24"/>
          <w:szCs w:val="24"/>
          <w:lang w:val="en-US"/>
        </w:rPr>
        <w:t xml:space="preserve"> 2012, </w:t>
      </w:r>
      <w:r w:rsidR="00264764">
        <w:rPr>
          <w:b w:val="0"/>
          <w:sz w:val="24"/>
          <w:szCs w:val="24"/>
          <w:lang w:val="en-US"/>
        </w:rPr>
        <w:t>99(2):175-85.</w:t>
      </w:r>
    </w:p>
    <w:p w:rsidR="00264764" w:rsidRPr="00103796" w:rsidRDefault="00264764" w:rsidP="00264764">
      <w:pPr>
        <w:pStyle w:val="Ttulo1"/>
        <w:spacing w:before="0" w:beforeAutospacing="0" w:after="0" w:afterAutospacing="0"/>
        <w:rPr>
          <w:b w:val="0"/>
          <w:sz w:val="24"/>
          <w:szCs w:val="24"/>
          <w:lang w:val="en-US"/>
        </w:rPr>
      </w:pPr>
    </w:p>
    <w:p w:rsidR="00264764" w:rsidRPr="00103796" w:rsidRDefault="00103796" w:rsidP="00264764">
      <w:pPr>
        <w:pStyle w:val="title"/>
        <w:spacing w:before="0" w:beforeAutospacing="0" w:after="0" w:afterAutospacing="0"/>
        <w:rPr>
          <w:lang w:val="en-US"/>
        </w:rPr>
      </w:pPr>
      <w:proofErr w:type="spellStart"/>
      <w:r w:rsidRPr="00103796">
        <w:rPr>
          <w:lang w:val="en-US"/>
        </w:rPr>
        <w:t>Lehner</w:t>
      </w:r>
      <w:proofErr w:type="spellEnd"/>
      <w:r w:rsidRPr="00103796">
        <w:rPr>
          <w:lang w:val="en-US"/>
        </w:rPr>
        <w:t xml:space="preserve"> B.</w:t>
      </w:r>
      <w:r w:rsidR="00264764" w:rsidRPr="00264764">
        <w:rPr>
          <w:lang w:val="en-US"/>
        </w:rPr>
        <w:t xml:space="preserve"> </w:t>
      </w:r>
      <w:hyperlink r:id="rId13" w:history="1">
        <w:r w:rsidR="00264764" w:rsidRPr="00103796">
          <w:rPr>
            <w:rStyle w:val="Hyperlink"/>
            <w:bCs/>
            <w:color w:val="auto"/>
            <w:u w:val="none"/>
            <w:lang w:val="en-US"/>
          </w:rPr>
          <w:t>Genotype</w:t>
        </w:r>
        <w:r w:rsidR="00264764" w:rsidRPr="00103796">
          <w:rPr>
            <w:rStyle w:val="Hyperlink"/>
            <w:color w:val="auto"/>
            <w:u w:val="none"/>
            <w:lang w:val="en-US"/>
          </w:rPr>
          <w:t xml:space="preserve"> to </w:t>
        </w:r>
        <w:r w:rsidR="00264764" w:rsidRPr="00103796">
          <w:rPr>
            <w:rStyle w:val="Hyperlink"/>
            <w:bCs/>
            <w:color w:val="auto"/>
            <w:u w:val="none"/>
            <w:lang w:val="en-US"/>
          </w:rPr>
          <w:t>phenotype</w:t>
        </w:r>
        <w:r w:rsidR="00264764" w:rsidRPr="00103796">
          <w:rPr>
            <w:rStyle w:val="Hyperlink"/>
            <w:color w:val="auto"/>
            <w:u w:val="none"/>
            <w:lang w:val="en-US"/>
          </w:rPr>
          <w:t xml:space="preserve">: </w:t>
        </w:r>
        <w:r w:rsidR="00264764" w:rsidRPr="00103796">
          <w:rPr>
            <w:rStyle w:val="Hyperlink"/>
            <w:bCs/>
            <w:color w:val="auto"/>
            <w:u w:val="none"/>
            <w:lang w:val="en-US"/>
          </w:rPr>
          <w:t>lessons</w:t>
        </w:r>
        <w:r w:rsidR="00264764" w:rsidRPr="00103796">
          <w:rPr>
            <w:rStyle w:val="Hyperlink"/>
            <w:color w:val="auto"/>
            <w:u w:val="none"/>
            <w:lang w:val="en-US"/>
          </w:rPr>
          <w:t xml:space="preserve"> from </w:t>
        </w:r>
        <w:r w:rsidR="00264764" w:rsidRPr="00103796">
          <w:rPr>
            <w:rStyle w:val="Hyperlink"/>
            <w:bCs/>
            <w:color w:val="auto"/>
            <w:u w:val="none"/>
            <w:lang w:val="en-US"/>
          </w:rPr>
          <w:t>model</w:t>
        </w:r>
        <w:r w:rsidR="00264764" w:rsidRPr="00103796">
          <w:rPr>
            <w:rStyle w:val="Hyperlink"/>
            <w:color w:val="auto"/>
            <w:u w:val="none"/>
            <w:lang w:val="en-US"/>
          </w:rPr>
          <w:t xml:space="preserve"> </w:t>
        </w:r>
        <w:r w:rsidR="00264764" w:rsidRPr="00103796">
          <w:rPr>
            <w:rStyle w:val="Hyperlink"/>
            <w:bCs/>
            <w:color w:val="auto"/>
            <w:u w:val="none"/>
            <w:lang w:val="en-US"/>
          </w:rPr>
          <w:t>organisms</w:t>
        </w:r>
        <w:r w:rsidR="00264764" w:rsidRPr="00103796">
          <w:rPr>
            <w:rStyle w:val="Hyperlink"/>
            <w:color w:val="auto"/>
            <w:u w:val="none"/>
            <w:lang w:val="en-US"/>
          </w:rPr>
          <w:t xml:space="preserve"> for </w:t>
        </w:r>
        <w:r w:rsidR="00264764" w:rsidRPr="00103796">
          <w:rPr>
            <w:rStyle w:val="Hyperlink"/>
            <w:bCs/>
            <w:color w:val="auto"/>
            <w:u w:val="none"/>
            <w:lang w:val="en-US"/>
          </w:rPr>
          <w:t>human genetics</w:t>
        </w:r>
        <w:r w:rsidR="00264764" w:rsidRPr="00103796">
          <w:rPr>
            <w:rStyle w:val="Hyperlink"/>
            <w:color w:val="auto"/>
            <w:u w:val="none"/>
            <w:lang w:val="en-US"/>
          </w:rPr>
          <w:t>.</w:t>
        </w:r>
      </w:hyperlink>
    </w:p>
    <w:p w:rsidR="00103796" w:rsidRPr="00103796" w:rsidRDefault="00103796" w:rsidP="00264764">
      <w:pPr>
        <w:pStyle w:val="details"/>
        <w:spacing w:before="0" w:beforeAutospacing="0" w:after="0" w:afterAutospacing="0"/>
      </w:pPr>
      <w:proofErr w:type="gramStart"/>
      <w:r w:rsidRPr="00103796">
        <w:rPr>
          <w:rStyle w:val="jrnl"/>
          <w:lang w:val="en-US"/>
        </w:rPr>
        <w:t>Nat Rev Genet</w:t>
      </w:r>
      <w:r w:rsidRPr="00103796">
        <w:rPr>
          <w:lang w:val="en-US"/>
        </w:rPr>
        <w:t>.</w:t>
      </w:r>
      <w:proofErr w:type="gramEnd"/>
      <w:r w:rsidRPr="00103796">
        <w:rPr>
          <w:lang w:val="en-US"/>
        </w:rPr>
        <w:t xml:space="preserve"> </w:t>
      </w:r>
      <w:r w:rsidR="00264764" w:rsidRPr="00264764">
        <w:rPr>
          <w:lang w:val="en-US"/>
        </w:rPr>
        <w:t xml:space="preserve">2013, </w:t>
      </w:r>
      <w:r w:rsidR="00264764">
        <w:rPr>
          <w:lang w:val="en-US"/>
        </w:rPr>
        <w:t>14(3):168-78.</w:t>
      </w:r>
    </w:p>
    <w:p w:rsidR="00103796" w:rsidRPr="00103796" w:rsidRDefault="00103796" w:rsidP="00264764">
      <w:pPr>
        <w:autoSpaceDE w:val="0"/>
        <w:autoSpaceDN w:val="0"/>
        <w:adjustRightInd w:val="0"/>
        <w:rPr>
          <w:rFonts w:ascii="ITC Symbol Std Medium" w:eastAsiaTheme="minorHAnsi" w:hAnsi="ITC Symbol Std Medium" w:cs="ITC Symbol Std Medium"/>
          <w:lang w:eastAsia="en-US"/>
        </w:rPr>
      </w:pPr>
    </w:p>
    <w:p w:rsidR="00103796" w:rsidRPr="00103796" w:rsidRDefault="00264764" w:rsidP="00264764">
      <w:pPr>
        <w:rPr>
          <w:lang w:val="en-US"/>
        </w:rPr>
      </w:pPr>
      <w:hyperlink r:id="rId14" w:history="1">
        <w:proofErr w:type="gramStart"/>
        <w:r w:rsidRPr="00103796">
          <w:rPr>
            <w:rStyle w:val="Hyperlink"/>
            <w:color w:val="auto"/>
            <w:u w:val="none"/>
            <w:lang w:val="en-US"/>
          </w:rPr>
          <w:t>Müller-</w:t>
        </w:r>
        <w:proofErr w:type="spellStart"/>
        <w:r w:rsidRPr="00103796">
          <w:rPr>
            <w:rStyle w:val="Hyperlink"/>
            <w:color w:val="auto"/>
            <w:u w:val="none"/>
            <w:lang w:val="en-US"/>
          </w:rPr>
          <w:t>McNicoll</w:t>
        </w:r>
        <w:proofErr w:type="spellEnd"/>
        <w:r w:rsidRPr="00103796">
          <w:rPr>
            <w:rStyle w:val="Hyperlink"/>
            <w:color w:val="auto"/>
            <w:u w:val="none"/>
            <w:lang w:val="en-US"/>
          </w:rPr>
          <w:t xml:space="preserve"> M</w:t>
        </w:r>
      </w:hyperlink>
      <w:r w:rsidRPr="00103796">
        <w:rPr>
          <w:lang w:val="en-US"/>
        </w:rPr>
        <w:t xml:space="preserve">, </w:t>
      </w:r>
      <w:hyperlink r:id="rId15" w:history="1">
        <w:proofErr w:type="spellStart"/>
        <w:r w:rsidRPr="00103796">
          <w:rPr>
            <w:rStyle w:val="Hyperlink"/>
            <w:color w:val="auto"/>
            <w:u w:val="none"/>
            <w:lang w:val="en-US"/>
          </w:rPr>
          <w:t>Neugebauer</w:t>
        </w:r>
        <w:proofErr w:type="spellEnd"/>
        <w:r w:rsidRPr="00103796">
          <w:rPr>
            <w:rStyle w:val="Hyperlink"/>
            <w:color w:val="auto"/>
            <w:u w:val="none"/>
            <w:lang w:val="en-US"/>
          </w:rPr>
          <w:t xml:space="preserve"> KM</w:t>
        </w:r>
      </w:hyperlink>
      <w:r w:rsidRPr="00103796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="00103796" w:rsidRPr="00103796">
        <w:rPr>
          <w:lang w:val="en-US"/>
        </w:rPr>
        <w:t xml:space="preserve">How </w:t>
      </w:r>
      <w:r w:rsidR="00103796" w:rsidRPr="00103796">
        <w:rPr>
          <w:rStyle w:val="highlight"/>
          <w:lang w:val="en-US"/>
        </w:rPr>
        <w:t>cells</w:t>
      </w:r>
      <w:r w:rsidR="00103796" w:rsidRPr="00103796">
        <w:rPr>
          <w:lang w:val="en-US"/>
        </w:rPr>
        <w:t xml:space="preserve"> </w:t>
      </w:r>
      <w:r w:rsidR="00103796" w:rsidRPr="00103796">
        <w:rPr>
          <w:rStyle w:val="highlight"/>
          <w:lang w:val="en-US"/>
        </w:rPr>
        <w:t>get</w:t>
      </w:r>
      <w:r w:rsidR="00103796" w:rsidRPr="00103796">
        <w:rPr>
          <w:lang w:val="en-US"/>
        </w:rPr>
        <w:t xml:space="preserve"> the </w:t>
      </w:r>
      <w:r w:rsidR="00103796" w:rsidRPr="00103796">
        <w:rPr>
          <w:rStyle w:val="highlight"/>
          <w:lang w:val="en-US"/>
        </w:rPr>
        <w:t>message</w:t>
      </w:r>
      <w:r w:rsidR="00103796" w:rsidRPr="00103796">
        <w:rPr>
          <w:lang w:val="en-US"/>
        </w:rPr>
        <w:t xml:space="preserve">: </w:t>
      </w:r>
      <w:r w:rsidR="00103796" w:rsidRPr="00103796">
        <w:rPr>
          <w:rStyle w:val="highlight"/>
          <w:lang w:val="en-US"/>
        </w:rPr>
        <w:t>dynamic</w:t>
      </w:r>
      <w:r w:rsidR="00103796" w:rsidRPr="00103796">
        <w:rPr>
          <w:lang w:val="en-US"/>
        </w:rPr>
        <w:t xml:space="preserve"> </w:t>
      </w:r>
      <w:r w:rsidR="00103796" w:rsidRPr="00103796">
        <w:rPr>
          <w:rStyle w:val="highlight"/>
          <w:lang w:val="en-US"/>
        </w:rPr>
        <w:t>assembly</w:t>
      </w:r>
      <w:r w:rsidR="00103796" w:rsidRPr="00103796">
        <w:rPr>
          <w:lang w:val="en-US"/>
        </w:rPr>
        <w:t xml:space="preserve"> and </w:t>
      </w:r>
      <w:r w:rsidR="00103796" w:rsidRPr="00103796">
        <w:rPr>
          <w:rStyle w:val="highlight"/>
          <w:lang w:val="en-US"/>
        </w:rPr>
        <w:t>function</w:t>
      </w:r>
      <w:r w:rsidR="00103796" w:rsidRPr="00103796">
        <w:rPr>
          <w:lang w:val="en-US"/>
        </w:rPr>
        <w:t xml:space="preserve"> of </w:t>
      </w:r>
      <w:r w:rsidR="00103796" w:rsidRPr="00103796">
        <w:rPr>
          <w:rStyle w:val="highlight"/>
          <w:lang w:val="en-US"/>
        </w:rPr>
        <w:t>mRNA-protein</w:t>
      </w:r>
      <w:r w:rsidR="00103796" w:rsidRPr="00103796">
        <w:rPr>
          <w:lang w:val="en-US"/>
        </w:rPr>
        <w:t xml:space="preserve"> </w:t>
      </w:r>
      <w:r w:rsidR="00103796" w:rsidRPr="00103796">
        <w:rPr>
          <w:rStyle w:val="highlight"/>
          <w:lang w:val="en-US"/>
        </w:rPr>
        <w:t>complexes</w:t>
      </w:r>
      <w:r w:rsidR="00103796" w:rsidRPr="00103796">
        <w:rPr>
          <w:lang w:val="en-US"/>
        </w:rPr>
        <w:t>.</w:t>
      </w:r>
      <w:r w:rsidRPr="00264764">
        <w:rPr>
          <w:lang w:val="en-US"/>
        </w:rPr>
        <w:t xml:space="preserve"> </w:t>
      </w:r>
      <w:hyperlink r:id="rId16" w:tooltip="Nature reviews. Genetics." w:history="1">
        <w:proofErr w:type="gramStart"/>
        <w:r w:rsidRPr="00103796">
          <w:rPr>
            <w:rStyle w:val="Hyperlink"/>
            <w:color w:val="auto"/>
            <w:u w:val="none"/>
            <w:lang w:val="en-US"/>
          </w:rPr>
          <w:t>Nat Rev Genet.</w:t>
        </w:r>
        <w:proofErr w:type="gramEnd"/>
      </w:hyperlink>
      <w:r w:rsidRPr="00103796">
        <w:rPr>
          <w:lang w:val="en-US"/>
        </w:rPr>
        <w:t xml:space="preserve"> 2013</w:t>
      </w:r>
      <w:r>
        <w:rPr>
          <w:lang w:val="en-US"/>
        </w:rPr>
        <w:t>, 14(4):275-87.</w:t>
      </w:r>
    </w:p>
    <w:p w:rsidR="00103796" w:rsidRPr="00103796" w:rsidRDefault="00103796" w:rsidP="00264764">
      <w:pPr>
        <w:pStyle w:val="Default"/>
        <w:jc w:val="both"/>
        <w:rPr>
          <w:lang w:val="en-US"/>
        </w:rPr>
      </w:pPr>
    </w:p>
    <w:sectPr w:rsidR="00103796" w:rsidRPr="00103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 Symbol Std Medium">
    <w:altName w:val="ITC Symbol Std Medium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7F"/>
    <w:rsid w:val="000D73BC"/>
    <w:rsid w:val="00103796"/>
    <w:rsid w:val="00264764"/>
    <w:rsid w:val="00945DF4"/>
    <w:rsid w:val="00B91A7F"/>
    <w:rsid w:val="00C037CF"/>
    <w:rsid w:val="00E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37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91A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B91A7F"/>
    <w:rPr>
      <w:color w:val="0000FF"/>
      <w:u w:val="single"/>
    </w:rPr>
  </w:style>
  <w:style w:type="character" w:customStyle="1" w:styleId="rodape">
    <w:name w:val="rodape"/>
    <w:basedOn w:val="Fontepargpadro"/>
    <w:rsid w:val="00B91A7F"/>
  </w:style>
  <w:style w:type="character" w:customStyle="1" w:styleId="Ttulo1Char">
    <w:name w:val="Título 1 Char"/>
    <w:basedOn w:val="Fontepargpadro"/>
    <w:link w:val="Ttulo1"/>
    <w:uiPriority w:val="9"/>
    <w:rsid w:val="001037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itle">
    <w:name w:val="title"/>
    <w:basedOn w:val="Normal"/>
    <w:rsid w:val="00103796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103796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103796"/>
    <w:pPr>
      <w:spacing w:before="100" w:beforeAutospacing="1" w:after="100" w:afterAutospacing="1"/>
    </w:pPr>
  </w:style>
  <w:style w:type="character" w:customStyle="1" w:styleId="jrnl">
    <w:name w:val="jrnl"/>
    <w:basedOn w:val="Fontepargpadro"/>
    <w:rsid w:val="00103796"/>
  </w:style>
  <w:style w:type="character" w:customStyle="1" w:styleId="highlight">
    <w:name w:val="highlight"/>
    <w:basedOn w:val="Fontepargpadro"/>
    <w:rsid w:val="00103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37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91A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B91A7F"/>
    <w:rPr>
      <w:color w:val="0000FF"/>
      <w:u w:val="single"/>
    </w:rPr>
  </w:style>
  <w:style w:type="character" w:customStyle="1" w:styleId="rodape">
    <w:name w:val="rodape"/>
    <w:basedOn w:val="Fontepargpadro"/>
    <w:rsid w:val="00B91A7F"/>
  </w:style>
  <w:style w:type="character" w:customStyle="1" w:styleId="Ttulo1Char">
    <w:name w:val="Título 1 Char"/>
    <w:basedOn w:val="Fontepargpadro"/>
    <w:link w:val="Ttulo1"/>
    <w:uiPriority w:val="9"/>
    <w:rsid w:val="001037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itle">
    <w:name w:val="title"/>
    <w:basedOn w:val="Normal"/>
    <w:rsid w:val="00103796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103796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103796"/>
    <w:pPr>
      <w:spacing w:before="100" w:beforeAutospacing="1" w:after="100" w:afterAutospacing="1"/>
    </w:pPr>
  </w:style>
  <w:style w:type="character" w:customStyle="1" w:styleId="jrnl">
    <w:name w:val="jrnl"/>
    <w:basedOn w:val="Fontepargpadro"/>
    <w:rsid w:val="00103796"/>
  </w:style>
  <w:style w:type="character" w:customStyle="1" w:styleId="highlight">
    <w:name w:val="highlight"/>
    <w:basedOn w:val="Fontepargpadro"/>
    <w:rsid w:val="0010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.ufg.br/pgbm" TargetMode="External"/><Relationship Id="rId13" Type="http://schemas.openxmlformats.org/officeDocument/2006/relationships/hyperlink" Target="http://www.ncbi.nlm.nih.gov/pubmed/2335837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ncbi.nlm.nih.gov/pubmed/2231211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ncbi.nlm.nih.gov/pubmed/?term=How+cells+get+the+message%3A+dynamic+assembly+and+function+of+mRNA%E2%80%93protein+complexes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ncbi.nlm.nih.gov/pubmed?term=Spooner%20DM%5BAuthor%5D&amp;cauthor=true&amp;cauthor_uid=2231211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cbi.nlm.nih.gov/pubmed?term=Neugebauer%20KM%5BAuthor%5D&amp;cauthor=true&amp;cauthor_uid=23478349" TargetMode="External"/><Relationship Id="rId10" Type="http://schemas.openxmlformats.org/officeDocument/2006/relationships/hyperlink" Target="http://www.ncbi.nlm.nih.gov/pubmed?term=Schlueter%20J%5BAuthor%5D&amp;cauthor=true&amp;cauthor_uid=22312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Egan%20AN%5BAuthor%5D&amp;cauthor=true&amp;cauthor_uid=22312116" TargetMode="External"/><Relationship Id="rId14" Type="http://schemas.openxmlformats.org/officeDocument/2006/relationships/hyperlink" Target="http://www.ncbi.nlm.nih.gov/pubmed?term=M%C3%BCller-McNicoll%20M%5BAuthor%5D&amp;cauthor=true&amp;cauthor_uid=2347834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MARISTELA</dc:creator>
  <cp:lastModifiedBy>MARISTELA</cp:lastModifiedBy>
  <cp:revision>5</cp:revision>
  <dcterms:created xsi:type="dcterms:W3CDTF">2012-12-18T17:01:00Z</dcterms:created>
  <dcterms:modified xsi:type="dcterms:W3CDTF">2013-05-20T16:34:00Z</dcterms:modified>
</cp:coreProperties>
</file>