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05" w:rsidRPr="009E05E2" w:rsidRDefault="00997905" w:rsidP="00997905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18"/>
        </w:rPr>
      </w:pPr>
      <w:bookmarkStart w:id="0" w:name="_GoBack"/>
      <w:r w:rsidRPr="009E05E2">
        <w:rPr>
          <w:rStyle w:val="normaltextrun"/>
          <w:b/>
          <w:bCs/>
          <w:sz w:val="28"/>
        </w:rPr>
        <w:t>PLANO DE TRABALHO</w:t>
      </w:r>
      <w:r w:rsidRPr="009E05E2">
        <w:rPr>
          <w:rStyle w:val="eop"/>
          <w:sz w:val="28"/>
        </w:rPr>
        <w:t> </w:t>
      </w:r>
    </w:p>
    <w:p w:rsidR="00997905" w:rsidRPr="009E05E2" w:rsidRDefault="00997905" w:rsidP="0099790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</w:rPr>
      </w:pPr>
      <w:r w:rsidRPr="009E05E2">
        <w:rPr>
          <w:rStyle w:val="normaltextrun"/>
          <w:b/>
          <w:bCs/>
          <w:sz w:val="28"/>
        </w:rPr>
        <w:t>ESTÁGIO-DOCÊNCIA</w:t>
      </w:r>
      <w:r w:rsidRPr="009E05E2">
        <w:rPr>
          <w:rStyle w:val="eop"/>
          <w:sz w:val="28"/>
        </w:rPr>
        <w:t> </w:t>
      </w:r>
    </w:p>
    <w:bookmarkEnd w:id="0"/>
    <w:p w:rsidR="009E05E2" w:rsidRDefault="009E05E2" w:rsidP="0099790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5E2" w:rsidTr="009E05E2">
        <w:tc>
          <w:tcPr>
            <w:tcW w:w="8644" w:type="dxa"/>
            <w:shd w:val="clear" w:color="auto" w:fill="D9D9D9" w:themeFill="background1" w:themeFillShade="D9"/>
          </w:tcPr>
          <w:p w:rsidR="009E05E2" w:rsidRPr="00A90FC1" w:rsidRDefault="009E05E2" w:rsidP="009E05E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FC1">
              <w:rPr>
                <w:rFonts w:ascii="Times New Roman" w:hAnsi="Times New Roman" w:cs="Times New Roman"/>
                <w:b/>
                <w:sz w:val="20"/>
              </w:rPr>
              <w:t>RESOLUÇÃO CONJUNTA - CONSUNI/CEPEC Nº 01/2017</w:t>
            </w:r>
          </w:p>
          <w:p w:rsidR="009E05E2" w:rsidRPr="00A90FC1" w:rsidRDefault="009E05E2" w:rsidP="009E05E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FC1">
              <w:rPr>
                <w:rFonts w:ascii="Times New Roman" w:hAnsi="Times New Roman" w:cs="Times New Roman"/>
                <w:b/>
                <w:sz w:val="20"/>
              </w:rPr>
              <w:t>CAPÍTULO II</w:t>
            </w:r>
          </w:p>
          <w:p w:rsidR="009E05E2" w:rsidRDefault="009E05E2" w:rsidP="009E05E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0FC1">
              <w:rPr>
                <w:rFonts w:ascii="Times New Roman" w:hAnsi="Times New Roman" w:cs="Times New Roman"/>
                <w:b/>
                <w:sz w:val="20"/>
              </w:rPr>
              <w:t>DO ESTÁGIO DOCÊNCIA</w:t>
            </w:r>
          </w:p>
          <w:p w:rsidR="009E05E2" w:rsidRPr="009E05E2" w:rsidRDefault="009E05E2" w:rsidP="009E05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E05E2">
              <w:rPr>
                <w:sz w:val="20"/>
                <w:szCs w:val="20"/>
              </w:rPr>
              <w:t xml:space="preserve">Art. 18. </w:t>
            </w:r>
            <w:r w:rsidRPr="009E05E2">
              <w:rPr>
                <w:sz w:val="20"/>
                <w:szCs w:val="20"/>
              </w:rPr>
              <w:t xml:space="preserve"> </w:t>
            </w:r>
          </w:p>
          <w:p w:rsidR="009E05E2" w:rsidRPr="009E05E2" w:rsidRDefault="009E05E2" w:rsidP="009E05E2">
            <w:pPr>
              <w:pStyle w:val="paragraph"/>
              <w:spacing w:before="0" w:beforeAutospacing="0" w:after="240" w:afterAutospacing="0"/>
              <w:ind w:left="708"/>
              <w:textAlignment w:val="baseline"/>
              <w:rPr>
                <w:sz w:val="20"/>
                <w:szCs w:val="20"/>
              </w:rPr>
            </w:pPr>
            <w:r w:rsidRPr="009E05E2">
              <w:rPr>
                <w:sz w:val="20"/>
                <w:szCs w:val="20"/>
              </w:rPr>
              <w:t>[...]</w:t>
            </w:r>
          </w:p>
          <w:p w:rsidR="009E05E2" w:rsidRPr="009E05E2" w:rsidRDefault="009E05E2" w:rsidP="009E05E2">
            <w:pPr>
              <w:pStyle w:val="paragraph"/>
              <w:spacing w:before="0" w:beforeAutospacing="0" w:after="240" w:afterAutospacing="0"/>
              <w:ind w:left="1416"/>
              <w:textAlignment w:val="baseline"/>
              <w:rPr>
                <w:sz w:val="20"/>
                <w:szCs w:val="20"/>
              </w:rPr>
            </w:pPr>
            <w:r w:rsidRPr="009E05E2">
              <w:rPr>
                <w:sz w:val="20"/>
                <w:szCs w:val="20"/>
              </w:rPr>
              <w:t>§ 2º Cabe à Comissão de Bolsas e Acompanhamento Discente do PPG, após</w:t>
            </w:r>
            <w:r>
              <w:rPr>
                <w:sz w:val="20"/>
                <w:szCs w:val="20"/>
              </w:rPr>
              <w:t xml:space="preserve"> </w:t>
            </w:r>
            <w:r w:rsidRPr="009E05E2">
              <w:rPr>
                <w:sz w:val="20"/>
                <w:szCs w:val="20"/>
              </w:rPr>
              <w:t>consulta ao orientador e ao professor responsável pela disciplina na graduação ou ensino</w:t>
            </w:r>
            <w:r>
              <w:rPr>
                <w:sz w:val="20"/>
                <w:szCs w:val="20"/>
              </w:rPr>
              <w:t xml:space="preserve"> </w:t>
            </w:r>
            <w:r w:rsidRPr="009E05E2">
              <w:rPr>
                <w:sz w:val="20"/>
                <w:szCs w:val="20"/>
              </w:rPr>
              <w:t>básico, aprovar o plano de trabalho do estagiário, avaliar o trabalho desenvolvido e comunicar</w:t>
            </w:r>
            <w:r>
              <w:rPr>
                <w:sz w:val="20"/>
                <w:szCs w:val="20"/>
              </w:rPr>
              <w:t xml:space="preserve"> </w:t>
            </w:r>
            <w:r w:rsidRPr="009E05E2">
              <w:rPr>
                <w:sz w:val="20"/>
                <w:szCs w:val="20"/>
              </w:rPr>
              <w:t xml:space="preserve">a finalização das atividades à secretaria do programa para fins de </w:t>
            </w:r>
            <w:proofErr w:type="gramStart"/>
            <w:r w:rsidRPr="009E05E2">
              <w:rPr>
                <w:sz w:val="20"/>
                <w:szCs w:val="20"/>
              </w:rPr>
              <w:t>registro</w:t>
            </w:r>
            <w:proofErr w:type="gramEnd"/>
          </w:p>
          <w:p w:rsidR="009E05E2" w:rsidRDefault="009E05E2" w:rsidP="00997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9E05E2" w:rsidRDefault="009E05E2" w:rsidP="00997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CEPEC Nº 1075</w:t>
            </w:r>
          </w:p>
          <w:p w:rsidR="009E05E2" w:rsidRDefault="009E05E2" w:rsidP="00997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E05E2">
              <w:rPr>
                <w:b/>
                <w:sz w:val="20"/>
                <w:szCs w:val="20"/>
              </w:rPr>
              <w:t xml:space="preserve">RESOLUÇÃO PGBM </w:t>
            </w:r>
            <w:proofErr w:type="gramStart"/>
            <w:r w:rsidRPr="009E05E2">
              <w:rPr>
                <w:b/>
                <w:sz w:val="20"/>
                <w:szCs w:val="20"/>
              </w:rPr>
              <w:t>N</w:t>
            </w:r>
            <w:r w:rsidRPr="009E05E2">
              <w:rPr>
                <w:b/>
                <w:sz w:val="20"/>
                <w:szCs w:val="20"/>
                <w:vertAlign w:val="superscript"/>
              </w:rPr>
              <w:t>o</w:t>
            </w:r>
            <w:r w:rsidRPr="009E05E2">
              <w:rPr>
                <w:b/>
                <w:sz w:val="20"/>
                <w:szCs w:val="20"/>
              </w:rPr>
              <w:t xml:space="preserve"> 07</w:t>
            </w:r>
            <w:proofErr w:type="gramEnd"/>
          </w:p>
          <w:p w:rsidR="009E05E2" w:rsidRPr="009E05E2" w:rsidRDefault="009E05E2" w:rsidP="00997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9E05E2" w:rsidRPr="009E05E2" w:rsidRDefault="009E05E2" w:rsidP="009E05E2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5E2">
              <w:rPr>
                <w:rFonts w:ascii="Times New Roman" w:hAnsi="Times New Roman" w:cs="Times New Roman"/>
                <w:bCs/>
                <w:sz w:val="20"/>
                <w:szCs w:val="20"/>
              </w:rPr>
              <w:t>Art. 3º.</w:t>
            </w:r>
            <w:r w:rsidRPr="009E05E2">
              <w:rPr>
                <w:rFonts w:ascii="Times New Roman" w:hAnsi="Times New Roman" w:cs="Times New Roman"/>
                <w:sz w:val="20"/>
                <w:szCs w:val="20"/>
              </w:rPr>
              <w:t xml:space="preserve"> Para os pós-graduandos bolsistas do Programa de Demanda Social da CAPES, o Estágio de Docência deverá ser realizado até o terceiro semestre, para os mestrandos e até o quinto semestre para os doutorandos.</w:t>
            </w:r>
          </w:p>
          <w:p w:rsidR="009E05E2" w:rsidRPr="009E05E2" w:rsidRDefault="009E05E2" w:rsidP="009E05E2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Art. 6º. </w:t>
            </w:r>
            <w:r w:rsidRPr="009E05E2">
              <w:rPr>
                <w:rFonts w:ascii="Times New Roman" w:hAnsi="Times New Roman" w:cs="Times New Roman"/>
                <w:sz w:val="20"/>
                <w:szCs w:val="20"/>
              </w:rPr>
              <w:t>A inclusão do pós-graduando no Estágio de Docência deve ser solicitada pelo Orientador em requerimento dirigido à Comissão de Bolsas, até trinta dias antes do início das atividades.</w:t>
            </w:r>
          </w:p>
          <w:p w:rsidR="009E05E2" w:rsidRPr="009E05E2" w:rsidRDefault="009E05E2" w:rsidP="009E05E2">
            <w:pPr>
              <w:autoSpaceDE w:val="0"/>
              <w:autoSpaceDN w:val="0"/>
              <w:adjustRightInd w:val="0"/>
              <w:spacing w:line="360" w:lineRule="auto"/>
              <w:ind w:left="1276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5E2">
              <w:rPr>
                <w:rFonts w:ascii="Times New Roman" w:hAnsi="Times New Roman" w:cs="Times New Roman"/>
                <w:bCs/>
                <w:sz w:val="20"/>
                <w:szCs w:val="20"/>
              </w:rPr>
              <w:t>Parágrafo Único.</w:t>
            </w:r>
            <w:r w:rsidRPr="009E05E2">
              <w:rPr>
                <w:rFonts w:ascii="Times New Roman" w:hAnsi="Times New Roman" w:cs="Times New Roman"/>
                <w:sz w:val="20"/>
                <w:szCs w:val="20"/>
              </w:rPr>
              <w:t xml:space="preserve"> O requerimento do Estágio de Docência deverá ser elaborado conforme formulário específico disponível no sítio do PGBM.</w:t>
            </w:r>
          </w:p>
          <w:p w:rsidR="009E05E2" w:rsidRPr="009E05E2" w:rsidRDefault="009E05E2" w:rsidP="009E05E2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5E2">
              <w:rPr>
                <w:rFonts w:ascii="Times New Roman" w:hAnsi="Times New Roman" w:cs="Times New Roman"/>
                <w:sz w:val="20"/>
                <w:szCs w:val="20"/>
              </w:rPr>
              <w:t>Art. 8º. Caberá ao orientador, juntamente com o professor responsável pela disciplina, avaliar o processo de trabalho docente do estagiário.</w:t>
            </w:r>
          </w:p>
          <w:p w:rsidR="009E05E2" w:rsidRPr="009E05E2" w:rsidRDefault="009E05E2" w:rsidP="009E05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E05E2" w:rsidRPr="009E05E2" w:rsidRDefault="009E05E2" w:rsidP="009E05E2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5E2">
              <w:rPr>
                <w:rFonts w:ascii="Times New Roman" w:hAnsi="Times New Roman" w:cs="Times New Roman"/>
                <w:bCs/>
                <w:sz w:val="20"/>
                <w:szCs w:val="20"/>
              </w:rPr>
              <w:t>Art. 9º.</w:t>
            </w:r>
            <w:r w:rsidRPr="009E05E2">
              <w:rPr>
                <w:rFonts w:ascii="Times New Roman" w:hAnsi="Times New Roman" w:cs="Times New Roman"/>
                <w:sz w:val="20"/>
                <w:szCs w:val="20"/>
              </w:rPr>
              <w:t xml:space="preserve"> No prazo máximo de 30 dias após a conclusão do exercício da atividade de Estágio de Docência, o aluno deverá entregar um relatório das atividades desenvolvidas, com parecer circunstanciado do professor da disciplina da graduação, que submeterá o mesmo à Comissão de Bolsas, para aprovação.</w:t>
            </w:r>
          </w:p>
          <w:p w:rsidR="009E05E2" w:rsidRPr="009E05E2" w:rsidRDefault="009E05E2" w:rsidP="009E05E2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E05E2">
              <w:rPr>
                <w:rFonts w:ascii="Times New Roman" w:hAnsi="Times New Roman" w:cs="Times New Roman"/>
                <w:bCs/>
                <w:sz w:val="20"/>
                <w:szCs w:val="20"/>
              </w:rPr>
              <w:t>Art. 10º.</w:t>
            </w:r>
            <w:r w:rsidRPr="009E05E2">
              <w:rPr>
                <w:rFonts w:ascii="Times New Roman" w:hAnsi="Times New Roman" w:cs="Times New Roman"/>
                <w:sz w:val="20"/>
                <w:szCs w:val="20"/>
              </w:rPr>
              <w:t xml:space="preserve"> A Aprovação do Relatório de Atividades do Estágio de Docência será registrada no Histórico Escolar do pós-graduando participante, para fins de atribuição de crédito, não ultrapassando o máximo de um crédito para mestrandos e de dois créditos para doutorandos.</w:t>
            </w:r>
          </w:p>
          <w:p w:rsidR="009E05E2" w:rsidRDefault="009E05E2" w:rsidP="009E05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32"/>
              </w:rPr>
            </w:pPr>
          </w:p>
        </w:tc>
      </w:tr>
    </w:tbl>
    <w:p w:rsidR="00997905" w:rsidRPr="00997905" w:rsidRDefault="00997905" w:rsidP="0099790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18"/>
        </w:rPr>
      </w:pPr>
      <w:r w:rsidRPr="00997905">
        <w:rPr>
          <w:rStyle w:val="eop"/>
          <w:rFonts w:ascii="Arial" w:hAnsi="Arial" w:cs="Arial"/>
          <w:sz w:val="32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97905" w:rsidRPr="00997905" w:rsidTr="00A90FC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905" w:rsidRPr="00997905" w:rsidRDefault="00997905" w:rsidP="00A90FC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05">
              <w:rPr>
                <w:rFonts w:ascii="Times New Roman" w:hAnsi="Times New Roman" w:cs="Times New Roman"/>
                <w:b/>
                <w:sz w:val="28"/>
                <w:szCs w:val="28"/>
              </w:rPr>
              <w:t>DADOS DO DISCENTE</w:t>
            </w:r>
          </w:p>
        </w:tc>
      </w:tr>
      <w:tr w:rsidR="00997905" w:rsidTr="00997905">
        <w:tc>
          <w:tcPr>
            <w:tcW w:w="8644" w:type="dxa"/>
            <w:gridSpan w:val="2"/>
            <w:tcBorders>
              <w:top w:val="single" w:sz="4" w:space="0" w:color="auto"/>
              <w:bottom w:val="nil"/>
            </w:tcBorders>
          </w:tcPr>
          <w:p w:rsidR="00997905" w:rsidRDefault="00997905" w:rsidP="00997905">
            <w:pPr>
              <w:tabs>
                <w:tab w:val="left" w:pos="1170"/>
              </w:tabs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905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DISCENTE:</w:t>
            </w:r>
          </w:p>
          <w:p w:rsidR="009E05E2" w:rsidRPr="00997905" w:rsidRDefault="009E05E2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05" w:rsidTr="00997905">
        <w:tc>
          <w:tcPr>
            <w:tcW w:w="4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05" w:rsidRDefault="00997905" w:rsidP="00997905">
            <w:pPr>
              <w:tabs>
                <w:tab w:val="left" w:pos="1170"/>
              </w:tabs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905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MATRÍCULA:</w:t>
            </w:r>
          </w:p>
          <w:p w:rsidR="009E05E2" w:rsidRPr="00997905" w:rsidRDefault="009E05E2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05" w:rsidRPr="00997905" w:rsidRDefault="00997905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05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NÍVEL</w:t>
            </w:r>
            <w:r w:rsidRPr="00997905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97905" w:rsidTr="00997905">
        <w:tc>
          <w:tcPr>
            <w:tcW w:w="8644" w:type="dxa"/>
            <w:gridSpan w:val="2"/>
            <w:tcBorders>
              <w:top w:val="nil"/>
              <w:bottom w:val="single" w:sz="4" w:space="0" w:color="auto"/>
            </w:tcBorders>
          </w:tcPr>
          <w:p w:rsidR="00997905" w:rsidRDefault="00997905" w:rsidP="00997905">
            <w:pPr>
              <w:tabs>
                <w:tab w:val="left" w:pos="1170"/>
              </w:tabs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905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ORIENTADOR:</w:t>
            </w:r>
          </w:p>
          <w:p w:rsidR="009E05E2" w:rsidRPr="00997905" w:rsidRDefault="009E05E2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05" w:rsidTr="0099790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905" w:rsidRDefault="00997905" w:rsidP="00997905">
            <w:pPr>
              <w:tabs>
                <w:tab w:val="left" w:pos="1170"/>
              </w:tabs>
              <w:rPr>
                <w:rStyle w:val="eop"/>
                <w:rFonts w:ascii="Times New Roman" w:hAnsi="Times New Roman" w:cs="Times New Roman"/>
                <w:b/>
                <w:sz w:val="24"/>
                <w:szCs w:val="24"/>
              </w:rPr>
            </w:pPr>
            <w:r w:rsidRPr="00997905">
              <w:rPr>
                <w:rStyle w:val="eop"/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  <w:r w:rsidRPr="00997905">
              <w:rPr>
                <w:rStyle w:val="eop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7905" w:rsidRPr="00997905" w:rsidRDefault="00997905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05" w:rsidTr="0099790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5E2" w:rsidRPr="00997905" w:rsidRDefault="00997905" w:rsidP="00997905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b/>
              </w:rPr>
            </w:pPr>
            <w:r w:rsidRPr="00997905">
              <w:rPr>
                <w:rStyle w:val="eop"/>
                <w:b/>
              </w:rPr>
              <w:lastRenderedPageBreak/>
              <w:t>TÍTULO DO PROJETO DE PESQUISA</w:t>
            </w:r>
            <w:r w:rsidRPr="00997905">
              <w:rPr>
                <w:rStyle w:val="eop"/>
                <w:b/>
              </w:rPr>
              <w:t>:</w:t>
            </w:r>
          </w:p>
          <w:p w:rsidR="00997905" w:rsidRPr="00997905" w:rsidRDefault="00997905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05" w:rsidTr="00997905">
        <w:tc>
          <w:tcPr>
            <w:tcW w:w="8644" w:type="dxa"/>
            <w:gridSpan w:val="2"/>
            <w:tcBorders>
              <w:top w:val="single" w:sz="4" w:space="0" w:color="auto"/>
              <w:bottom w:val="nil"/>
            </w:tcBorders>
          </w:tcPr>
          <w:p w:rsidR="00997905" w:rsidRPr="00997905" w:rsidRDefault="00997905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05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MODALIDADE:</w:t>
            </w:r>
          </w:p>
        </w:tc>
      </w:tr>
      <w:tr w:rsidR="00997905" w:rsidTr="00253F07">
        <w:tc>
          <w:tcPr>
            <w:tcW w:w="4322" w:type="dxa"/>
            <w:tcBorders>
              <w:top w:val="nil"/>
              <w:bottom w:val="single" w:sz="4" w:space="0" w:color="auto"/>
              <w:right w:val="nil"/>
            </w:tcBorders>
          </w:tcPr>
          <w:p w:rsidR="00997905" w:rsidRPr="00997905" w:rsidRDefault="00997905" w:rsidP="00997905">
            <w:pPr>
              <w:pStyle w:val="paragraph"/>
              <w:spacing w:before="0" w:beforeAutospacing="0" w:after="0" w:afterAutospacing="0"/>
              <w:textAlignment w:val="baseline"/>
            </w:pPr>
            <w:proofErr w:type="gramStart"/>
            <w:r w:rsidRPr="00997905">
              <w:rPr>
                <w:rStyle w:val="normaltextrun"/>
              </w:rPr>
              <w:t>( </w:t>
            </w:r>
            <w:proofErr w:type="gramEnd"/>
            <w:r w:rsidRPr="00997905">
              <w:rPr>
                <w:rStyle w:val="normaltextrun"/>
              </w:rPr>
              <w:t>   )</w:t>
            </w:r>
            <w:r w:rsidRPr="00997905">
              <w:rPr>
                <w:rStyle w:val="normaltextrun"/>
                <w:b/>
                <w:bCs/>
              </w:rPr>
              <w:t> </w:t>
            </w:r>
            <w:r w:rsidRPr="00997905">
              <w:rPr>
                <w:rStyle w:val="normaltextrun"/>
              </w:rPr>
              <w:t>Para aproveitamento como atividade complementar</w:t>
            </w:r>
            <w:r w:rsidRPr="00997905">
              <w:rPr>
                <w:rStyle w:val="eop"/>
              </w:rPr>
              <w:t> </w:t>
            </w:r>
          </w:p>
          <w:p w:rsidR="00997905" w:rsidRPr="00997905" w:rsidRDefault="00997905" w:rsidP="00997905">
            <w:pPr>
              <w:pStyle w:val="paragraph"/>
              <w:spacing w:before="0" w:beforeAutospacing="0" w:after="0" w:afterAutospacing="0"/>
              <w:textAlignment w:val="baseline"/>
            </w:pPr>
            <w:proofErr w:type="gramStart"/>
            <w:r w:rsidRPr="00997905">
              <w:rPr>
                <w:rStyle w:val="normaltextrun"/>
              </w:rPr>
              <w:t>( </w:t>
            </w:r>
            <w:proofErr w:type="gramEnd"/>
            <w:r w:rsidRPr="00997905">
              <w:rPr>
                <w:rStyle w:val="normaltextrun"/>
              </w:rPr>
              <w:t>   ) Estágio obrigatório para doutorandos – bolsistas</w:t>
            </w:r>
            <w:r w:rsidRPr="00997905">
              <w:rPr>
                <w:rStyle w:val="eop"/>
              </w:rPr>
              <w:t> </w:t>
            </w:r>
          </w:p>
          <w:p w:rsidR="00997905" w:rsidRPr="00997905" w:rsidRDefault="00997905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</w:tcBorders>
          </w:tcPr>
          <w:p w:rsidR="00997905" w:rsidRPr="00997905" w:rsidRDefault="00997905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05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997905">
              <w:rPr>
                <w:rFonts w:ascii="Times New Roman" w:hAnsi="Times New Roman" w:cs="Times New Roman"/>
                <w:sz w:val="24"/>
                <w:szCs w:val="24"/>
              </w:rPr>
              <w:t xml:space="preserve">) Estágio obrigatório para mestrandos – bolsistas  </w:t>
            </w:r>
          </w:p>
          <w:p w:rsidR="00997905" w:rsidRPr="00997905" w:rsidRDefault="00997905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7905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997905">
              <w:rPr>
                <w:rFonts w:ascii="Times New Roman" w:hAnsi="Times New Roman" w:cs="Times New Roman"/>
                <w:sz w:val="24"/>
                <w:szCs w:val="24"/>
              </w:rPr>
              <w:t>) Estágio não-obrigatório</w:t>
            </w:r>
            <w:r w:rsidRPr="0099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97905" w:rsidTr="00997905">
        <w:tc>
          <w:tcPr>
            <w:tcW w:w="8644" w:type="dxa"/>
            <w:gridSpan w:val="2"/>
            <w:tcBorders>
              <w:top w:val="nil"/>
            </w:tcBorders>
          </w:tcPr>
          <w:p w:rsidR="00997905" w:rsidRPr="00997905" w:rsidRDefault="00997905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05">
              <w:rPr>
                <w:rFonts w:ascii="Times New Roman" w:hAnsi="Times New Roman" w:cs="Times New Roman"/>
                <w:b/>
                <w:sz w:val="24"/>
                <w:szCs w:val="24"/>
              </w:rPr>
              <w:t>MODALIDADE DA BOLSA (para bolsistas):</w:t>
            </w:r>
          </w:p>
          <w:p w:rsidR="00997905" w:rsidRPr="00997905" w:rsidRDefault="00997905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905" w:rsidRDefault="00997905" w:rsidP="00997905">
      <w:pPr>
        <w:tabs>
          <w:tab w:val="left" w:pos="1170"/>
        </w:tabs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53F07" w:rsidTr="00A90FC1">
        <w:tc>
          <w:tcPr>
            <w:tcW w:w="8644" w:type="dxa"/>
            <w:gridSpan w:val="2"/>
            <w:shd w:val="clear" w:color="auto" w:fill="D9D9D9" w:themeFill="background1" w:themeFillShade="D9"/>
          </w:tcPr>
          <w:p w:rsidR="00253F07" w:rsidRPr="00253F07" w:rsidRDefault="00253F07" w:rsidP="00A90FC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F07">
              <w:rPr>
                <w:rFonts w:ascii="Times New Roman" w:hAnsi="Times New Roman" w:cs="Times New Roman"/>
                <w:b/>
                <w:sz w:val="28"/>
                <w:szCs w:val="28"/>
              </w:rPr>
              <w:t>PLANO DE TRABALHO</w:t>
            </w:r>
          </w:p>
        </w:tc>
      </w:tr>
      <w:tr w:rsidR="00253F07" w:rsidTr="00DF13FE">
        <w:tc>
          <w:tcPr>
            <w:tcW w:w="8644" w:type="dxa"/>
            <w:gridSpan w:val="2"/>
          </w:tcPr>
          <w:p w:rsidR="00253F07" w:rsidRPr="00253F07" w:rsidRDefault="00253F07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</w:p>
        </w:tc>
      </w:tr>
      <w:tr w:rsidR="00253F07" w:rsidTr="00DD4E0E">
        <w:tc>
          <w:tcPr>
            <w:tcW w:w="8644" w:type="dxa"/>
            <w:gridSpan w:val="2"/>
          </w:tcPr>
          <w:p w:rsidR="00253F07" w:rsidRPr="00253F07" w:rsidRDefault="00253F07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 DE GRADUAÇÃO:</w:t>
            </w:r>
          </w:p>
        </w:tc>
      </w:tr>
      <w:tr w:rsidR="00253F07" w:rsidTr="00A002F6">
        <w:tc>
          <w:tcPr>
            <w:tcW w:w="8644" w:type="dxa"/>
            <w:gridSpan w:val="2"/>
          </w:tcPr>
          <w:p w:rsidR="00253F07" w:rsidRDefault="00253F07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 RESPONSÁVEL PELA DISCIPLINA (SUPERVISOR):</w:t>
            </w:r>
          </w:p>
          <w:p w:rsidR="00253F07" w:rsidRPr="00253F07" w:rsidRDefault="00253F07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3F07" w:rsidTr="00253F07">
        <w:tc>
          <w:tcPr>
            <w:tcW w:w="4322" w:type="dxa"/>
          </w:tcPr>
          <w:p w:rsidR="00253F07" w:rsidRPr="00253F07" w:rsidRDefault="00253F07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SEMESTRE:</w:t>
            </w:r>
          </w:p>
        </w:tc>
        <w:tc>
          <w:tcPr>
            <w:tcW w:w="4322" w:type="dxa"/>
          </w:tcPr>
          <w:p w:rsidR="00253F07" w:rsidRPr="00253F07" w:rsidRDefault="00253F07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HORÁRIO:</w:t>
            </w:r>
          </w:p>
        </w:tc>
      </w:tr>
      <w:tr w:rsidR="00253F07" w:rsidTr="00673905">
        <w:tc>
          <w:tcPr>
            <w:tcW w:w="8644" w:type="dxa"/>
            <w:gridSpan w:val="2"/>
          </w:tcPr>
          <w:p w:rsidR="00253F07" w:rsidRPr="00253F07" w:rsidRDefault="00253F07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CARGA HORÁRIA TOTAL DA DISCIPLINA:</w:t>
            </w:r>
          </w:p>
        </w:tc>
      </w:tr>
      <w:tr w:rsidR="00253F07" w:rsidTr="00C23654">
        <w:tc>
          <w:tcPr>
            <w:tcW w:w="8644" w:type="dxa"/>
            <w:gridSpan w:val="2"/>
          </w:tcPr>
          <w:p w:rsidR="00253F07" w:rsidRPr="00253F07" w:rsidRDefault="00253F07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CARGA HORÁRIA DO ESTÁGIO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53F07" w:rsidTr="00A90FC1">
        <w:tc>
          <w:tcPr>
            <w:tcW w:w="8644" w:type="dxa"/>
            <w:gridSpan w:val="2"/>
            <w:shd w:val="clear" w:color="auto" w:fill="D9D9D9" w:themeFill="background1" w:themeFillShade="D9"/>
          </w:tcPr>
          <w:p w:rsidR="00253F07" w:rsidRPr="00A90FC1" w:rsidRDefault="00253F07" w:rsidP="00253F0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FC1">
              <w:rPr>
                <w:rFonts w:ascii="Times New Roman" w:hAnsi="Times New Roman" w:cs="Times New Roman"/>
                <w:b/>
                <w:sz w:val="20"/>
              </w:rPr>
              <w:t>RESOLUÇÃO CONJUNTA - CONSUNI/CEPEC Nº 01/2017</w:t>
            </w:r>
          </w:p>
          <w:p w:rsidR="00253F07" w:rsidRPr="00A90FC1" w:rsidRDefault="00253F07" w:rsidP="00253F0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FC1">
              <w:rPr>
                <w:rFonts w:ascii="Times New Roman" w:hAnsi="Times New Roman" w:cs="Times New Roman"/>
                <w:b/>
                <w:sz w:val="20"/>
              </w:rPr>
              <w:t>CAPÍTULO II</w:t>
            </w:r>
          </w:p>
          <w:p w:rsidR="00253F07" w:rsidRDefault="00253F07" w:rsidP="00253F0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0FC1">
              <w:rPr>
                <w:rFonts w:ascii="Times New Roman" w:hAnsi="Times New Roman" w:cs="Times New Roman"/>
                <w:b/>
                <w:sz w:val="20"/>
              </w:rPr>
              <w:t>DO ESTÁGIO DOCÊNCIA</w:t>
            </w:r>
          </w:p>
          <w:p w:rsidR="00253F07" w:rsidRPr="00A90FC1" w:rsidRDefault="00253F07" w:rsidP="00253F0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3F07" w:rsidRPr="00A90FC1" w:rsidRDefault="00253F07" w:rsidP="00253F07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</w:rPr>
            </w:pPr>
            <w:r w:rsidRPr="00A90FC1">
              <w:rPr>
                <w:rFonts w:ascii="Times New Roman" w:hAnsi="Times New Roman" w:cs="Times New Roman"/>
                <w:sz w:val="20"/>
              </w:rPr>
              <w:t>Art. 15 [...]</w:t>
            </w:r>
          </w:p>
          <w:p w:rsidR="00253F07" w:rsidRPr="00A90FC1" w:rsidRDefault="00253F07" w:rsidP="00A90FC1">
            <w:pPr>
              <w:tabs>
                <w:tab w:val="left" w:pos="1170"/>
              </w:tabs>
              <w:ind w:left="708"/>
              <w:rPr>
                <w:rFonts w:ascii="Times New Roman" w:hAnsi="Times New Roman" w:cs="Times New Roman"/>
                <w:sz w:val="20"/>
              </w:rPr>
            </w:pPr>
            <w:r w:rsidRPr="00A90FC1">
              <w:rPr>
                <w:rFonts w:ascii="Times New Roman" w:hAnsi="Times New Roman" w:cs="Times New Roman"/>
                <w:sz w:val="20"/>
              </w:rPr>
              <w:t>§ 1º A carga horária total mínima do estágio docência será de trinta e duas</w:t>
            </w:r>
            <w:r w:rsidRPr="00A90F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</w:rPr>
              <w:t>(32) horas para estudantes de Mestrado e de sessenta e quatro (64) horas para estudantes de</w:t>
            </w:r>
            <w:r w:rsidRPr="00A90F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</w:rPr>
              <w:t>Doutorado.</w:t>
            </w:r>
          </w:p>
          <w:p w:rsidR="00253F07" w:rsidRPr="00A90FC1" w:rsidRDefault="00253F07" w:rsidP="00A90FC1">
            <w:pPr>
              <w:tabs>
                <w:tab w:val="left" w:pos="1170"/>
              </w:tabs>
              <w:ind w:left="708"/>
              <w:rPr>
                <w:rFonts w:ascii="Times New Roman" w:hAnsi="Times New Roman" w:cs="Times New Roman"/>
                <w:sz w:val="20"/>
              </w:rPr>
            </w:pPr>
            <w:r w:rsidRPr="00A90FC1">
              <w:rPr>
                <w:rFonts w:ascii="Times New Roman" w:hAnsi="Times New Roman" w:cs="Times New Roman"/>
                <w:sz w:val="20"/>
              </w:rPr>
              <w:t>§ 2º A carga horária máxima do estágio docência será de quatro horas</w:t>
            </w:r>
            <w:r w:rsidRPr="00A90F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</w:rPr>
              <w:t>semanais.</w:t>
            </w:r>
          </w:p>
          <w:p w:rsidR="00253F07" w:rsidRPr="00A90FC1" w:rsidRDefault="00253F07" w:rsidP="00253F07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</w:rPr>
            </w:pPr>
            <w:r w:rsidRPr="00A90FC1">
              <w:rPr>
                <w:rFonts w:ascii="Times New Roman" w:hAnsi="Times New Roman" w:cs="Times New Roman"/>
                <w:sz w:val="20"/>
              </w:rPr>
              <w:t>Art. 19. A realização do estágio docência deverá obedecer às seguintes</w:t>
            </w:r>
            <w:r w:rsidRPr="00A90F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</w:rPr>
              <w:t>condições:</w:t>
            </w:r>
          </w:p>
          <w:p w:rsidR="00253F07" w:rsidRPr="00A90FC1" w:rsidRDefault="00253F07" w:rsidP="00A90FC1">
            <w:pPr>
              <w:tabs>
                <w:tab w:val="left" w:pos="1170"/>
              </w:tabs>
              <w:ind w:left="708"/>
              <w:rPr>
                <w:rFonts w:ascii="Times New Roman" w:hAnsi="Times New Roman" w:cs="Times New Roman"/>
                <w:sz w:val="20"/>
              </w:rPr>
            </w:pPr>
            <w:r w:rsidRPr="00A90FC1">
              <w:rPr>
                <w:rFonts w:ascii="Times New Roman" w:hAnsi="Times New Roman" w:cs="Times New Roman"/>
                <w:sz w:val="20"/>
              </w:rPr>
              <w:t>[...]</w:t>
            </w:r>
          </w:p>
          <w:p w:rsidR="00253F07" w:rsidRPr="00A90FC1" w:rsidRDefault="00253F07" w:rsidP="00A90FC1">
            <w:pPr>
              <w:tabs>
                <w:tab w:val="left" w:pos="1170"/>
              </w:tabs>
              <w:ind w:left="708"/>
              <w:rPr>
                <w:rFonts w:ascii="Times New Roman" w:hAnsi="Times New Roman" w:cs="Times New Roman"/>
                <w:sz w:val="20"/>
              </w:rPr>
            </w:pPr>
            <w:r w:rsidRPr="00A90FC1">
              <w:rPr>
                <w:rFonts w:ascii="Times New Roman" w:hAnsi="Times New Roman" w:cs="Times New Roman"/>
                <w:sz w:val="20"/>
              </w:rPr>
              <w:t>II- a atuação de um ou mais estagiários docentes de Mestrado em</w:t>
            </w:r>
            <w:r w:rsidRPr="00A90F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</w:rPr>
              <w:t>disciplinas não poderá exceder cinquenta por cento (50%) da carga</w:t>
            </w:r>
            <w:r w:rsidRPr="00A90F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</w:rPr>
              <w:t>horária total da disciplina;</w:t>
            </w:r>
          </w:p>
          <w:p w:rsidR="00253F07" w:rsidRPr="00A90FC1" w:rsidRDefault="00253F07" w:rsidP="00A90FC1">
            <w:pPr>
              <w:tabs>
                <w:tab w:val="left" w:pos="1170"/>
              </w:tabs>
              <w:ind w:left="708"/>
              <w:rPr>
                <w:rFonts w:ascii="Times New Roman" w:hAnsi="Times New Roman" w:cs="Times New Roman"/>
                <w:sz w:val="20"/>
              </w:rPr>
            </w:pPr>
            <w:r w:rsidRPr="00A90FC1">
              <w:rPr>
                <w:rFonts w:ascii="Times New Roman" w:hAnsi="Times New Roman" w:cs="Times New Roman"/>
                <w:sz w:val="20"/>
              </w:rPr>
              <w:t>III- nenhum estagiário docente poderá assumir cem por cento (100%) da</w:t>
            </w:r>
            <w:r w:rsidRPr="00A90F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</w:rPr>
              <w:t>carga horária de uma disciplina;</w:t>
            </w:r>
            <w:r w:rsidRPr="00A90FC1">
              <w:rPr>
                <w:rFonts w:ascii="Times New Roman" w:hAnsi="Times New Roman" w:cs="Times New Roman"/>
                <w:sz w:val="20"/>
              </w:rPr>
              <w:cr/>
            </w:r>
            <w:r w:rsidRPr="00A90FC1">
              <w:rPr>
                <w:rFonts w:ascii="Times New Roman" w:hAnsi="Times New Roman" w:cs="Times New Roman"/>
                <w:sz w:val="20"/>
              </w:rPr>
              <w:t>[...]</w:t>
            </w:r>
          </w:p>
          <w:p w:rsidR="00253F07" w:rsidRPr="00A90FC1" w:rsidRDefault="00253F07" w:rsidP="00A90FC1">
            <w:pPr>
              <w:tabs>
                <w:tab w:val="left" w:pos="1170"/>
              </w:tabs>
              <w:ind w:left="708"/>
              <w:rPr>
                <w:rFonts w:ascii="Times New Roman" w:hAnsi="Times New Roman" w:cs="Times New Roman"/>
                <w:sz w:val="20"/>
              </w:rPr>
            </w:pPr>
            <w:r w:rsidRPr="00A90FC1">
              <w:rPr>
                <w:rFonts w:ascii="Times New Roman" w:hAnsi="Times New Roman" w:cs="Times New Roman"/>
                <w:sz w:val="20"/>
              </w:rPr>
              <w:t>V- sempre que a Comissão de Bolsas e Acompanhamento Discente definir</w:t>
            </w:r>
            <w:r w:rsidRPr="00A90F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</w:rPr>
              <w:t>pelo compartilhamento do registro da carga horária entre o professor</w:t>
            </w:r>
            <w:r w:rsidRPr="00A90F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</w:rPr>
              <w:t>responsável pela disciplina e o estagiário docente, este deverá ser</w:t>
            </w:r>
            <w:r w:rsidRPr="00A90F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</w:rPr>
              <w:t>vinculado ao Sistema Integrado de Gestão de Atividades Acadêmicas</w:t>
            </w:r>
            <w:r w:rsidRPr="00A90F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</w:rPr>
              <w:t>(SIGAA);</w:t>
            </w:r>
          </w:p>
          <w:p w:rsidR="00253F07" w:rsidRPr="00253F07" w:rsidRDefault="00253F07" w:rsidP="00253F07">
            <w:pPr>
              <w:tabs>
                <w:tab w:val="left" w:pos="117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53F07" w:rsidRDefault="00253F07" w:rsidP="00997905">
      <w:pPr>
        <w:tabs>
          <w:tab w:val="left" w:pos="1170"/>
        </w:tabs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1099"/>
      </w:tblGrid>
      <w:tr w:rsidR="00A90FC1" w:rsidTr="00A90FC1">
        <w:tc>
          <w:tcPr>
            <w:tcW w:w="8720" w:type="dxa"/>
            <w:gridSpan w:val="2"/>
            <w:shd w:val="clear" w:color="auto" w:fill="D9D9D9" w:themeFill="background1" w:themeFillShade="D9"/>
          </w:tcPr>
          <w:p w:rsidR="00A90FC1" w:rsidRDefault="00A90FC1" w:rsidP="00A90FC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ATIVIDADES A SEREM REALIZADAS</w:t>
            </w:r>
          </w:p>
        </w:tc>
      </w:tr>
      <w:tr w:rsidR="00A90FC1" w:rsidTr="00A90FC1">
        <w:tc>
          <w:tcPr>
            <w:tcW w:w="7621" w:type="dxa"/>
          </w:tcPr>
          <w:p w:rsidR="00A90FC1" w:rsidRPr="00A90FC1" w:rsidRDefault="00A90FC1" w:rsidP="00A90FC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 P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reparar e ministrar aulas teóricas e/ou práticas em disciplinas regulares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da graduação, no âmbito da UFG, nas modalidades presencial ou 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distância (</w:t>
            </w:r>
            <w:proofErr w:type="spellStart"/>
            <w:r w:rsidRPr="00A90FC1">
              <w:rPr>
                <w:rFonts w:ascii="Times New Roman" w:hAnsi="Times New Roman" w:cs="Times New Roman"/>
                <w:b/>
                <w:sz w:val="24"/>
              </w:rPr>
              <w:t>EaD</w:t>
            </w:r>
            <w:proofErr w:type="spellEnd"/>
            <w:r w:rsidRPr="00A90FC1">
              <w:rPr>
                <w:rFonts w:ascii="Times New Roman" w:hAnsi="Times New Roman" w:cs="Times New Roman"/>
                <w:b/>
                <w:sz w:val="24"/>
              </w:rPr>
              <w:t>), em áreas do conhecimento associadas a suas atividades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de pesquisa;</w:t>
            </w:r>
          </w:p>
        </w:tc>
        <w:tc>
          <w:tcPr>
            <w:tcW w:w="1099" w:type="dxa"/>
          </w:tcPr>
          <w:p w:rsidR="00A90FC1" w:rsidRDefault="00A90FC1" w:rsidP="00A90FC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CH:</w:t>
            </w:r>
          </w:p>
        </w:tc>
      </w:tr>
      <w:tr w:rsidR="00A90FC1" w:rsidTr="00230A2D">
        <w:tc>
          <w:tcPr>
            <w:tcW w:w="7621" w:type="dxa"/>
          </w:tcPr>
          <w:p w:rsidR="00A90FC1" w:rsidRPr="00A90FC1" w:rsidRDefault="00A90FC1" w:rsidP="00A90FC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 xml:space="preserve">reparar e ministrar aulas teóricas e/ou práticas no âmbito das 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scolas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públicas de ensino f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undamental e médio, em áreas do  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conhecimento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associadas a suas atividades de pesquisa;</w:t>
            </w:r>
          </w:p>
        </w:tc>
        <w:tc>
          <w:tcPr>
            <w:tcW w:w="1099" w:type="dxa"/>
          </w:tcPr>
          <w:p w:rsidR="00A90FC1" w:rsidRPr="00A90FC1" w:rsidRDefault="00A90FC1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CH:</w:t>
            </w:r>
          </w:p>
        </w:tc>
      </w:tr>
      <w:tr w:rsidR="00A90FC1" w:rsidTr="00BF068C">
        <w:tc>
          <w:tcPr>
            <w:tcW w:w="7621" w:type="dxa"/>
          </w:tcPr>
          <w:p w:rsidR="00A90FC1" w:rsidRPr="00A90FC1" w:rsidRDefault="00A90FC1" w:rsidP="00A90FC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articipar de programas de monitoria e tutoria e de projetos de ensino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para estudantes, promovidos pela UFG;</w:t>
            </w:r>
          </w:p>
        </w:tc>
        <w:tc>
          <w:tcPr>
            <w:tcW w:w="1099" w:type="dxa"/>
          </w:tcPr>
          <w:p w:rsidR="00A90FC1" w:rsidRPr="00A90FC1" w:rsidRDefault="00A90FC1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CH:</w:t>
            </w:r>
          </w:p>
        </w:tc>
      </w:tr>
      <w:tr w:rsidR="00A90FC1" w:rsidTr="008F7057">
        <w:tc>
          <w:tcPr>
            <w:tcW w:w="7621" w:type="dxa"/>
          </w:tcPr>
          <w:p w:rsidR="00A90FC1" w:rsidRPr="00A90FC1" w:rsidRDefault="00A90FC1" w:rsidP="00A90FC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esenvolver atividades de ensino e/ou orientação no âmbito da UFG,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associadas a grupos de estudo, grupos de pesquisa, projetos de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0FC1">
              <w:rPr>
                <w:rFonts w:ascii="Times New Roman" w:hAnsi="Times New Roman" w:cs="Times New Roman"/>
                <w:b/>
                <w:sz w:val="24"/>
              </w:rPr>
              <w:t>extensão, seminários e minicursos.</w:t>
            </w:r>
          </w:p>
        </w:tc>
        <w:tc>
          <w:tcPr>
            <w:tcW w:w="1099" w:type="dxa"/>
          </w:tcPr>
          <w:p w:rsidR="00A90FC1" w:rsidRPr="00A90FC1" w:rsidRDefault="00A90FC1" w:rsidP="00997905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CH:</w:t>
            </w:r>
          </w:p>
        </w:tc>
      </w:tr>
      <w:tr w:rsidR="00A90FC1" w:rsidTr="00A90FC1">
        <w:trPr>
          <w:trHeight w:val="848"/>
        </w:trPr>
        <w:tc>
          <w:tcPr>
            <w:tcW w:w="8720" w:type="dxa"/>
            <w:gridSpan w:val="2"/>
            <w:shd w:val="clear" w:color="auto" w:fill="D9D9D9" w:themeFill="background1" w:themeFillShade="D9"/>
          </w:tcPr>
          <w:p w:rsidR="00A90FC1" w:rsidRPr="00A90FC1" w:rsidRDefault="00A90FC1" w:rsidP="00A90FC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FC1">
              <w:rPr>
                <w:rFonts w:ascii="Times New Roman" w:hAnsi="Times New Roman" w:cs="Times New Roman"/>
                <w:b/>
                <w:sz w:val="20"/>
              </w:rPr>
              <w:lastRenderedPageBreak/>
              <w:t>RESOLUÇÃO CONJUNTA - CONSUNI/CEPEC Nº 01/2017</w:t>
            </w:r>
          </w:p>
          <w:p w:rsidR="00A90FC1" w:rsidRPr="00A90FC1" w:rsidRDefault="00A90FC1" w:rsidP="00A90FC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FC1">
              <w:rPr>
                <w:rFonts w:ascii="Times New Roman" w:hAnsi="Times New Roman" w:cs="Times New Roman"/>
                <w:b/>
                <w:sz w:val="20"/>
              </w:rPr>
              <w:t>CAPÍTULO II</w:t>
            </w:r>
          </w:p>
          <w:p w:rsidR="00A90FC1" w:rsidRDefault="00A90FC1" w:rsidP="00A90FC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0FC1">
              <w:rPr>
                <w:rFonts w:ascii="Times New Roman" w:hAnsi="Times New Roman" w:cs="Times New Roman"/>
                <w:b/>
                <w:sz w:val="20"/>
              </w:rPr>
              <w:t>DO ESTÁGIO DOCÊNCIA</w:t>
            </w:r>
          </w:p>
          <w:p w:rsidR="00A90FC1" w:rsidRDefault="00A90FC1" w:rsidP="00A90FC1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FC1" w:rsidRPr="00A90FC1" w:rsidRDefault="00A90FC1" w:rsidP="00A90FC1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Art. 16. O estágio docência deve proporcionar ao estudante a participação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em atividades de ensino na graduação e/ou na educação básica, incluindo uma ou mais 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seguintes atividades:</w:t>
            </w:r>
          </w:p>
          <w:p w:rsidR="00A90FC1" w:rsidRPr="00A90FC1" w:rsidRDefault="00A90FC1" w:rsidP="00A90FC1">
            <w:pPr>
              <w:tabs>
                <w:tab w:val="left" w:pos="1170"/>
              </w:tabs>
              <w:ind w:left="1170"/>
              <w:rPr>
                <w:rFonts w:ascii="Times New Roman" w:hAnsi="Times New Roman" w:cs="Times New Roman"/>
                <w:sz w:val="20"/>
                <w:szCs w:val="20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I- preparar e ministrar aulas teóricas e/ou práticas em disciplinas regulares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da graduação, no âmbito da UFG, nas modalidades presencial ou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distância (</w:t>
            </w:r>
            <w:proofErr w:type="spellStart"/>
            <w:proofErr w:type="gramStart"/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EaD</w:t>
            </w:r>
            <w:proofErr w:type="spellEnd"/>
            <w:proofErr w:type="gramEnd"/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), em áreas do conhecimento associadas a suas atividades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de pesquisa;</w:t>
            </w:r>
          </w:p>
          <w:p w:rsidR="00A90FC1" w:rsidRDefault="00A90FC1" w:rsidP="00A90FC1">
            <w:pPr>
              <w:tabs>
                <w:tab w:val="left" w:pos="1170"/>
              </w:tabs>
              <w:ind w:left="1170"/>
              <w:rPr>
                <w:rFonts w:ascii="Times New Roman" w:hAnsi="Times New Roman" w:cs="Times New Roman"/>
                <w:sz w:val="20"/>
                <w:szCs w:val="20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II- preparar e ministrar aulas teóricas e/ou práticas no âmbito das escolas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públicas de ensino fundamental e médio, em áreas do conhecimento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associadas a suas atividades de pesquisa;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0FC1" w:rsidRPr="00A90FC1" w:rsidRDefault="00A90FC1" w:rsidP="00A90FC1">
            <w:pPr>
              <w:tabs>
                <w:tab w:val="left" w:pos="1170"/>
              </w:tabs>
              <w:ind w:left="1170"/>
              <w:rPr>
                <w:rFonts w:ascii="Times New Roman" w:hAnsi="Times New Roman" w:cs="Times New Roman"/>
                <w:sz w:val="20"/>
                <w:szCs w:val="20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III- participar de programas de monitoria e tutoria e de projetos de ensino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para estudantes, promovidos pela UFG;</w:t>
            </w:r>
          </w:p>
          <w:p w:rsidR="00A90FC1" w:rsidRPr="00A90FC1" w:rsidRDefault="00A90FC1" w:rsidP="00A90FC1">
            <w:pPr>
              <w:tabs>
                <w:tab w:val="left" w:pos="1170"/>
              </w:tabs>
              <w:ind w:left="1170"/>
              <w:rPr>
                <w:rFonts w:ascii="Times New Roman" w:hAnsi="Times New Roman" w:cs="Times New Roman"/>
                <w:sz w:val="20"/>
                <w:szCs w:val="20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IV- desenvolver atividades de ensino e/ou orientação no âmbito da UFG,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associadas a grupos de estudo, grupos de pesquisa, projetos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extensão, seminários e minicursos.</w:t>
            </w:r>
          </w:p>
          <w:p w:rsidR="00A90FC1" w:rsidRPr="00A90FC1" w:rsidRDefault="00A90FC1" w:rsidP="00A90FC1">
            <w:pPr>
              <w:tabs>
                <w:tab w:val="left" w:pos="1170"/>
              </w:tabs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§ 1º As atividades do estagiário docente serão sempre supervisionadas 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um professor responsável.</w:t>
            </w:r>
          </w:p>
          <w:p w:rsidR="00A90FC1" w:rsidRPr="00A90FC1" w:rsidRDefault="00A90FC1" w:rsidP="00A90FC1">
            <w:pPr>
              <w:tabs>
                <w:tab w:val="left" w:pos="1170"/>
              </w:tabs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§ 2º É recomendável que parte da carga horária do estágio docência seja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desenvolvida nos termos previstos no inciso I deste artigo.</w:t>
            </w:r>
          </w:p>
          <w:p w:rsidR="00A90FC1" w:rsidRPr="00A90FC1" w:rsidRDefault="00A90FC1" w:rsidP="00A90FC1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Art. 17. Por projeto de ensino, nos termos do inciso III do Art. 16 desta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resolução, entende-se o conjunto de ações de apoio pedagógico com vistas a ampliar 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chances de sucesso acadêmico de estudantes do ensino fundamental, médio e de graduação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 xml:space="preserve">que se </w:t>
            </w:r>
            <w:proofErr w:type="gramStart"/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enquadrem</w:t>
            </w:r>
            <w:proofErr w:type="gramEnd"/>
            <w:r w:rsidRPr="00A90FC1">
              <w:rPr>
                <w:rFonts w:ascii="Times New Roman" w:hAnsi="Times New Roman" w:cs="Times New Roman"/>
                <w:sz w:val="20"/>
                <w:szCs w:val="20"/>
              </w:rPr>
              <w:t xml:space="preserve"> em uma ou mais das situações abaixo:</w:t>
            </w:r>
          </w:p>
          <w:p w:rsidR="00A90FC1" w:rsidRDefault="00A90FC1" w:rsidP="00A90FC1">
            <w:pPr>
              <w:tabs>
                <w:tab w:val="left" w:pos="1170"/>
              </w:tabs>
              <w:ind w:left="1170"/>
              <w:rPr>
                <w:rFonts w:ascii="Times New Roman" w:hAnsi="Times New Roman" w:cs="Times New Roman"/>
                <w:sz w:val="20"/>
                <w:szCs w:val="20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I- dificuldade de aprendizado, em função de fragilidades de formação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educação básica;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0FC1" w:rsidRPr="00A90FC1" w:rsidRDefault="00A90FC1" w:rsidP="00A90FC1">
            <w:pPr>
              <w:tabs>
                <w:tab w:val="left" w:pos="1170"/>
              </w:tabs>
              <w:ind w:left="1170"/>
              <w:rPr>
                <w:rFonts w:ascii="Times New Roman" w:hAnsi="Times New Roman" w:cs="Times New Roman"/>
                <w:sz w:val="20"/>
                <w:szCs w:val="20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II- vulnerabilidades emocionais e sociais, que comprometam seu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rendimento e sucesso acadêmico;</w:t>
            </w:r>
          </w:p>
          <w:p w:rsidR="00A90FC1" w:rsidRPr="00A90FC1" w:rsidRDefault="00A90FC1" w:rsidP="00A90FC1">
            <w:pPr>
              <w:tabs>
                <w:tab w:val="left" w:pos="1170"/>
              </w:tabs>
              <w:ind w:left="1170"/>
              <w:rPr>
                <w:rFonts w:ascii="Times New Roman" w:hAnsi="Times New Roman" w:cs="Times New Roman"/>
                <w:sz w:val="20"/>
                <w:szCs w:val="20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III- recorrentes reprovações e/ou baixo rendimento em componentes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curriculares;</w:t>
            </w:r>
          </w:p>
          <w:p w:rsidR="00A90FC1" w:rsidRPr="00A90FC1" w:rsidRDefault="00A90FC1" w:rsidP="00A90FC1">
            <w:pPr>
              <w:tabs>
                <w:tab w:val="left" w:pos="1170"/>
              </w:tabs>
              <w:ind w:left="1170"/>
              <w:rPr>
                <w:rFonts w:ascii="Times New Roman" w:hAnsi="Times New Roman" w:cs="Times New Roman"/>
                <w:sz w:val="20"/>
                <w:szCs w:val="20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IV- necessidades educacionais especiais, como deficiência, transtornos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 xml:space="preserve">globais de desenvolvimento, altas habilidades, </w:t>
            </w:r>
            <w:proofErr w:type="spellStart"/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superdotação</w:t>
            </w:r>
            <w:proofErr w:type="spellEnd"/>
            <w:r w:rsidRPr="00A90FC1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transtornos funcionais específicos;</w:t>
            </w:r>
          </w:p>
          <w:p w:rsidR="00A90FC1" w:rsidRPr="00A90FC1" w:rsidRDefault="00A90FC1" w:rsidP="00A90FC1">
            <w:pPr>
              <w:tabs>
                <w:tab w:val="left" w:pos="1170"/>
              </w:tabs>
              <w:ind w:left="1170"/>
              <w:rPr>
                <w:rFonts w:ascii="Times New Roman" w:hAnsi="Times New Roman" w:cs="Times New Roman"/>
                <w:b/>
                <w:sz w:val="24"/>
              </w:rPr>
            </w:pP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V- interesse em desenvolver novas metodologias, tecnologias e práticas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C1">
              <w:rPr>
                <w:rFonts w:ascii="Times New Roman" w:hAnsi="Times New Roman" w:cs="Times New Roman"/>
                <w:sz w:val="20"/>
                <w:szCs w:val="20"/>
              </w:rPr>
              <w:t>voltadas ao aprimoramento do processo de ensino e aprendizagem.</w:t>
            </w:r>
          </w:p>
        </w:tc>
      </w:tr>
    </w:tbl>
    <w:p w:rsidR="00A90FC1" w:rsidRDefault="00A90FC1" w:rsidP="00997905">
      <w:pPr>
        <w:tabs>
          <w:tab w:val="left" w:pos="1170"/>
        </w:tabs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11F7" w:rsidTr="007911F7">
        <w:tc>
          <w:tcPr>
            <w:tcW w:w="8644" w:type="dxa"/>
            <w:shd w:val="clear" w:color="auto" w:fill="D9D9D9" w:themeFill="background1" w:themeFillShade="D9"/>
          </w:tcPr>
          <w:p w:rsidR="007911F7" w:rsidRPr="007911F7" w:rsidRDefault="007911F7" w:rsidP="007911F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OBSERVAÇÕES:</w:t>
            </w:r>
          </w:p>
        </w:tc>
      </w:tr>
      <w:tr w:rsidR="007911F7" w:rsidTr="007911F7">
        <w:trPr>
          <w:trHeight w:val="1215"/>
        </w:trPr>
        <w:tc>
          <w:tcPr>
            <w:tcW w:w="8644" w:type="dxa"/>
          </w:tcPr>
          <w:p w:rsidR="007911F7" w:rsidRDefault="007911F7" w:rsidP="00997905">
            <w:pPr>
              <w:tabs>
                <w:tab w:val="left" w:pos="1170"/>
              </w:tabs>
              <w:rPr>
                <w:b/>
              </w:rPr>
            </w:pPr>
          </w:p>
        </w:tc>
      </w:tr>
    </w:tbl>
    <w:p w:rsidR="007911F7" w:rsidRDefault="007911F7" w:rsidP="00997905">
      <w:pPr>
        <w:tabs>
          <w:tab w:val="left" w:pos="1170"/>
        </w:tabs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11F7" w:rsidTr="008477AB">
        <w:tc>
          <w:tcPr>
            <w:tcW w:w="8644" w:type="dxa"/>
            <w:shd w:val="clear" w:color="auto" w:fill="D9D9D9" w:themeFill="background1" w:themeFillShade="D9"/>
          </w:tcPr>
          <w:p w:rsidR="007911F7" w:rsidRPr="007911F7" w:rsidRDefault="007911F7" w:rsidP="007911F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</w:rPr>
              <w:t>RIENTAÇÕES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7911F7" w:rsidTr="008477AB">
        <w:trPr>
          <w:trHeight w:val="1215"/>
        </w:trPr>
        <w:tc>
          <w:tcPr>
            <w:tcW w:w="8644" w:type="dxa"/>
          </w:tcPr>
          <w:p w:rsidR="007911F7" w:rsidRPr="007911F7" w:rsidRDefault="007911F7" w:rsidP="007911F7">
            <w:pPr>
              <w:pStyle w:val="PargrafodaLista"/>
              <w:numPr>
                <w:ilvl w:val="0"/>
                <w:numId w:val="1"/>
              </w:numPr>
              <w:tabs>
                <w:tab w:val="left" w:pos="1170"/>
              </w:tabs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Este formulário deverá ser preenchido e encaminhado em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formato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para o e-mail </w:t>
            </w:r>
            <w:hyperlink r:id="rId9" w:history="1">
              <w:r w:rsidRPr="008610E9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ppgbm.icb@ufg.br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em data a ser definida e informada semestralmente – pelo </w:t>
            </w:r>
            <w:r w:rsidRPr="007911F7">
              <w:rPr>
                <w:rFonts w:ascii="Times New Roman" w:hAnsi="Times New Roman" w:cs="Times New Roman"/>
                <w:b/>
                <w:color w:val="FF0000"/>
                <w:sz w:val="24"/>
              </w:rPr>
              <w:t>e-mail institucional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do aluno* ou do orientador;</w:t>
            </w:r>
          </w:p>
          <w:p w:rsidR="007911F7" w:rsidRPr="007911F7" w:rsidRDefault="007911F7" w:rsidP="007911F7">
            <w:pPr>
              <w:pStyle w:val="PargrafodaLista"/>
              <w:numPr>
                <w:ilvl w:val="0"/>
                <w:numId w:val="1"/>
              </w:numPr>
              <w:tabs>
                <w:tab w:val="left" w:pos="1170"/>
              </w:tabs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Não serão realizados cadastros retroativos;</w:t>
            </w:r>
          </w:p>
          <w:p w:rsidR="007911F7" w:rsidRPr="007911F7" w:rsidRDefault="007911F7" w:rsidP="007911F7">
            <w:pPr>
              <w:pStyle w:val="PargrafodaLista"/>
              <w:numPr>
                <w:ilvl w:val="0"/>
                <w:numId w:val="1"/>
              </w:numPr>
              <w:tabs>
                <w:tab w:val="left" w:pos="1170"/>
              </w:tabs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 presente formulário será utilizado para preenchimento de processo no sistema SEI!-UFG que deverá ser assinado pelo orientador, pelo discente e pelo supervisor em tempo a ser determinado e informado semestralmente. A oficialização do cadastro do estágio-docência ficará pendente até a assinatura dos mesmos. Ademais, o cadastro será desconsiderado se as assinaturas não forem efetuadas dentro do período determinado;</w:t>
            </w:r>
          </w:p>
          <w:p w:rsidR="007911F7" w:rsidRPr="007911F7" w:rsidRDefault="007911F7" w:rsidP="007911F7">
            <w:pPr>
              <w:pStyle w:val="PargrafodaLista"/>
              <w:numPr>
                <w:ilvl w:val="0"/>
                <w:numId w:val="1"/>
              </w:numPr>
              <w:tabs>
                <w:tab w:val="left" w:pos="1170"/>
              </w:tabs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 planos de trabalho serão avaliados pela Comissão de Bolsas e Acompanhamento Discente do PPGBM, seguindo normativa interna do Programa;</w:t>
            </w:r>
          </w:p>
          <w:p w:rsidR="007911F7" w:rsidRPr="007911F7" w:rsidRDefault="007911F7" w:rsidP="007911F7">
            <w:pPr>
              <w:pStyle w:val="PargrafodaLista"/>
              <w:numPr>
                <w:ilvl w:val="0"/>
                <w:numId w:val="1"/>
              </w:numPr>
              <w:tabs>
                <w:tab w:val="left" w:pos="1170"/>
              </w:tabs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consolidação do estágio, bem como atribuição de créditos, só será realizada após entrega, apreciação e aprovação do relatório de estágio docência pela Comissão de Bolsas e Acompanhamento Discente.</w:t>
            </w:r>
          </w:p>
          <w:p w:rsidR="007911F7" w:rsidRDefault="007911F7" w:rsidP="007911F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1F7" w:rsidRPr="007911F7" w:rsidRDefault="007911F7" w:rsidP="007911F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F7">
              <w:rPr>
                <w:rFonts w:ascii="Times New Roman" w:hAnsi="Times New Roman" w:cs="Times New Roman"/>
                <w:b/>
                <w:sz w:val="20"/>
                <w:szCs w:val="20"/>
              </w:rPr>
              <w:t>* Quando encaminhado pelo e-mail institucional do discente, deve-se copiar no e-mail o orientador.</w:t>
            </w:r>
          </w:p>
        </w:tc>
      </w:tr>
    </w:tbl>
    <w:p w:rsidR="007911F7" w:rsidRPr="00997905" w:rsidRDefault="007911F7" w:rsidP="0058163C">
      <w:pPr>
        <w:tabs>
          <w:tab w:val="left" w:pos="1170"/>
        </w:tabs>
        <w:rPr>
          <w:b/>
        </w:rPr>
      </w:pPr>
    </w:p>
    <w:sectPr w:rsidR="007911F7" w:rsidRPr="00997905" w:rsidSect="0058163C">
      <w:headerReference w:type="first" r:id="rId10"/>
      <w:type w:val="continuous"/>
      <w:pgSz w:w="11906" w:h="16838"/>
      <w:pgMar w:top="716" w:right="1701" w:bottom="56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F9" w:rsidRDefault="00EF4DF9" w:rsidP="009E05E2">
      <w:pPr>
        <w:spacing w:after="0" w:line="240" w:lineRule="auto"/>
      </w:pPr>
      <w:r>
        <w:separator/>
      </w:r>
    </w:p>
  </w:endnote>
  <w:endnote w:type="continuationSeparator" w:id="0">
    <w:p w:rsidR="00EF4DF9" w:rsidRDefault="00EF4DF9" w:rsidP="009E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F9" w:rsidRDefault="00EF4DF9" w:rsidP="009E05E2">
      <w:pPr>
        <w:spacing w:after="0" w:line="240" w:lineRule="auto"/>
      </w:pPr>
      <w:r>
        <w:separator/>
      </w:r>
    </w:p>
  </w:footnote>
  <w:footnote w:type="continuationSeparator" w:id="0">
    <w:p w:rsidR="00EF4DF9" w:rsidRDefault="00EF4DF9" w:rsidP="009E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1"/>
      <w:gridCol w:w="5393"/>
      <w:gridCol w:w="1420"/>
    </w:tblGrid>
    <w:tr w:rsidR="009E05E2" w:rsidRPr="009E05E2" w:rsidTr="009E05E2">
      <w:tc>
        <w:tcPr>
          <w:tcW w:w="1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05E2" w:rsidRPr="009E05E2" w:rsidRDefault="009E05E2" w:rsidP="009E05E2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>
            <w:rPr>
              <w:rFonts w:ascii="Segoe UI" w:eastAsia="Times New Roman" w:hAnsi="Segoe UI" w:cs="Segoe UI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258C85E6" wp14:editId="1AF99582">
                <wp:simplePos x="0" y="0"/>
                <wp:positionH relativeFrom="margin">
                  <wp:posOffset>85090</wp:posOffset>
                </wp:positionH>
                <wp:positionV relativeFrom="margin">
                  <wp:posOffset>89535</wp:posOffset>
                </wp:positionV>
                <wp:extent cx="942975" cy="780415"/>
                <wp:effectExtent l="0" t="0" r="9525" b="635"/>
                <wp:wrapThrough wrapText="bothSides">
                  <wp:wrapPolygon edited="0">
                    <wp:start x="0" y="0"/>
                    <wp:lineTo x="0" y="21090"/>
                    <wp:lineTo x="21382" y="21090"/>
                    <wp:lineTo x="21382" y="0"/>
                    <wp:lineTo x="0" y="0"/>
                  </wp:wrapPolygon>
                </wp:wrapThrough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 (4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lang w:eastAsia="pt-BR"/>
            </w:rPr>
            <w:t xml:space="preserve">  </w:t>
          </w:r>
        </w:p>
      </w:tc>
      <w:tc>
        <w:tcPr>
          <w:tcW w:w="57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05E2" w:rsidRPr="009E05E2" w:rsidRDefault="009E05E2" w:rsidP="009E05E2">
          <w:pPr>
            <w:spacing w:after="0" w:line="240" w:lineRule="auto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 w:rsidRPr="009E05E2">
            <w:rPr>
              <w:rFonts w:ascii="Calibri" w:eastAsia="Times New Roman" w:hAnsi="Calibri" w:cs="Calibri"/>
              <w:lang w:eastAsia="pt-BR"/>
            </w:rPr>
            <w:t> </w:t>
          </w:r>
        </w:p>
        <w:p w:rsidR="009E05E2" w:rsidRPr="009E05E2" w:rsidRDefault="009E05E2" w:rsidP="009E05E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9E05E2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SERVIÇO FEDERAL PÚBLICO </w:t>
          </w:r>
        </w:p>
        <w:p w:rsidR="009E05E2" w:rsidRPr="009E05E2" w:rsidRDefault="009E05E2" w:rsidP="009E05E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9E05E2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MINISTÉRIO DA EDUCAÇÃO </w:t>
          </w:r>
        </w:p>
        <w:p w:rsidR="009E05E2" w:rsidRPr="009E05E2" w:rsidRDefault="009E05E2" w:rsidP="009E05E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9E05E2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UNIVERSIDADE FEDERAL DE GOIÁS </w:t>
          </w:r>
        </w:p>
        <w:p w:rsidR="009E05E2" w:rsidRPr="009E05E2" w:rsidRDefault="009E05E2" w:rsidP="009E05E2">
          <w:pPr>
            <w:spacing w:after="0" w:line="240" w:lineRule="auto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 w:rsidRPr="009E05E2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PÓS-GRADUAÇÃO EM GENÉTICA E BIOLOGIA MOLECULA</w:t>
          </w:r>
          <w:r w:rsidRPr="009E05E2">
            <w:rPr>
              <w:rFonts w:ascii="Calibri" w:eastAsia="Times New Roman" w:hAnsi="Calibri" w:cs="Calibri"/>
              <w:lang w:eastAsia="pt-BR"/>
            </w:rPr>
            <w:t>R </w:t>
          </w:r>
        </w:p>
      </w:tc>
      <w:tc>
        <w:tcPr>
          <w:tcW w:w="14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9E05E2" w:rsidRPr="009E05E2" w:rsidRDefault="009E05E2" w:rsidP="009E05E2">
          <w:pPr>
            <w:spacing w:after="0" w:line="240" w:lineRule="auto"/>
            <w:ind w:right="-120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>
            <w:rPr>
              <w:rFonts w:ascii="Calibri" w:eastAsia="Times New Roman" w:hAnsi="Calibri" w:cs="Calibri"/>
              <w:noProof/>
              <w:lang w:eastAsia="pt-BR"/>
            </w:rPr>
            <w:drawing>
              <wp:inline distT="0" distB="0" distL="0" distR="0" wp14:anchorId="73E9649B" wp14:editId="5BC579FB">
                <wp:extent cx="571500" cy="873446"/>
                <wp:effectExtent l="0" t="0" r="0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00px-UFG_logo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20" cy="87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E05E2" w:rsidRDefault="009E05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23A"/>
    <w:multiLevelType w:val="hybridMultilevel"/>
    <w:tmpl w:val="A00A2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5"/>
    <w:rsid w:val="00253F07"/>
    <w:rsid w:val="0058163C"/>
    <w:rsid w:val="007844DF"/>
    <w:rsid w:val="007911F7"/>
    <w:rsid w:val="00886144"/>
    <w:rsid w:val="00997905"/>
    <w:rsid w:val="009E05E2"/>
    <w:rsid w:val="00A90FC1"/>
    <w:rsid w:val="00E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9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97905"/>
  </w:style>
  <w:style w:type="character" w:customStyle="1" w:styleId="eop">
    <w:name w:val="eop"/>
    <w:basedOn w:val="Fontepargpadro"/>
    <w:rsid w:val="00997905"/>
  </w:style>
  <w:style w:type="table" w:styleId="Tabelacomgrade">
    <w:name w:val="Table Grid"/>
    <w:basedOn w:val="Tabelanormal"/>
    <w:uiPriority w:val="59"/>
    <w:rsid w:val="0099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normal"/>
    <w:uiPriority w:val="99"/>
    <w:rsid w:val="00997905"/>
    <w:pPr>
      <w:spacing w:after="0" w:line="240" w:lineRule="auto"/>
    </w:pPr>
    <w:tblPr/>
    <w:tblStylePr w:type="firstRow">
      <w:pPr>
        <w:jc w:val="center"/>
      </w:pPr>
      <w:tblPr/>
      <w:tcPr>
        <w:tcBorders>
          <w:top w:val="nil"/>
          <w:left w:val="nil"/>
          <w:bottom w:val="nil"/>
          <w:right w:val="nil"/>
        </w:tcBorders>
        <w:vAlign w:val="center"/>
      </w:tcPr>
    </w:tblStylePr>
  </w:style>
  <w:style w:type="paragraph" w:styleId="PargrafodaLista">
    <w:name w:val="List Paragraph"/>
    <w:basedOn w:val="Normal"/>
    <w:uiPriority w:val="34"/>
    <w:qFormat/>
    <w:rsid w:val="00A90F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911F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0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5E2"/>
  </w:style>
  <w:style w:type="paragraph" w:styleId="Rodap">
    <w:name w:val="footer"/>
    <w:basedOn w:val="Normal"/>
    <w:link w:val="RodapChar"/>
    <w:uiPriority w:val="99"/>
    <w:unhideWhenUsed/>
    <w:rsid w:val="009E0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5E2"/>
  </w:style>
  <w:style w:type="paragraph" w:styleId="Textodebalo">
    <w:name w:val="Balloon Text"/>
    <w:basedOn w:val="Normal"/>
    <w:link w:val="TextodebaloChar"/>
    <w:uiPriority w:val="99"/>
    <w:semiHidden/>
    <w:unhideWhenUsed/>
    <w:rsid w:val="009E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9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97905"/>
  </w:style>
  <w:style w:type="character" w:customStyle="1" w:styleId="eop">
    <w:name w:val="eop"/>
    <w:basedOn w:val="Fontepargpadro"/>
    <w:rsid w:val="00997905"/>
  </w:style>
  <w:style w:type="table" w:styleId="Tabelacomgrade">
    <w:name w:val="Table Grid"/>
    <w:basedOn w:val="Tabelanormal"/>
    <w:uiPriority w:val="59"/>
    <w:rsid w:val="0099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normal"/>
    <w:uiPriority w:val="99"/>
    <w:rsid w:val="00997905"/>
    <w:pPr>
      <w:spacing w:after="0" w:line="240" w:lineRule="auto"/>
    </w:pPr>
    <w:tblPr/>
    <w:tblStylePr w:type="firstRow">
      <w:pPr>
        <w:jc w:val="center"/>
      </w:pPr>
      <w:tblPr/>
      <w:tcPr>
        <w:tcBorders>
          <w:top w:val="nil"/>
          <w:left w:val="nil"/>
          <w:bottom w:val="nil"/>
          <w:right w:val="nil"/>
        </w:tcBorders>
        <w:vAlign w:val="center"/>
      </w:tcPr>
    </w:tblStylePr>
  </w:style>
  <w:style w:type="paragraph" w:styleId="PargrafodaLista">
    <w:name w:val="List Paragraph"/>
    <w:basedOn w:val="Normal"/>
    <w:uiPriority w:val="34"/>
    <w:qFormat/>
    <w:rsid w:val="00A90F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911F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0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5E2"/>
  </w:style>
  <w:style w:type="paragraph" w:styleId="Rodap">
    <w:name w:val="footer"/>
    <w:basedOn w:val="Normal"/>
    <w:link w:val="RodapChar"/>
    <w:uiPriority w:val="99"/>
    <w:unhideWhenUsed/>
    <w:rsid w:val="009E0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5E2"/>
  </w:style>
  <w:style w:type="paragraph" w:styleId="Textodebalo">
    <w:name w:val="Balloon Text"/>
    <w:basedOn w:val="Normal"/>
    <w:link w:val="TextodebaloChar"/>
    <w:uiPriority w:val="99"/>
    <w:semiHidden/>
    <w:unhideWhenUsed/>
    <w:rsid w:val="009E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gbm.icb@uf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8F66-D131-4A18-9EBA-C17759DE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5764</TotalTime>
  <Pages>3</Pages>
  <Words>1141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Lília Fernanda Barbalho</dc:creator>
  <cp:lastModifiedBy>Lília Fernanda Barbalho</cp:lastModifiedBy>
  <cp:revision>1</cp:revision>
  <dcterms:created xsi:type="dcterms:W3CDTF">2021-05-17T17:20:00Z</dcterms:created>
  <dcterms:modified xsi:type="dcterms:W3CDTF">2021-05-21T17:24:00Z</dcterms:modified>
</cp:coreProperties>
</file>