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16C73" w14:textId="77777777" w:rsidR="003607B1" w:rsidRPr="005C78E7" w:rsidRDefault="003607B1" w:rsidP="003607B1">
      <w:pPr>
        <w:jc w:val="center"/>
        <w:rPr>
          <w:b/>
          <w:bCs/>
        </w:rPr>
      </w:pPr>
      <w:r w:rsidRPr="005C78E7">
        <w:rPr>
          <w:b/>
          <w:bCs/>
        </w:rPr>
        <w:t>SÉRIE ALUNO EM FOCO APRESENTA</w:t>
      </w:r>
    </w:p>
    <w:p w14:paraId="5CEA32F8" w14:textId="77777777" w:rsidR="003607B1" w:rsidRPr="005C78E7" w:rsidRDefault="003607B1" w:rsidP="003607B1">
      <w:pPr>
        <w:jc w:val="center"/>
        <w:rPr>
          <w:b/>
          <w:bCs/>
        </w:rPr>
      </w:pPr>
    </w:p>
    <w:p w14:paraId="1FB240F8" w14:textId="6F2DF1A4" w:rsidR="003607B1" w:rsidRPr="005C78E7" w:rsidRDefault="003607B1" w:rsidP="003607B1">
      <w:pPr>
        <w:jc w:val="center"/>
        <w:rPr>
          <w:b/>
          <w:bCs/>
        </w:rPr>
      </w:pPr>
      <w:r w:rsidRPr="005C78E7">
        <w:rPr>
          <w:b/>
          <w:bCs/>
        </w:rPr>
        <w:t>RECITAL</w:t>
      </w:r>
      <w:r w:rsidR="00F00705">
        <w:rPr>
          <w:b/>
          <w:bCs/>
        </w:rPr>
        <w:t>DE ALUNOS</w:t>
      </w:r>
      <w:r w:rsidRPr="005C78E7">
        <w:rPr>
          <w:b/>
          <w:bCs/>
        </w:rPr>
        <w:t xml:space="preserve"> DE LABORATÓRIO </w:t>
      </w:r>
      <w:r w:rsidR="00F00705">
        <w:rPr>
          <w:b/>
          <w:bCs/>
        </w:rPr>
        <w:t>DE CANTO</w:t>
      </w:r>
    </w:p>
    <w:p w14:paraId="14731AA6" w14:textId="77777777" w:rsidR="003607B1" w:rsidRDefault="003607B1" w:rsidP="003607B1">
      <w:pPr>
        <w:jc w:val="center"/>
        <w:rPr>
          <w:b/>
          <w:bCs/>
        </w:rPr>
      </w:pPr>
      <w:r>
        <w:rPr>
          <w:b/>
          <w:bCs/>
        </w:rPr>
        <w:t>TEATRO BELKISS SPENCIÈRE</w:t>
      </w:r>
      <w:r w:rsidRPr="005C78E7">
        <w:rPr>
          <w:b/>
          <w:bCs/>
        </w:rPr>
        <w:t>, EM</w:t>
      </w:r>
      <w:r>
        <w:rPr>
          <w:b/>
          <w:bCs/>
        </w:rPr>
        <w:t>/UFG</w:t>
      </w:r>
      <w:r w:rsidRPr="005C78E7">
        <w:rPr>
          <w:b/>
          <w:bCs/>
        </w:rPr>
        <w:t xml:space="preserve"> </w:t>
      </w:r>
    </w:p>
    <w:p w14:paraId="1ED220C2" w14:textId="5CA1F0A5" w:rsidR="003607B1" w:rsidRPr="005C78E7" w:rsidRDefault="003607B1" w:rsidP="003607B1">
      <w:pPr>
        <w:jc w:val="center"/>
        <w:rPr>
          <w:b/>
          <w:bCs/>
        </w:rPr>
      </w:pPr>
      <w:r w:rsidRPr="005C78E7">
        <w:rPr>
          <w:b/>
          <w:bCs/>
        </w:rPr>
        <w:t xml:space="preserve"> DE 202</w:t>
      </w:r>
      <w:r>
        <w:rPr>
          <w:b/>
          <w:bCs/>
        </w:rPr>
        <w:t>6</w:t>
      </w:r>
      <w:r w:rsidRPr="005C78E7">
        <w:rPr>
          <w:b/>
          <w:bCs/>
        </w:rPr>
        <w:t>, 1</w:t>
      </w:r>
      <w:r w:rsidR="00F00705">
        <w:rPr>
          <w:b/>
          <w:bCs/>
        </w:rPr>
        <w:t>0</w:t>
      </w:r>
      <w:r w:rsidRPr="005C78E7">
        <w:rPr>
          <w:b/>
          <w:bCs/>
        </w:rPr>
        <w:t>H</w:t>
      </w:r>
      <w:r w:rsidR="00F00705">
        <w:rPr>
          <w:b/>
          <w:bCs/>
        </w:rPr>
        <w:t>30</w:t>
      </w:r>
    </w:p>
    <w:p w14:paraId="7E3F6CC4" w14:textId="77777777" w:rsidR="003607B1" w:rsidRPr="005C78E7" w:rsidRDefault="003607B1" w:rsidP="003607B1">
      <w:pPr>
        <w:jc w:val="center"/>
        <w:rPr>
          <w:b/>
          <w:bCs/>
        </w:rPr>
      </w:pPr>
    </w:p>
    <w:p w14:paraId="623CA78B" w14:textId="77777777" w:rsidR="003607B1" w:rsidRPr="005C78E7" w:rsidRDefault="003607B1" w:rsidP="003607B1">
      <w:pPr>
        <w:jc w:val="center"/>
      </w:pPr>
      <w:r w:rsidRPr="005C78E7">
        <w:t>Coordenação: Profa. Dra. Marília Álvares</w:t>
      </w:r>
    </w:p>
    <w:p w14:paraId="4BF46194" w14:textId="77777777" w:rsidR="003607B1" w:rsidRDefault="003607B1" w:rsidP="003607B1">
      <w:pPr>
        <w:jc w:val="center"/>
      </w:pPr>
      <w:r w:rsidRPr="005C78E7">
        <w:t xml:space="preserve">Pianista: MM </w:t>
      </w:r>
      <w:r>
        <w:t>Sérgio de Paiva</w:t>
      </w:r>
    </w:p>
    <w:p w14:paraId="160EAF60" w14:textId="77777777" w:rsidR="003607B1" w:rsidRPr="005C78E7" w:rsidRDefault="003607B1" w:rsidP="003607B1">
      <w:pPr>
        <w:jc w:val="center"/>
      </w:pPr>
    </w:p>
    <w:p w14:paraId="4C6AA0A9" w14:textId="77777777" w:rsidR="003607B1" w:rsidRPr="005C78E7" w:rsidRDefault="003607B1" w:rsidP="003607B1">
      <w:pPr>
        <w:jc w:val="center"/>
        <w:rPr>
          <w:b/>
          <w:bCs/>
        </w:rPr>
      </w:pPr>
    </w:p>
    <w:p w14:paraId="31A2425F" w14:textId="77777777" w:rsidR="003607B1" w:rsidRPr="00D729B0" w:rsidRDefault="003607B1" w:rsidP="003607B1">
      <w:pPr>
        <w:jc w:val="center"/>
        <w:rPr>
          <w:b/>
          <w:bCs/>
        </w:rPr>
      </w:pPr>
      <w:r w:rsidRPr="00D729B0">
        <w:rPr>
          <w:b/>
          <w:bCs/>
        </w:rPr>
        <w:t>PROGRAMA</w:t>
      </w:r>
    </w:p>
    <w:p w14:paraId="0B1EE69A" w14:textId="77777777" w:rsidR="003607B1" w:rsidRDefault="003607B1" w:rsidP="008B708E">
      <w:pPr>
        <w:rPr>
          <w:b/>
          <w:bCs/>
        </w:rPr>
      </w:pPr>
    </w:p>
    <w:p w14:paraId="3B8165AE" w14:textId="77777777" w:rsidR="003607B1" w:rsidRDefault="003607B1" w:rsidP="003607B1">
      <w:pPr>
        <w:jc w:val="center"/>
        <w:rPr>
          <w:b/>
          <w:bCs/>
        </w:rPr>
      </w:pPr>
    </w:p>
    <w:p w14:paraId="6E26A5D7" w14:textId="77777777" w:rsidR="003607B1" w:rsidRPr="00D729B0" w:rsidRDefault="003607B1" w:rsidP="003607B1">
      <w:pPr>
        <w:jc w:val="center"/>
        <w:rPr>
          <w:b/>
          <w:bCs/>
        </w:rPr>
      </w:pPr>
      <w:r w:rsidRPr="00D729B0">
        <w:t xml:space="preserve">J. S. Bach (1685-1750) – </w:t>
      </w:r>
      <w:r w:rsidRPr="00293AB0">
        <w:rPr>
          <w:i/>
          <w:iCs/>
        </w:rPr>
        <w:t>Blute nur</w:t>
      </w:r>
      <w:r w:rsidRPr="00D729B0">
        <w:t xml:space="preserve"> </w:t>
      </w:r>
      <w:r w:rsidRPr="00293AB0">
        <w:rPr>
          <w:i/>
          <w:iCs/>
        </w:rPr>
        <w:t>du liebes Herz</w:t>
      </w:r>
      <w:r>
        <w:t xml:space="preserve"> </w:t>
      </w:r>
      <w:r w:rsidRPr="00D729B0">
        <w:t>(</w:t>
      </w:r>
      <w:r w:rsidRPr="00D729B0">
        <w:rPr>
          <w:i/>
          <w:iCs/>
        </w:rPr>
        <w:t>Paixão S. São Mateus</w:t>
      </w:r>
      <w:r>
        <w:t>)</w:t>
      </w:r>
    </w:p>
    <w:p w14:paraId="5BB51CF1" w14:textId="77777777" w:rsidR="003607B1" w:rsidRPr="00D729B0" w:rsidRDefault="003607B1" w:rsidP="003607B1">
      <w:pPr>
        <w:jc w:val="center"/>
        <w:rPr>
          <w:b/>
          <w:bCs/>
        </w:rPr>
      </w:pPr>
    </w:p>
    <w:p w14:paraId="4E2442DC" w14:textId="77777777" w:rsidR="003607B1" w:rsidRDefault="003607B1" w:rsidP="003607B1">
      <w:pPr>
        <w:jc w:val="center"/>
      </w:pPr>
      <w:r w:rsidRPr="00FF28EA">
        <w:rPr>
          <w:b/>
          <w:bCs/>
        </w:rPr>
        <w:t>Ana Clara Campos</w:t>
      </w:r>
      <w:r>
        <w:t>, soprano</w:t>
      </w:r>
    </w:p>
    <w:p w14:paraId="6025CEAE" w14:textId="77777777" w:rsidR="003607B1" w:rsidRDefault="003607B1" w:rsidP="003607B1">
      <w:pPr>
        <w:jc w:val="center"/>
      </w:pPr>
    </w:p>
    <w:p w14:paraId="72D14945" w14:textId="77777777" w:rsidR="003607B1" w:rsidRPr="00656244" w:rsidRDefault="003607B1" w:rsidP="003607B1">
      <w:pPr>
        <w:jc w:val="center"/>
        <w:rPr>
          <w:lang w:val="en-US"/>
        </w:rPr>
      </w:pPr>
    </w:p>
    <w:p w14:paraId="61F4DE11" w14:textId="77777777" w:rsidR="003607B1" w:rsidRPr="00656244" w:rsidRDefault="003607B1" w:rsidP="003607B1">
      <w:pPr>
        <w:jc w:val="center"/>
        <w:rPr>
          <w:lang w:val="en-US"/>
        </w:rPr>
      </w:pPr>
    </w:p>
    <w:p w14:paraId="09F811B7" w14:textId="6F44C5C8" w:rsidR="003607B1" w:rsidRDefault="003607B1" w:rsidP="003607B1">
      <w:pPr>
        <w:jc w:val="center"/>
        <w:rPr>
          <w:color w:val="000000" w:themeColor="text1"/>
          <w:lang w:val="en-US"/>
        </w:rPr>
      </w:pPr>
      <w:r w:rsidRPr="00132E74">
        <w:rPr>
          <w:color w:val="000000" w:themeColor="text1"/>
          <w:lang w:val="en-US"/>
        </w:rPr>
        <w:t xml:space="preserve">J. Haydn (1732–1809) – </w:t>
      </w:r>
      <w:r w:rsidRPr="00132E74">
        <w:rPr>
          <w:i/>
          <w:iCs/>
          <w:color w:val="000000" w:themeColor="text1"/>
          <w:lang w:val="en-US"/>
        </w:rPr>
        <w:t>Und Gott sprach/</w:t>
      </w:r>
      <w:r w:rsidR="00F00705">
        <w:rPr>
          <w:i/>
          <w:iCs/>
          <w:color w:val="000000" w:themeColor="text1"/>
          <w:lang w:val="en-US"/>
        </w:rPr>
        <w:t>Nun beut die Flur</w:t>
      </w:r>
      <w:r>
        <w:rPr>
          <w:i/>
          <w:iCs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(Oratório </w:t>
      </w:r>
      <w:r w:rsidRPr="00656244">
        <w:rPr>
          <w:i/>
          <w:iCs/>
          <w:color w:val="000000" w:themeColor="text1"/>
          <w:lang w:val="en-US"/>
        </w:rPr>
        <w:t>Die Schöpfung,</w:t>
      </w:r>
      <w:r>
        <w:rPr>
          <w:color w:val="000000" w:themeColor="text1"/>
          <w:lang w:val="en-US"/>
        </w:rPr>
        <w:t xml:space="preserve"> (Hob XXI/2, </w:t>
      </w:r>
      <w:r w:rsidRPr="00B56127">
        <w:rPr>
          <w:color w:val="000000" w:themeColor="text1"/>
          <w:lang w:val="en-US"/>
        </w:rPr>
        <w:t>1796-1798</w:t>
      </w:r>
      <w:r>
        <w:rPr>
          <w:color w:val="000000" w:themeColor="text1"/>
          <w:lang w:val="en-US"/>
        </w:rPr>
        <w:t>)</w:t>
      </w:r>
    </w:p>
    <w:p w14:paraId="0CCC3D4D" w14:textId="77777777" w:rsidR="003607B1" w:rsidRDefault="003607B1" w:rsidP="003607B1">
      <w:pPr>
        <w:jc w:val="center"/>
        <w:rPr>
          <w:color w:val="000000" w:themeColor="text1"/>
          <w:lang w:val="en-US"/>
        </w:rPr>
      </w:pPr>
    </w:p>
    <w:p w14:paraId="12585FB5" w14:textId="77777777" w:rsidR="003607B1" w:rsidRDefault="003607B1" w:rsidP="003607B1">
      <w:pPr>
        <w:jc w:val="center"/>
        <w:rPr>
          <w:color w:val="000000" w:themeColor="text1"/>
          <w:lang w:val="en-US"/>
        </w:rPr>
      </w:pPr>
    </w:p>
    <w:p w14:paraId="635C6716" w14:textId="77777777" w:rsidR="003607B1" w:rsidRDefault="003607B1" w:rsidP="003607B1">
      <w:pPr>
        <w:jc w:val="center"/>
        <w:rPr>
          <w:color w:val="000000" w:themeColor="text1"/>
          <w:lang w:val="en-US"/>
        </w:rPr>
      </w:pPr>
      <w:r w:rsidRPr="00B56127">
        <w:rPr>
          <w:b/>
          <w:bCs/>
          <w:color w:val="000000" w:themeColor="text1"/>
          <w:lang w:val="en-US"/>
        </w:rPr>
        <w:t>Júllya Martins,</w:t>
      </w:r>
      <w:r>
        <w:rPr>
          <w:color w:val="000000" w:themeColor="text1"/>
          <w:lang w:val="en-US"/>
        </w:rPr>
        <w:t xml:space="preserve"> soprano</w:t>
      </w:r>
    </w:p>
    <w:p w14:paraId="2210D7F4" w14:textId="77777777" w:rsidR="00952EC0" w:rsidRPr="00132E74" w:rsidRDefault="00952EC0" w:rsidP="003607B1">
      <w:pPr>
        <w:jc w:val="center"/>
        <w:rPr>
          <w:color w:val="000000" w:themeColor="text1"/>
          <w:lang w:val="en-US"/>
        </w:rPr>
      </w:pPr>
    </w:p>
    <w:p w14:paraId="6AEBAA01" w14:textId="77777777" w:rsidR="003607B1" w:rsidRPr="00132E74" w:rsidRDefault="003607B1" w:rsidP="003607B1">
      <w:pPr>
        <w:jc w:val="center"/>
        <w:rPr>
          <w:lang w:val="en-US"/>
        </w:rPr>
      </w:pPr>
    </w:p>
    <w:p w14:paraId="5144075D" w14:textId="77777777" w:rsidR="00952EC0" w:rsidRPr="00F51AFD" w:rsidRDefault="003607B1" w:rsidP="00952EC0">
      <w:pPr>
        <w:jc w:val="center"/>
        <w:rPr>
          <w:lang w:val="en-US"/>
        </w:rPr>
      </w:pPr>
      <w:r w:rsidRPr="00F51AFD">
        <w:rPr>
          <w:lang w:val="en-US"/>
        </w:rPr>
        <w:t xml:space="preserve">F. Mendelssohn (1809-1847) </w:t>
      </w:r>
      <w:r>
        <w:rPr>
          <w:lang w:val="en-US"/>
        </w:rPr>
        <w:t>–</w:t>
      </w:r>
      <w:r w:rsidRPr="00F51AFD">
        <w:rPr>
          <w:lang w:val="en-US"/>
        </w:rPr>
        <w:t xml:space="preserve"> </w:t>
      </w:r>
      <w:r w:rsidR="00952EC0" w:rsidRPr="00F51AFD">
        <w:rPr>
          <w:i/>
          <w:iCs/>
          <w:lang w:val="en-US"/>
        </w:rPr>
        <w:t xml:space="preserve">Then shall the righteous shine forth </w:t>
      </w:r>
      <w:r w:rsidR="00952EC0" w:rsidRPr="00F51AFD">
        <w:rPr>
          <w:lang w:val="en-US"/>
        </w:rPr>
        <w:t xml:space="preserve">(Oratório </w:t>
      </w:r>
      <w:r w:rsidR="00952EC0" w:rsidRPr="00F51AFD">
        <w:rPr>
          <w:i/>
          <w:iCs/>
          <w:lang w:val="en-US"/>
        </w:rPr>
        <w:t xml:space="preserve">Elijah, </w:t>
      </w:r>
      <w:r w:rsidR="00952EC0" w:rsidRPr="00F51AFD">
        <w:rPr>
          <w:lang w:val="en-US"/>
        </w:rPr>
        <w:t>Op. 70, MWV A 25, 1845/46)</w:t>
      </w:r>
    </w:p>
    <w:p w14:paraId="39DB6662" w14:textId="77777777" w:rsidR="00952EC0" w:rsidRPr="00F51AFD" w:rsidRDefault="00952EC0" w:rsidP="00952EC0">
      <w:pPr>
        <w:ind w:left="2124"/>
        <w:jc w:val="center"/>
        <w:rPr>
          <w:lang w:val="en-US"/>
        </w:rPr>
      </w:pPr>
    </w:p>
    <w:p w14:paraId="25AB7BB5" w14:textId="77777777" w:rsidR="003607B1" w:rsidRPr="00682C86" w:rsidRDefault="003607B1" w:rsidP="00952EC0">
      <w:pPr>
        <w:rPr>
          <w:lang w:val="en-US"/>
        </w:rPr>
      </w:pPr>
    </w:p>
    <w:p w14:paraId="3EB59F3A" w14:textId="77777777" w:rsidR="003607B1" w:rsidRDefault="003607B1" w:rsidP="003607B1">
      <w:pPr>
        <w:jc w:val="center"/>
      </w:pPr>
      <w:r w:rsidRPr="00F51AFD">
        <w:rPr>
          <w:b/>
          <w:bCs/>
        </w:rPr>
        <w:t>Yuri Costa</w:t>
      </w:r>
      <w:r w:rsidRPr="00F51AFD">
        <w:t>, tenor</w:t>
      </w:r>
    </w:p>
    <w:p w14:paraId="58AA510E" w14:textId="77777777" w:rsidR="003607B1" w:rsidRDefault="003607B1" w:rsidP="003607B1">
      <w:pPr>
        <w:jc w:val="center"/>
      </w:pPr>
    </w:p>
    <w:p w14:paraId="18F46FE3" w14:textId="77777777" w:rsidR="003607B1" w:rsidRPr="00F51AFD" w:rsidRDefault="003607B1" w:rsidP="003607B1">
      <w:pPr>
        <w:ind w:left="708"/>
        <w:jc w:val="center"/>
      </w:pPr>
    </w:p>
    <w:p w14:paraId="74751D38" w14:textId="77777777" w:rsidR="003607B1" w:rsidRPr="00F51AFD" w:rsidRDefault="003607B1" w:rsidP="003607B1">
      <w:pPr>
        <w:pStyle w:val="PargrafodaLista"/>
        <w:numPr>
          <w:ilvl w:val="0"/>
          <w:numId w:val="2"/>
        </w:numPr>
      </w:pPr>
      <w:r>
        <w:t xml:space="preserve">Rossini </w:t>
      </w:r>
      <w:r w:rsidRPr="00D729B0">
        <w:t>(1792–1868)</w:t>
      </w:r>
      <w:r w:rsidRPr="00F51AFD">
        <w:t xml:space="preserve"> - </w:t>
      </w:r>
      <w:r w:rsidRPr="00F51AFD">
        <w:rPr>
          <w:i/>
          <w:iCs/>
        </w:rPr>
        <w:t>O Salutaris Hostia</w:t>
      </w:r>
      <w:r>
        <w:rPr>
          <w:i/>
          <w:iCs/>
        </w:rPr>
        <w:t xml:space="preserve"> (Petit Messe      Solennelle</w:t>
      </w:r>
      <w:r>
        <w:t>)</w:t>
      </w:r>
    </w:p>
    <w:p w14:paraId="4BEEF1AB" w14:textId="77777777" w:rsidR="003607B1" w:rsidRPr="00F51AFD" w:rsidRDefault="003607B1" w:rsidP="003607B1">
      <w:pPr>
        <w:jc w:val="center"/>
      </w:pPr>
    </w:p>
    <w:p w14:paraId="28B9FE92" w14:textId="77777777" w:rsidR="003607B1" w:rsidRDefault="003607B1" w:rsidP="003607B1">
      <w:pPr>
        <w:pStyle w:val="PargrafodaLista"/>
        <w:jc w:val="center"/>
      </w:pPr>
      <w:r w:rsidRPr="00F51AFD">
        <w:rPr>
          <w:b/>
          <w:bCs/>
        </w:rPr>
        <w:t>Rafaela Oliveira</w:t>
      </w:r>
      <w:r w:rsidRPr="00F51AFD">
        <w:t>, mezzo-soprano</w:t>
      </w:r>
    </w:p>
    <w:p w14:paraId="74E77A66" w14:textId="77777777" w:rsidR="00952EC0" w:rsidRDefault="00952EC0" w:rsidP="003607B1">
      <w:pPr>
        <w:pStyle w:val="PargrafodaLista"/>
        <w:jc w:val="center"/>
      </w:pPr>
    </w:p>
    <w:p w14:paraId="5AED3157" w14:textId="77777777" w:rsidR="00952EC0" w:rsidRDefault="00952EC0" w:rsidP="003607B1">
      <w:pPr>
        <w:pStyle w:val="PargrafodaLista"/>
        <w:jc w:val="center"/>
      </w:pPr>
    </w:p>
    <w:p w14:paraId="73D4123E" w14:textId="77777777" w:rsidR="003607B1" w:rsidRPr="00D729B0" w:rsidRDefault="003607B1" w:rsidP="00F00705">
      <w:pPr>
        <w:rPr>
          <w:b/>
          <w:bCs/>
        </w:rPr>
      </w:pPr>
    </w:p>
    <w:p w14:paraId="486BA1A3" w14:textId="04B6FEB1" w:rsidR="00952EC0" w:rsidRPr="00656870" w:rsidRDefault="00952EC0" w:rsidP="00656870">
      <w:pPr>
        <w:ind w:left="708"/>
      </w:pPr>
      <w:r w:rsidRPr="00952EC0">
        <w:rPr>
          <w:lang w:val="en-US"/>
        </w:rPr>
        <w:t xml:space="preserve">F. Mendelssohn (1809-1847) – </w:t>
      </w:r>
      <w:r w:rsidRPr="00952EC0">
        <w:rPr>
          <w:i/>
          <w:iCs/>
          <w:lang w:val="en-US"/>
        </w:rPr>
        <w:t>Jerusalem,</w:t>
      </w:r>
      <w:r w:rsidRPr="00952EC0">
        <w:rPr>
          <w:lang w:val="en-US"/>
        </w:rPr>
        <w:t xml:space="preserve"> </w:t>
      </w:r>
      <w:r w:rsidRPr="00952EC0">
        <w:rPr>
          <w:i/>
          <w:iCs/>
          <w:lang w:val="en-US"/>
        </w:rPr>
        <w:t>Jerusalem</w:t>
      </w:r>
      <w:r w:rsidRPr="00952EC0">
        <w:rPr>
          <w:lang w:val="en-US"/>
        </w:rPr>
        <w:t xml:space="preserve"> (Oratório </w:t>
      </w:r>
      <w:r w:rsidRPr="00952EC0">
        <w:rPr>
          <w:i/>
          <w:iCs/>
          <w:lang w:val="en-US"/>
        </w:rPr>
        <w:t>Paulus</w:t>
      </w:r>
      <w:r w:rsidR="00656870">
        <w:rPr>
          <w:lang w:val="en-US"/>
        </w:rPr>
        <w:t>, Op.36)</w:t>
      </w:r>
    </w:p>
    <w:p w14:paraId="6424D3B6" w14:textId="77777777" w:rsidR="00952EC0" w:rsidRPr="00656244" w:rsidRDefault="00952EC0" w:rsidP="00952EC0">
      <w:pPr>
        <w:pStyle w:val="PargrafodaLista"/>
        <w:ind w:left="1080"/>
        <w:jc w:val="center"/>
      </w:pPr>
    </w:p>
    <w:p w14:paraId="73DAE3BA" w14:textId="77777777" w:rsidR="00952EC0" w:rsidRDefault="00952EC0" w:rsidP="00952EC0">
      <w:pPr>
        <w:ind w:left="1416" w:firstLine="708"/>
      </w:pPr>
      <w:r w:rsidRPr="00F51AFD">
        <w:rPr>
          <w:b/>
          <w:bCs/>
        </w:rPr>
        <w:t>Maria Helena de Oliveira</w:t>
      </w:r>
      <w:r w:rsidRPr="00F51AFD">
        <w:t>, soprano</w:t>
      </w:r>
    </w:p>
    <w:p w14:paraId="29CCCBD0" w14:textId="77777777" w:rsidR="003607B1" w:rsidRDefault="003607B1" w:rsidP="003607B1">
      <w:pPr>
        <w:pStyle w:val="PargrafodaLista"/>
        <w:jc w:val="center"/>
      </w:pPr>
    </w:p>
    <w:p w14:paraId="636021F0" w14:textId="77777777" w:rsidR="00952EC0" w:rsidRDefault="00952EC0" w:rsidP="003607B1">
      <w:pPr>
        <w:pStyle w:val="PargrafodaLista"/>
        <w:jc w:val="center"/>
      </w:pPr>
    </w:p>
    <w:p w14:paraId="5BE84EB5" w14:textId="77777777" w:rsidR="00952EC0" w:rsidRDefault="00952EC0" w:rsidP="003607B1">
      <w:pPr>
        <w:pStyle w:val="PargrafodaLista"/>
        <w:jc w:val="center"/>
      </w:pPr>
    </w:p>
    <w:p w14:paraId="42DFBC22" w14:textId="77777777" w:rsidR="00952EC0" w:rsidRPr="00D729B0" w:rsidRDefault="00952EC0" w:rsidP="00952EC0">
      <w:pPr>
        <w:jc w:val="center"/>
        <w:rPr>
          <w:lang w:val="en-US"/>
        </w:rPr>
      </w:pPr>
      <w:r w:rsidRPr="00D729B0">
        <w:rPr>
          <w:lang w:val="en-US"/>
        </w:rPr>
        <w:t xml:space="preserve">F. Mendelssohn (1809-1847) – </w:t>
      </w:r>
      <w:r w:rsidRPr="00D729B0">
        <w:rPr>
          <w:i/>
          <w:iCs/>
          <w:lang w:val="en-US"/>
        </w:rPr>
        <w:t>Lord, God of Abraham</w:t>
      </w:r>
      <w:r w:rsidRPr="00D729B0">
        <w:rPr>
          <w:lang w:val="en-US"/>
        </w:rPr>
        <w:t xml:space="preserve"> (Oratório </w:t>
      </w:r>
      <w:r w:rsidRPr="00D729B0">
        <w:rPr>
          <w:i/>
          <w:iCs/>
          <w:lang w:val="en-US"/>
        </w:rPr>
        <w:t>Elijah</w:t>
      </w:r>
      <w:r w:rsidRPr="00D729B0">
        <w:rPr>
          <w:lang w:val="en-US"/>
        </w:rPr>
        <w:t>, Op. 70, MWV A25)</w:t>
      </w:r>
    </w:p>
    <w:p w14:paraId="1C414F80" w14:textId="77777777" w:rsidR="00952EC0" w:rsidRPr="00D729B0" w:rsidRDefault="00952EC0" w:rsidP="00952EC0">
      <w:pPr>
        <w:jc w:val="center"/>
        <w:rPr>
          <w:lang w:val="en-US"/>
        </w:rPr>
      </w:pPr>
    </w:p>
    <w:p w14:paraId="1093B19A" w14:textId="77777777" w:rsidR="00952EC0" w:rsidRPr="00D729B0" w:rsidRDefault="00952EC0" w:rsidP="00952EC0">
      <w:pPr>
        <w:jc w:val="center"/>
        <w:rPr>
          <w:lang w:val="en-US"/>
        </w:rPr>
      </w:pPr>
    </w:p>
    <w:p w14:paraId="0D111B18" w14:textId="77777777" w:rsidR="00952EC0" w:rsidRPr="00656244" w:rsidRDefault="00952EC0" w:rsidP="00952EC0">
      <w:pPr>
        <w:jc w:val="center"/>
        <w:rPr>
          <w:lang w:val="en-US"/>
        </w:rPr>
      </w:pPr>
      <w:r w:rsidRPr="00656244">
        <w:rPr>
          <w:b/>
          <w:bCs/>
          <w:lang w:val="en-US"/>
        </w:rPr>
        <w:t>Tálisson Leite</w:t>
      </w:r>
      <w:r w:rsidRPr="00656244">
        <w:rPr>
          <w:lang w:val="en-US"/>
        </w:rPr>
        <w:t>, barítono</w:t>
      </w:r>
    </w:p>
    <w:p w14:paraId="30B3A4A2" w14:textId="77777777" w:rsidR="003607B1" w:rsidRDefault="003607B1" w:rsidP="003607B1">
      <w:pPr>
        <w:pStyle w:val="PargrafodaLista"/>
        <w:jc w:val="center"/>
      </w:pPr>
    </w:p>
    <w:p w14:paraId="76BFABEC" w14:textId="77777777" w:rsidR="003607B1" w:rsidRDefault="003607B1" w:rsidP="003607B1">
      <w:pPr>
        <w:pStyle w:val="PargrafodaLista"/>
        <w:jc w:val="center"/>
      </w:pPr>
    </w:p>
    <w:p w14:paraId="4968948A" w14:textId="77777777" w:rsidR="00952EC0" w:rsidRDefault="00952EC0" w:rsidP="003607B1">
      <w:pPr>
        <w:pStyle w:val="PargrafodaLista"/>
        <w:jc w:val="center"/>
      </w:pPr>
    </w:p>
    <w:p w14:paraId="32336B1B" w14:textId="77777777" w:rsidR="003607B1" w:rsidRPr="00682C86" w:rsidRDefault="003607B1" w:rsidP="003607B1">
      <w:pPr>
        <w:pStyle w:val="PargrafodaLista"/>
        <w:ind w:left="1080"/>
        <w:jc w:val="center"/>
      </w:pPr>
      <w:r w:rsidRPr="00682C86">
        <w:t xml:space="preserve">J. S. Bach (1685-1750) – </w:t>
      </w:r>
      <w:r w:rsidRPr="00682C86">
        <w:rPr>
          <w:i/>
          <w:iCs/>
        </w:rPr>
        <w:t>Ich follge dir gleichfalls</w:t>
      </w:r>
      <w:r>
        <w:rPr>
          <w:i/>
          <w:iCs/>
        </w:rPr>
        <w:t xml:space="preserve"> </w:t>
      </w:r>
      <w:r w:rsidRPr="00682C86">
        <w:t>(</w:t>
      </w:r>
      <w:r w:rsidRPr="00B27E65">
        <w:rPr>
          <w:i/>
          <w:iCs/>
        </w:rPr>
        <w:t>Paixão S. São João</w:t>
      </w:r>
      <w:r w:rsidRPr="001A28E2">
        <w:t>, BWV 245</w:t>
      </w:r>
      <w:r w:rsidRPr="00682C86">
        <w:t>)</w:t>
      </w:r>
    </w:p>
    <w:p w14:paraId="79A0B3B6" w14:textId="77777777" w:rsidR="003607B1" w:rsidRPr="00682C86" w:rsidRDefault="003607B1" w:rsidP="003607B1">
      <w:pPr>
        <w:pStyle w:val="PargrafodaLista"/>
        <w:ind w:left="1080"/>
        <w:jc w:val="center"/>
      </w:pPr>
    </w:p>
    <w:p w14:paraId="251B4335" w14:textId="77777777" w:rsidR="003607B1" w:rsidRPr="00656244" w:rsidRDefault="003607B1" w:rsidP="003607B1">
      <w:pPr>
        <w:pStyle w:val="PargrafodaLista"/>
        <w:ind w:left="1080"/>
        <w:jc w:val="center"/>
        <w:rPr>
          <w:lang w:val="en-US"/>
        </w:rPr>
      </w:pPr>
      <w:r w:rsidRPr="00656244">
        <w:rPr>
          <w:b/>
          <w:bCs/>
          <w:lang w:val="en-US"/>
        </w:rPr>
        <w:t>Náthalli Goulart</w:t>
      </w:r>
      <w:r w:rsidRPr="00656244">
        <w:rPr>
          <w:lang w:val="en-US"/>
        </w:rPr>
        <w:t>, soprano</w:t>
      </w:r>
    </w:p>
    <w:p w14:paraId="21EE05EC" w14:textId="77777777" w:rsidR="003607B1" w:rsidRPr="00BF2C32" w:rsidRDefault="003607B1" w:rsidP="003607B1">
      <w:pPr>
        <w:jc w:val="center"/>
        <w:rPr>
          <w:lang w:val="en-US"/>
        </w:rPr>
      </w:pPr>
    </w:p>
    <w:p w14:paraId="4365F504" w14:textId="77777777" w:rsidR="003607B1" w:rsidRPr="009E6B56" w:rsidRDefault="003607B1" w:rsidP="003607B1">
      <w:pPr>
        <w:jc w:val="center"/>
        <w:rPr>
          <w:lang w:val="en-US"/>
        </w:rPr>
      </w:pPr>
    </w:p>
    <w:p w14:paraId="397582D4" w14:textId="77777777" w:rsidR="003607B1" w:rsidRPr="009E6B56" w:rsidRDefault="003607B1" w:rsidP="003607B1">
      <w:pPr>
        <w:rPr>
          <w:i/>
          <w:iCs/>
          <w:lang w:val="en-US"/>
        </w:rPr>
      </w:pPr>
    </w:p>
    <w:p w14:paraId="3241B00D" w14:textId="77777777" w:rsidR="003607B1" w:rsidRPr="00656244" w:rsidRDefault="003607B1" w:rsidP="003607B1">
      <w:pPr>
        <w:jc w:val="center"/>
        <w:rPr>
          <w:lang w:val="en-US"/>
        </w:rPr>
      </w:pPr>
    </w:p>
    <w:p w14:paraId="1D0BABA1" w14:textId="77777777" w:rsidR="003607B1" w:rsidRPr="00656244" w:rsidRDefault="003607B1" w:rsidP="003607B1">
      <w:pPr>
        <w:rPr>
          <w:lang w:val="en-US"/>
        </w:rPr>
      </w:pPr>
    </w:p>
    <w:p w14:paraId="63C40F36" w14:textId="77777777" w:rsidR="003607B1" w:rsidRPr="00656244" w:rsidRDefault="003607B1" w:rsidP="003607B1">
      <w:pPr>
        <w:pStyle w:val="PargrafodaLista"/>
        <w:ind w:left="1080"/>
        <w:jc w:val="center"/>
        <w:rPr>
          <w:lang w:val="en-US"/>
        </w:rPr>
      </w:pPr>
    </w:p>
    <w:p w14:paraId="54099C96" w14:textId="5D3F7FAE" w:rsidR="003607B1" w:rsidRPr="00656244" w:rsidRDefault="003607B1" w:rsidP="003607B1">
      <w:pPr>
        <w:pStyle w:val="PargrafodaLista"/>
        <w:ind w:left="1080" w:firstLine="336"/>
        <w:jc w:val="center"/>
      </w:pPr>
    </w:p>
    <w:p w14:paraId="53C0E96F" w14:textId="77777777" w:rsidR="003607B1" w:rsidRPr="00D729B0" w:rsidRDefault="003607B1" w:rsidP="00952EC0">
      <w:pPr>
        <w:pStyle w:val="PargrafodaLista"/>
        <w:ind w:left="1080"/>
        <w:jc w:val="center"/>
      </w:pPr>
    </w:p>
    <w:p w14:paraId="2AC81EB1" w14:textId="77777777" w:rsidR="003607B1" w:rsidRPr="005B55F2" w:rsidRDefault="003607B1" w:rsidP="003607B1"/>
    <w:p w14:paraId="5A4E3E32" w14:textId="77777777" w:rsidR="003607B1" w:rsidRPr="00D729B0" w:rsidRDefault="003607B1" w:rsidP="003607B1">
      <w:pPr>
        <w:pStyle w:val="PargrafodaLista"/>
        <w:ind w:left="1080"/>
        <w:jc w:val="center"/>
      </w:pPr>
    </w:p>
    <w:p w14:paraId="06B4F276" w14:textId="77777777" w:rsidR="003607B1" w:rsidRDefault="003607B1" w:rsidP="003607B1">
      <w:pPr>
        <w:pStyle w:val="PargrafodaLista"/>
        <w:ind w:left="1080"/>
        <w:jc w:val="center"/>
        <w:rPr>
          <w:b/>
          <w:bCs/>
        </w:rPr>
      </w:pPr>
    </w:p>
    <w:p w14:paraId="502F0E89" w14:textId="77777777" w:rsidR="00952EC0" w:rsidRDefault="00952EC0" w:rsidP="003607B1">
      <w:pPr>
        <w:pStyle w:val="PargrafodaLista"/>
        <w:ind w:left="1080"/>
        <w:jc w:val="center"/>
        <w:rPr>
          <w:b/>
          <w:bCs/>
        </w:rPr>
      </w:pPr>
    </w:p>
    <w:p w14:paraId="124826F0" w14:textId="77777777" w:rsidR="00952EC0" w:rsidRDefault="00952EC0" w:rsidP="003607B1">
      <w:pPr>
        <w:pStyle w:val="PargrafodaLista"/>
        <w:ind w:left="1080"/>
        <w:jc w:val="center"/>
        <w:rPr>
          <w:b/>
          <w:bCs/>
        </w:rPr>
      </w:pPr>
    </w:p>
    <w:p w14:paraId="2E3F7DDF" w14:textId="77777777" w:rsidR="00952EC0" w:rsidRDefault="00952EC0" w:rsidP="003607B1">
      <w:pPr>
        <w:pStyle w:val="PargrafodaLista"/>
        <w:ind w:left="1080"/>
        <w:jc w:val="center"/>
        <w:rPr>
          <w:b/>
          <w:bCs/>
        </w:rPr>
      </w:pPr>
    </w:p>
    <w:p w14:paraId="4798BF83" w14:textId="77777777" w:rsidR="00952EC0" w:rsidRDefault="00952EC0" w:rsidP="003607B1">
      <w:pPr>
        <w:pStyle w:val="PargrafodaLista"/>
        <w:ind w:left="1080"/>
        <w:jc w:val="center"/>
        <w:rPr>
          <w:b/>
          <w:bCs/>
        </w:rPr>
      </w:pPr>
    </w:p>
    <w:p w14:paraId="42B00F91" w14:textId="77777777" w:rsidR="00952EC0" w:rsidRPr="001E2F72" w:rsidRDefault="00952EC0" w:rsidP="003607B1">
      <w:pPr>
        <w:pStyle w:val="PargrafodaLista"/>
        <w:ind w:left="1080"/>
        <w:jc w:val="center"/>
        <w:rPr>
          <w:b/>
          <w:bCs/>
        </w:rPr>
      </w:pPr>
    </w:p>
    <w:p w14:paraId="66C65ABA" w14:textId="77777777" w:rsidR="003607B1" w:rsidRDefault="003607B1" w:rsidP="003607B1">
      <w:pPr>
        <w:pStyle w:val="PargrafodaLista"/>
        <w:ind w:left="1080"/>
        <w:jc w:val="center"/>
        <w:rPr>
          <w:b/>
          <w:bCs/>
        </w:rPr>
      </w:pPr>
      <w:r w:rsidRPr="001E2F72">
        <w:rPr>
          <w:b/>
          <w:bCs/>
        </w:rPr>
        <w:t>NOTAS DE PROGRAMA</w:t>
      </w:r>
    </w:p>
    <w:p w14:paraId="4975A040" w14:textId="77777777" w:rsidR="003607B1" w:rsidRDefault="003607B1" w:rsidP="00952EC0">
      <w:pPr>
        <w:rPr>
          <w:b/>
          <w:bCs/>
          <w:i/>
          <w:iCs/>
        </w:rPr>
      </w:pPr>
    </w:p>
    <w:p w14:paraId="20E736ED" w14:textId="77777777" w:rsidR="003607B1" w:rsidRDefault="003607B1" w:rsidP="003607B1">
      <w:pPr>
        <w:jc w:val="both"/>
      </w:pPr>
    </w:p>
    <w:p w14:paraId="6132E41C" w14:textId="77777777" w:rsidR="003607B1" w:rsidRDefault="003607B1" w:rsidP="003607B1">
      <w:pPr>
        <w:jc w:val="center"/>
        <w:rPr>
          <w:b/>
          <w:bCs/>
          <w:i/>
          <w:iCs/>
        </w:rPr>
      </w:pPr>
      <w:r w:rsidRPr="00293AB0">
        <w:rPr>
          <w:b/>
          <w:bCs/>
          <w:i/>
          <w:iCs/>
        </w:rPr>
        <w:t>Blute nur</w:t>
      </w:r>
      <w:r w:rsidRPr="00293AB0">
        <w:rPr>
          <w:b/>
          <w:bCs/>
        </w:rPr>
        <w:t xml:space="preserve"> </w:t>
      </w:r>
      <w:r w:rsidRPr="00293AB0">
        <w:rPr>
          <w:b/>
          <w:bCs/>
          <w:i/>
          <w:iCs/>
        </w:rPr>
        <w:t>du liebes Herz</w:t>
      </w:r>
    </w:p>
    <w:p w14:paraId="7865E0FB" w14:textId="77777777" w:rsidR="003607B1" w:rsidRDefault="003607B1" w:rsidP="003607B1">
      <w:pPr>
        <w:jc w:val="both"/>
        <w:rPr>
          <w:b/>
          <w:bCs/>
          <w:i/>
          <w:iCs/>
        </w:rPr>
      </w:pPr>
    </w:p>
    <w:p w14:paraId="77750314" w14:textId="77777777" w:rsidR="003607B1" w:rsidRDefault="003607B1" w:rsidP="003607B1">
      <w:pPr>
        <w:jc w:val="center"/>
      </w:pPr>
      <w:r>
        <w:t>“</w:t>
      </w:r>
      <w:r w:rsidRPr="00CF2667">
        <w:t xml:space="preserve">Apenas </w:t>
      </w:r>
      <w:r>
        <w:t>s</w:t>
      </w:r>
      <w:r w:rsidRPr="00CF2667">
        <w:t xml:space="preserve">angre, querido coração! Ah! a criança que tu criaste, </w:t>
      </w:r>
      <w:r>
        <w:t>q</w:t>
      </w:r>
      <w:r w:rsidRPr="00CF2667">
        <w:t xml:space="preserve">ue mamou em teu peito, </w:t>
      </w:r>
      <w:r>
        <w:t>a</w:t>
      </w:r>
      <w:r w:rsidRPr="00CF2667">
        <w:t xml:space="preserve">meaça assassinar aquele que a alimentou, </w:t>
      </w:r>
      <w:r>
        <w:t>p</w:t>
      </w:r>
      <w:r w:rsidRPr="00CF2667">
        <w:t>ois transformou-se em serpente</w:t>
      </w:r>
      <w:r>
        <w:t>.”</w:t>
      </w:r>
    </w:p>
    <w:p w14:paraId="5F0406E2" w14:textId="77777777" w:rsidR="003607B1" w:rsidRDefault="003607B1" w:rsidP="003607B1">
      <w:pPr>
        <w:jc w:val="both"/>
      </w:pPr>
    </w:p>
    <w:p w14:paraId="3888E63E" w14:textId="77777777" w:rsidR="003607B1" w:rsidRDefault="003607B1" w:rsidP="003607B1">
      <w:pPr>
        <w:jc w:val="both"/>
      </w:pPr>
      <w:r>
        <w:t xml:space="preserve">A ária </w:t>
      </w:r>
      <w:r w:rsidRPr="0043664C">
        <w:rPr>
          <w:i/>
          <w:iCs/>
        </w:rPr>
        <w:t>Blute nur, du liebes Herz</w:t>
      </w:r>
      <w:r>
        <w:t>,</w:t>
      </w:r>
      <w:r w:rsidRPr="0043664C">
        <w:t xml:space="preserve"> </w:t>
      </w:r>
      <w:r w:rsidRPr="001801C0">
        <w:t>n°</w:t>
      </w:r>
      <w:r>
        <w:t xml:space="preserve"> 12 da Paixão Segundo São Mateus (BWV 244) de J. S. Bach, é uma das passagens mais conhecidas e expressivas da obra. Ela aparece logo após o momento em que Judas trai Jesus por trinta moedas de prata, trazendo uma reflexão sobre a dor causada pela traição e suas consequências. O texto da ária foi escrito por Picander (Christian Friedrich Henrici) e utiliza imagens fortes para representar a dor diante da traição. Esta ária está em si menor, tonalidade frequentemente associada a sentimentos de tristeza e sofrimento. É comum observar nas peças de Bach que cada nota e intervalo possui um simbolismo; a escrita melódica e o acompanhamento instrumental contribuem para criar uma atmosfera de tensão e lamento, reforçando o significado do texto. Em forma da capo (A-B-A), o acompanhamento instrumental apresenta os dois temas principais: motivo da moeda, formado pelas quatro primeiras notas que formam uma melodia circular, simbolizando o formato da moeda e o conflito interno sem fim; e o motivo das gotas de sangue, formado pelas cadências imitativas decrescente, utilizando </w:t>
      </w:r>
      <w:r w:rsidRPr="0043664C">
        <w:rPr>
          <w:i/>
          <w:iCs/>
        </w:rPr>
        <w:t>stacatto</w:t>
      </w:r>
      <w:r>
        <w:t xml:space="preserve"> e saltos como as gotas de sangue caindo. Também há um simbolismo numérico presente nos quatro primeiros compassos: o acompanhamento é organizado em trinta notas, representando as trinta moedas de prata. A seção central mostra um contraste, com maior tensão marcada pelos cromatismos e saltos dissonantes. A obra não apenas comenta os episódios, mas convida o ouvinte a refletir sobre temas como confiança, sofrimento e fragilidade humana.</w:t>
      </w:r>
    </w:p>
    <w:p w14:paraId="4D325518" w14:textId="77777777" w:rsidR="00D67E47" w:rsidRDefault="00D67E47" w:rsidP="003607B1">
      <w:pPr>
        <w:jc w:val="both"/>
      </w:pPr>
    </w:p>
    <w:p w14:paraId="1A2750A7" w14:textId="77777777" w:rsidR="00DB18CF" w:rsidRDefault="00DB18CF" w:rsidP="00D67E47">
      <w:pPr>
        <w:jc w:val="center"/>
        <w:rPr>
          <w:b/>
          <w:bCs/>
          <w:i/>
          <w:iCs/>
        </w:rPr>
      </w:pPr>
    </w:p>
    <w:p w14:paraId="3C69B572" w14:textId="7A11DBB9" w:rsidR="00D67E47" w:rsidRPr="00D67E47" w:rsidRDefault="00D67E47" w:rsidP="00D67E47">
      <w:pPr>
        <w:jc w:val="center"/>
        <w:rPr>
          <w:b/>
          <w:bCs/>
          <w:i/>
          <w:iCs/>
        </w:rPr>
      </w:pPr>
      <w:r w:rsidRPr="00D67E47">
        <w:rPr>
          <w:b/>
          <w:bCs/>
          <w:i/>
          <w:iCs/>
        </w:rPr>
        <w:t>Nun beut die Flur</w:t>
      </w:r>
    </w:p>
    <w:p w14:paraId="676D292F" w14:textId="77777777" w:rsidR="00D67E47" w:rsidRDefault="00D67E47" w:rsidP="00D67E47">
      <w:pPr>
        <w:jc w:val="center"/>
      </w:pPr>
    </w:p>
    <w:p w14:paraId="2A44DA2E" w14:textId="47C383B9" w:rsidR="00433ED7" w:rsidRPr="00433ED7" w:rsidRDefault="00433ED7" w:rsidP="00433ED7">
      <w:pPr>
        <w:jc w:val="center"/>
        <w:rPr>
          <w:lang w:val="pt-PT"/>
        </w:rPr>
      </w:pPr>
      <w:r>
        <w:rPr>
          <w:lang w:val="pt-PT"/>
        </w:rPr>
        <w:t>“</w:t>
      </w:r>
      <w:r w:rsidRPr="00433ED7">
        <w:rPr>
          <w:lang w:val="pt-PT"/>
        </w:rPr>
        <w:t xml:space="preserve">E disse Deus: Produza a terra relva, </w:t>
      </w:r>
    </w:p>
    <w:p w14:paraId="2E72DDAB" w14:textId="77777777" w:rsidR="00433ED7" w:rsidRPr="00433ED7" w:rsidRDefault="00433ED7" w:rsidP="00433ED7">
      <w:pPr>
        <w:jc w:val="center"/>
        <w:rPr>
          <w:lang w:val="pt-PT"/>
        </w:rPr>
      </w:pPr>
      <w:r w:rsidRPr="00433ED7">
        <w:rPr>
          <w:lang w:val="pt-PT"/>
        </w:rPr>
        <w:t xml:space="preserve"> ervas que deem semente e árvores frutíferas </w:t>
      </w:r>
    </w:p>
    <w:p w14:paraId="07AEC37D" w14:textId="77777777" w:rsidR="00433ED7" w:rsidRPr="00433ED7" w:rsidRDefault="00433ED7" w:rsidP="00433ED7">
      <w:pPr>
        <w:jc w:val="center"/>
        <w:rPr>
          <w:lang w:val="pt-PT"/>
        </w:rPr>
      </w:pPr>
      <w:r w:rsidRPr="00433ED7">
        <w:rPr>
          <w:lang w:val="pt-PT"/>
        </w:rPr>
        <w:t xml:space="preserve"> que deem fruto segundo a sua espécie, tendo a sua semente </w:t>
      </w:r>
    </w:p>
    <w:p w14:paraId="568E4822" w14:textId="40BFAC41" w:rsidR="00433ED7" w:rsidRPr="00433ED7" w:rsidRDefault="00433ED7" w:rsidP="00433ED7">
      <w:pPr>
        <w:jc w:val="center"/>
      </w:pPr>
      <w:r w:rsidRPr="00433ED7">
        <w:rPr>
          <w:lang w:val="pt-PT"/>
        </w:rPr>
        <w:t xml:space="preserve"> em si mesmas sobre a terra; e assim aconteceu.</w:t>
      </w:r>
      <w:r>
        <w:rPr>
          <w:lang w:val="pt-PT"/>
        </w:rPr>
        <w:t>”</w:t>
      </w:r>
    </w:p>
    <w:p w14:paraId="6E51B116" w14:textId="77777777" w:rsidR="00433ED7" w:rsidRDefault="00433ED7" w:rsidP="00D67E47">
      <w:pPr>
        <w:jc w:val="center"/>
      </w:pPr>
    </w:p>
    <w:p w14:paraId="0312206B" w14:textId="3E6297FA" w:rsidR="00D67E47" w:rsidRPr="00F51AFD" w:rsidRDefault="00D67E47" w:rsidP="00D67E47">
      <w:pPr>
        <w:jc w:val="center"/>
      </w:pPr>
      <w:r w:rsidRPr="00F51AFD">
        <w:t>“Agora o prado oferece seu verde fresco</w:t>
      </w:r>
    </w:p>
    <w:p w14:paraId="69725082" w14:textId="77777777" w:rsidR="00D67E47" w:rsidRPr="00F51AFD" w:rsidRDefault="00D67E47" w:rsidP="00D67E47">
      <w:pPr>
        <w:jc w:val="center"/>
      </w:pPr>
      <w:r w:rsidRPr="00F51AFD">
        <w:t>para deleite dos olhos.</w:t>
      </w:r>
    </w:p>
    <w:p w14:paraId="61876870" w14:textId="77777777" w:rsidR="00D67E47" w:rsidRPr="00F51AFD" w:rsidRDefault="00D67E47" w:rsidP="00D67E47">
      <w:pPr>
        <w:jc w:val="center"/>
      </w:pPr>
      <w:r w:rsidRPr="00F51AFD">
        <w:t>A vista graciosa é realçada</w:t>
      </w:r>
    </w:p>
    <w:p w14:paraId="22BE8008" w14:textId="77777777" w:rsidR="00D67E47" w:rsidRPr="00F51AFD" w:rsidRDefault="00D67E47" w:rsidP="00D67E47">
      <w:pPr>
        <w:jc w:val="center"/>
      </w:pPr>
      <w:r w:rsidRPr="00F51AFD">
        <w:t>pelo delicado adorno das flores.</w:t>
      </w:r>
    </w:p>
    <w:p w14:paraId="0142899A" w14:textId="77777777" w:rsidR="00D67E47" w:rsidRPr="00F51AFD" w:rsidRDefault="00D67E47" w:rsidP="00D67E47">
      <w:pPr>
        <w:jc w:val="center"/>
      </w:pPr>
      <w:r w:rsidRPr="00F51AFD">
        <w:t>Aqui as ervas liberam seu bálsamo,</w:t>
      </w:r>
    </w:p>
    <w:p w14:paraId="70A5927D" w14:textId="77777777" w:rsidR="00D67E47" w:rsidRPr="00F51AFD" w:rsidRDefault="00D67E47" w:rsidP="00D67E47">
      <w:pPr>
        <w:jc w:val="center"/>
      </w:pPr>
      <w:r w:rsidRPr="00F51AFD">
        <w:t>aqui a cura brota para as feridas.</w:t>
      </w:r>
    </w:p>
    <w:p w14:paraId="1AF1B26F" w14:textId="77777777" w:rsidR="00D67E47" w:rsidRPr="00F51AFD" w:rsidRDefault="00D67E47" w:rsidP="00D67E47">
      <w:pPr>
        <w:jc w:val="center"/>
      </w:pPr>
      <w:r w:rsidRPr="00F51AFD">
        <w:t>Os galhos se curvam sob o peso dos frutos dourados;</w:t>
      </w:r>
    </w:p>
    <w:p w14:paraId="4557166E" w14:textId="77777777" w:rsidR="00D67E47" w:rsidRPr="00F51AFD" w:rsidRDefault="00D67E47" w:rsidP="00D67E47">
      <w:pPr>
        <w:jc w:val="center"/>
      </w:pPr>
      <w:r w:rsidRPr="00F51AFD">
        <w:t>Aqui o bosque se arqueia em direção a um abrigo fresco,</w:t>
      </w:r>
    </w:p>
    <w:p w14:paraId="39044617" w14:textId="77777777" w:rsidR="00D67E47" w:rsidRDefault="00D67E47" w:rsidP="00D67E47">
      <w:pPr>
        <w:jc w:val="center"/>
      </w:pPr>
      <w:r w:rsidRPr="00F51AFD">
        <w:t>Uma densa floresta coroa a montanha íngreme.”</w:t>
      </w:r>
    </w:p>
    <w:p w14:paraId="22BAD522" w14:textId="77777777" w:rsidR="00D67E47" w:rsidRPr="00F51AFD" w:rsidRDefault="00D67E47" w:rsidP="00D67E47">
      <w:pPr>
        <w:jc w:val="center"/>
      </w:pPr>
    </w:p>
    <w:p w14:paraId="290738EA" w14:textId="78299E7F" w:rsidR="003D4C70" w:rsidRDefault="003D4C70" w:rsidP="003D4C70">
      <w:pPr>
        <w:jc w:val="both"/>
      </w:pPr>
      <w:r>
        <w:t xml:space="preserve">A peça “Nun Beut Die Flur” é uma ária cantada pelo </w:t>
      </w:r>
      <w:proofErr w:type="gramStart"/>
      <w:r>
        <w:t>arcanjo</w:t>
      </w:r>
      <w:proofErr w:type="gramEnd"/>
      <w:r>
        <w:t xml:space="preserve"> Gabriel (soprano) dentro do oratório Die Schöpfung de Joseph Haydn escrito por volta de 1796-1798. Utiliza como tema a criação do mundo, baseada principalmente no primeiro livro bíblico: Gênesis e outras fontes, como o célebre Salmos e o poema O Paraíso Perdido de</w:t>
      </w:r>
      <w:r w:rsidR="00890633">
        <w:t xml:space="preserve"> </w:t>
      </w:r>
      <w:r>
        <w:t xml:space="preserve">John Milton. Haydn compôs esta obra inspirado no oratório Messiah de Handel. </w:t>
      </w:r>
    </w:p>
    <w:p w14:paraId="306338CA" w14:textId="1E25D0D3" w:rsidR="003D4C70" w:rsidRDefault="003D4C70" w:rsidP="00A06DFD">
      <w:pPr>
        <w:jc w:val="both"/>
      </w:pPr>
      <w:r>
        <w:t xml:space="preserve">A estrutura de Die Schöpfung se caracteriza por três partes: a primeira e segunda retratam a criação da luz, céu, terra, água, e a terceira, os animais e Adão e Eva no Jardim do Éden. A ária </w:t>
      </w:r>
      <w:r w:rsidRPr="00890633">
        <w:rPr>
          <w:i/>
          <w:iCs/>
        </w:rPr>
        <w:t xml:space="preserve">Nun </w:t>
      </w:r>
      <w:r w:rsidR="00890633" w:rsidRPr="00890633">
        <w:rPr>
          <w:i/>
          <w:iCs/>
        </w:rPr>
        <w:t>b</w:t>
      </w:r>
      <w:r w:rsidRPr="00890633">
        <w:rPr>
          <w:i/>
          <w:iCs/>
        </w:rPr>
        <w:t xml:space="preserve">eut </w:t>
      </w:r>
      <w:r w:rsidR="00890633" w:rsidRPr="00890633">
        <w:rPr>
          <w:i/>
          <w:iCs/>
        </w:rPr>
        <w:t>d</w:t>
      </w:r>
      <w:r w:rsidRPr="00890633">
        <w:rPr>
          <w:i/>
          <w:iCs/>
        </w:rPr>
        <w:t>ie Flur</w:t>
      </w:r>
      <w:r>
        <w:t xml:space="preserve"> se situa na segunda parte da criação, quando a Terra já está fértil, viva e repleta de vegetação, sendo uma peça de contemplação e beleza, de frescor e celebração, em que os instrumentos na orquestra trazem a ideia de crescimento, vento, suavidade. </w:t>
      </w:r>
    </w:p>
    <w:p w14:paraId="403AE36D" w14:textId="558EACC9" w:rsidR="003D4C70" w:rsidRDefault="003D4C70" w:rsidP="00A06DFD">
      <w:pPr>
        <w:jc w:val="both"/>
      </w:pPr>
      <w:r w:rsidRPr="00A06DFD">
        <w:rPr>
          <w:i/>
          <w:iCs/>
        </w:rPr>
        <w:t xml:space="preserve">Nun </w:t>
      </w:r>
      <w:r w:rsidR="00A06DFD">
        <w:rPr>
          <w:i/>
          <w:iCs/>
        </w:rPr>
        <w:t>b</w:t>
      </w:r>
      <w:r w:rsidRPr="00A06DFD">
        <w:rPr>
          <w:i/>
          <w:iCs/>
        </w:rPr>
        <w:t xml:space="preserve">eut </w:t>
      </w:r>
      <w:r w:rsidR="00A06DFD">
        <w:rPr>
          <w:i/>
          <w:iCs/>
        </w:rPr>
        <w:t>d</w:t>
      </w:r>
      <w:r w:rsidRPr="00A06DFD">
        <w:rPr>
          <w:i/>
          <w:iCs/>
        </w:rPr>
        <w:t>ie Flur</w:t>
      </w:r>
      <w:r>
        <w:t xml:space="preserve"> é uma ária de forma tripartida (A-B-A), mostrando o tema principal</w:t>
      </w:r>
      <w:r w:rsidR="00A06DFD">
        <w:t xml:space="preserve"> </w:t>
      </w:r>
      <w:r>
        <w:t>mais lírico e descritivo</w:t>
      </w:r>
      <w:r w:rsidR="00A06DFD">
        <w:t>;</w:t>
      </w:r>
      <w:r>
        <w:t xml:space="preserve"> a parte B traz</w:t>
      </w:r>
      <w:r w:rsidR="00A06DFD">
        <w:t xml:space="preserve"> um</w:t>
      </w:r>
      <w:r>
        <w:t xml:space="preserve"> contraste </w:t>
      </w:r>
      <w:r w:rsidR="00A06DFD">
        <w:t xml:space="preserve">com </w:t>
      </w:r>
      <w:r>
        <w:t>mudança de</w:t>
      </w:r>
      <w:r w:rsidR="00A06DFD">
        <w:t xml:space="preserve"> </w:t>
      </w:r>
      <w:r>
        <w:t xml:space="preserve">dinâmica, harmonia, </w:t>
      </w:r>
      <w:r w:rsidR="00A06DFD">
        <w:t>em</w:t>
      </w:r>
      <w:r>
        <w:t xml:space="preserve"> modo menor</w:t>
      </w:r>
      <w:r w:rsidR="00890633">
        <w:t>,</w:t>
      </w:r>
      <w:r w:rsidR="00A06DFD">
        <w:t xml:space="preserve"> </w:t>
      </w:r>
      <w:r w:rsidR="00890633">
        <w:t xml:space="preserve">e </w:t>
      </w:r>
      <w:r w:rsidR="00A06DFD">
        <w:t>retorna</w:t>
      </w:r>
      <w:r>
        <w:t xml:space="preserve"> para a parte A,</w:t>
      </w:r>
      <w:r w:rsidR="00890633">
        <w:t xml:space="preserve"> </w:t>
      </w:r>
      <w:r>
        <w:t>reafirmando a ideia inicial com mais ornamentação e expressã</w:t>
      </w:r>
      <w:r w:rsidR="00890633">
        <w:t>o</w:t>
      </w:r>
      <w:r>
        <w:t>.</w:t>
      </w:r>
      <w:r w:rsidR="00A06DFD">
        <w:t xml:space="preserve"> </w:t>
      </w:r>
      <w:r>
        <w:t xml:space="preserve">Pertencente ao classicismo, </w:t>
      </w:r>
      <w:r w:rsidR="00A06DFD">
        <w:t>a obra</w:t>
      </w:r>
      <w:r>
        <w:t xml:space="preserve"> tem como características principais</w:t>
      </w:r>
      <w:r w:rsidR="00A06DFD">
        <w:t xml:space="preserve"> o </w:t>
      </w:r>
      <w:r>
        <w:t>equilíbrio, a clareza musical, uso expressivo da orquestra para pintar imagens</w:t>
      </w:r>
      <w:r w:rsidR="00A06DFD">
        <w:t>.</w:t>
      </w:r>
      <w:r>
        <w:t xml:space="preserve"> </w:t>
      </w:r>
    </w:p>
    <w:p w14:paraId="31737DE2" w14:textId="77777777" w:rsidR="00A06DFD" w:rsidRDefault="00A06DFD" w:rsidP="00D67E47">
      <w:pPr>
        <w:jc w:val="center"/>
      </w:pPr>
    </w:p>
    <w:p w14:paraId="401C3F55" w14:textId="77777777" w:rsidR="00A06DFD" w:rsidRDefault="00A06DFD" w:rsidP="00D67E47">
      <w:pPr>
        <w:jc w:val="center"/>
      </w:pPr>
    </w:p>
    <w:p w14:paraId="711D9CE0" w14:textId="77777777" w:rsidR="00A06DFD" w:rsidRDefault="00A06DFD" w:rsidP="00D67E47">
      <w:pPr>
        <w:jc w:val="center"/>
      </w:pPr>
    </w:p>
    <w:p w14:paraId="73BD36FE" w14:textId="77777777" w:rsidR="00A06DFD" w:rsidRDefault="00A06DFD" w:rsidP="00D67E47">
      <w:pPr>
        <w:jc w:val="center"/>
      </w:pPr>
    </w:p>
    <w:p w14:paraId="6CA162D2" w14:textId="77777777" w:rsidR="00A06DFD" w:rsidRDefault="00A06DFD" w:rsidP="00D67E47">
      <w:pPr>
        <w:jc w:val="center"/>
      </w:pPr>
    </w:p>
    <w:p w14:paraId="1E0E0CCD" w14:textId="77777777" w:rsidR="00A06DFD" w:rsidRDefault="00A06DFD" w:rsidP="00D67E47">
      <w:pPr>
        <w:jc w:val="center"/>
      </w:pPr>
    </w:p>
    <w:p w14:paraId="32331B3B" w14:textId="77777777" w:rsidR="00890633" w:rsidRDefault="00890633" w:rsidP="00D67E47">
      <w:pPr>
        <w:jc w:val="center"/>
      </w:pPr>
    </w:p>
    <w:p w14:paraId="102553F2" w14:textId="0658F725" w:rsidR="00D67E47" w:rsidRPr="00D67E47" w:rsidRDefault="00D67E47" w:rsidP="00D67E47">
      <w:pPr>
        <w:jc w:val="center"/>
        <w:rPr>
          <w:b/>
          <w:bCs/>
        </w:rPr>
      </w:pPr>
      <w:r w:rsidRPr="00D67E47">
        <w:rPr>
          <w:b/>
          <w:bCs/>
          <w:i/>
          <w:iCs/>
          <w:lang w:val="en-US"/>
        </w:rPr>
        <w:t>Then shall the righteous shine forth</w:t>
      </w:r>
    </w:p>
    <w:p w14:paraId="76F59FB4" w14:textId="77777777" w:rsidR="003607B1" w:rsidRPr="00D67E47" w:rsidRDefault="003607B1" w:rsidP="003607B1">
      <w:pPr>
        <w:jc w:val="both"/>
        <w:rPr>
          <w:b/>
          <w:bCs/>
        </w:rPr>
      </w:pPr>
    </w:p>
    <w:p w14:paraId="3F078D65" w14:textId="77777777" w:rsidR="00952EC0" w:rsidRPr="00F51AFD" w:rsidRDefault="00952EC0" w:rsidP="00952EC0">
      <w:pPr>
        <w:ind w:left="708"/>
        <w:jc w:val="center"/>
      </w:pPr>
      <w:r w:rsidRPr="00F51AFD">
        <w:t>“Então os justos brilharão como o sol no reino do seu Pai celestial.</w:t>
      </w:r>
    </w:p>
    <w:p w14:paraId="1FC83250" w14:textId="77777777" w:rsidR="00952EC0" w:rsidRPr="00F51AFD" w:rsidRDefault="00952EC0" w:rsidP="00952EC0">
      <w:pPr>
        <w:jc w:val="center"/>
      </w:pPr>
      <w:r w:rsidRPr="00F51AFD">
        <w:t>A alegria sobre suas cabeças será eterna e toda a tristeza e luto desaparecerão para sempre”</w:t>
      </w:r>
    </w:p>
    <w:p w14:paraId="5E3ED9A3" w14:textId="77777777" w:rsidR="00952EC0" w:rsidRDefault="00952EC0" w:rsidP="00952EC0">
      <w:pPr>
        <w:jc w:val="center"/>
        <w:rPr>
          <w:lang w:val="en-US"/>
        </w:rPr>
      </w:pPr>
    </w:p>
    <w:p w14:paraId="237B3F35" w14:textId="77777777" w:rsidR="00784C66" w:rsidRDefault="00784C66" w:rsidP="00AB4F04">
      <w:pPr>
        <w:jc w:val="both"/>
      </w:pPr>
      <w:r>
        <w:t>A peça pertence ao oratório Elijah de Mendelssohn, que é dividido em duas</w:t>
      </w:r>
    </w:p>
    <w:p w14:paraId="5DD0D8A4" w14:textId="72FB909C" w:rsidR="003607B1" w:rsidRDefault="00784C66" w:rsidP="00AB4F04">
      <w:pPr>
        <w:jc w:val="both"/>
      </w:pPr>
      <w:r>
        <w:t>partes. O movimento é o n°39, executado na segunda parte onde fala da</w:t>
      </w:r>
      <w:r w:rsidR="006C1437">
        <w:t xml:space="preserve"> </w:t>
      </w:r>
      <w:r>
        <w:t>perseguição da rainha Jezabel ao profeta</w:t>
      </w:r>
      <w:r w:rsidR="00AB4F04">
        <w:t xml:space="preserve">. </w:t>
      </w:r>
      <w:r>
        <w:t>Em 1845, o Festival de</w:t>
      </w:r>
      <w:r w:rsidR="00AB4F04">
        <w:t xml:space="preserve"> </w:t>
      </w:r>
      <w:r>
        <w:t>Birmingham encomendou o oratório. Mendelssohn</w:t>
      </w:r>
      <w:r w:rsidR="006C1437">
        <w:t xml:space="preserve"> </w:t>
      </w:r>
      <w:r>
        <w:t>compôs a obra entre 1845 e 1846, simultaneamente em alemão e inglês,</w:t>
      </w:r>
      <w:r w:rsidR="006C1437">
        <w:t xml:space="preserve"> </w:t>
      </w:r>
      <w:r>
        <w:t>ajustando a música à tradução de William Bartholomew.</w:t>
      </w:r>
      <w:r w:rsidR="006C1437">
        <w:t xml:space="preserve"> </w:t>
      </w:r>
      <w:r>
        <w:t>A estreia foi em 26 de agosto de 1846, com o próprio</w:t>
      </w:r>
      <w:r w:rsidR="00AB4F04">
        <w:t xml:space="preserve"> </w:t>
      </w:r>
      <w:r>
        <w:t>compositor regendo</w:t>
      </w:r>
      <w:r w:rsidR="00AB4F04">
        <w:t>. Obra do</w:t>
      </w:r>
      <w:r>
        <w:t xml:space="preserve"> período </w:t>
      </w:r>
      <w:r w:rsidR="00AB4F04">
        <w:t>romântico, mostra</w:t>
      </w:r>
      <w:r>
        <w:t xml:space="preserve"> características </w:t>
      </w:r>
      <w:r w:rsidR="00AB4F04">
        <w:t>d</w:t>
      </w:r>
      <w:r>
        <w:t>o nacionalismo,</w:t>
      </w:r>
      <w:r w:rsidR="00AB4F04">
        <w:t xml:space="preserve"> </w:t>
      </w:r>
      <w:r>
        <w:t xml:space="preserve">a valorização da expressão dos sentimentos e o individualismo. A ária possui 43 compassos </w:t>
      </w:r>
      <w:r w:rsidR="00AB4F04">
        <w:t>na</w:t>
      </w:r>
      <w:r>
        <w:t xml:space="preserve"> forma ABA</w:t>
      </w:r>
      <w:r w:rsidR="00AB4F04">
        <w:t xml:space="preserve">, com a primeira </w:t>
      </w:r>
      <w:r>
        <w:t>parte apresentando o tema, a segunda parte com um</w:t>
      </w:r>
      <w:r w:rsidR="00AB4F04">
        <w:t xml:space="preserve"> novo tema,</w:t>
      </w:r>
      <w:r>
        <w:t xml:space="preserve"> e a repetição da primeira</w:t>
      </w:r>
      <w:r w:rsidR="00AB4F04">
        <w:t xml:space="preserve"> </w:t>
      </w:r>
      <w:r>
        <w:t>parte com pequenas variações dinâmicas, rítmicas e melódicas.</w:t>
      </w:r>
    </w:p>
    <w:p w14:paraId="4F7647BE" w14:textId="77777777" w:rsidR="006C1437" w:rsidRDefault="006C1437" w:rsidP="00AB4F04">
      <w:pPr>
        <w:jc w:val="both"/>
      </w:pPr>
    </w:p>
    <w:p w14:paraId="48EB2377" w14:textId="77777777" w:rsidR="00AB4F04" w:rsidRDefault="00AB4F04" w:rsidP="00784C66"/>
    <w:p w14:paraId="3013E4E5" w14:textId="77777777" w:rsidR="003607B1" w:rsidRPr="001E2F72" w:rsidRDefault="003607B1" w:rsidP="003607B1">
      <w:pPr>
        <w:jc w:val="center"/>
        <w:rPr>
          <w:b/>
          <w:bCs/>
        </w:rPr>
      </w:pPr>
      <w:r w:rsidRPr="001E2F72">
        <w:rPr>
          <w:b/>
          <w:bCs/>
          <w:i/>
          <w:iCs/>
        </w:rPr>
        <w:t>O Salutaris Hostia</w:t>
      </w:r>
    </w:p>
    <w:p w14:paraId="0640EC74" w14:textId="77777777" w:rsidR="003607B1" w:rsidRDefault="003607B1" w:rsidP="003607B1">
      <w:pPr>
        <w:jc w:val="center"/>
      </w:pPr>
    </w:p>
    <w:p w14:paraId="03BBC7A8" w14:textId="77777777" w:rsidR="003607B1" w:rsidRPr="00F51AFD" w:rsidRDefault="003607B1" w:rsidP="003607B1">
      <w:pPr>
        <w:jc w:val="center"/>
      </w:pPr>
      <w:r w:rsidRPr="00F51AFD">
        <w:t xml:space="preserve">“Ó, </w:t>
      </w:r>
      <w:r>
        <w:t>h</w:t>
      </w:r>
      <w:r w:rsidRPr="00F51AFD">
        <w:t>óstia salvadora, vítima redentora,</w:t>
      </w:r>
    </w:p>
    <w:p w14:paraId="55E71D45" w14:textId="77777777" w:rsidR="003607B1" w:rsidRPr="00F51AFD" w:rsidRDefault="003607B1" w:rsidP="003607B1">
      <w:pPr>
        <w:jc w:val="center"/>
      </w:pPr>
      <w:r w:rsidRPr="00F51AFD">
        <w:t>Tu que abres as portas do céu;</w:t>
      </w:r>
    </w:p>
    <w:p w14:paraId="1E5AC479" w14:textId="77777777" w:rsidR="003607B1" w:rsidRPr="00F51AFD" w:rsidRDefault="003607B1" w:rsidP="003607B1">
      <w:pPr>
        <w:jc w:val="center"/>
      </w:pPr>
      <w:r w:rsidRPr="00F51AFD">
        <w:t>As lutas inimigas nos oprimem</w:t>
      </w:r>
      <w:r>
        <w:t>.</w:t>
      </w:r>
    </w:p>
    <w:p w14:paraId="1B3018B9" w14:textId="77777777" w:rsidR="003607B1" w:rsidRPr="00F51AFD" w:rsidRDefault="003607B1" w:rsidP="003607B1">
      <w:pPr>
        <w:jc w:val="center"/>
      </w:pPr>
      <w:r w:rsidRPr="00F51AFD">
        <w:t>Dá-nos força e concede-nos auxílio.”</w:t>
      </w:r>
    </w:p>
    <w:p w14:paraId="1F311E9E" w14:textId="77777777" w:rsidR="003607B1" w:rsidRDefault="003607B1" w:rsidP="003607B1">
      <w:pPr>
        <w:pStyle w:val="PargrafodaLista"/>
        <w:ind w:left="1080"/>
        <w:jc w:val="center"/>
      </w:pPr>
    </w:p>
    <w:p w14:paraId="3A7049B9" w14:textId="77777777" w:rsidR="003607B1" w:rsidRPr="0063675D" w:rsidRDefault="003607B1" w:rsidP="003607B1">
      <w:pPr>
        <w:jc w:val="both"/>
      </w:pPr>
      <w:r w:rsidRPr="001E2F72">
        <w:t>Primeira estrofe de um hino católico clássico escrito por São Tomás de</w:t>
      </w:r>
      <w:r>
        <w:t xml:space="preserve"> </w:t>
      </w:r>
      <w:r w:rsidRPr="001E2F72">
        <w:t>Aquino</w:t>
      </w:r>
      <w:r>
        <w:t xml:space="preserve">. Esta ária faz parte da </w:t>
      </w:r>
      <w:r w:rsidRPr="001E2F72">
        <w:rPr>
          <w:i/>
          <w:iCs/>
        </w:rPr>
        <w:t>Petite messe solennelle</w:t>
      </w:r>
      <w:r>
        <w:t>,</w:t>
      </w:r>
      <w:r w:rsidRPr="001E2F72">
        <w:t xml:space="preserve"> a última grande obra de Rossini</w:t>
      </w:r>
      <w:r>
        <w:t xml:space="preserve"> na década de 1860. É </w:t>
      </w:r>
      <w:r w:rsidRPr="001E2F72">
        <w:t>uma ária de</w:t>
      </w:r>
      <w:r>
        <w:t xml:space="preserve"> </w:t>
      </w:r>
      <w:r w:rsidRPr="001E2F72">
        <w:t>câmara muito íntima</w:t>
      </w:r>
      <w:r>
        <w:t xml:space="preserve"> n</w:t>
      </w:r>
      <w:r w:rsidRPr="001E2F72">
        <w:t xml:space="preserve">o estilo do </w:t>
      </w:r>
      <w:r w:rsidRPr="002F0C97">
        <w:rPr>
          <w:i/>
          <w:iCs/>
        </w:rPr>
        <w:t>belcanto</w:t>
      </w:r>
      <w:r w:rsidRPr="001E2F72">
        <w:t xml:space="preserve"> (melodias bonitas e</w:t>
      </w:r>
      <w:r>
        <w:t xml:space="preserve"> </w:t>
      </w:r>
      <w:r w:rsidRPr="001E2F72">
        <w:t>fluidas da ópera), mas com um sentimento religioso e sincero, focando no lado humano e na</w:t>
      </w:r>
      <w:r>
        <w:t xml:space="preserve"> </w:t>
      </w:r>
      <w:r w:rsidRPr="001E2F72">
        <w:t>súplica.</w:t>
      </w:r>
      <w:r>
        <w:t xml:space="preserve"> </w:t>
      </w:r>
      <w:r w:rsidRPr="0063675D">
        <w:t>A peça tem uma estrutura binária</w:t>
      </w:r>
      <w:r>
        <w:t xml:space="preserve">, </w:t>
      </w:r>
      <w:r w:rsidRPr="0063675D">
        <w:t>AB:</w:t>
      </w:r>
      <w:r>
        <w:t xml:space="preserve"> a</w:t>
      </w:r>
      <w:r w:rsidRPr="0063675D">
        <w:t xml:space="preserve"> melodia começa calma e </w:t>
      </w:r>
      <w:r>
        <w:t xml:space="preserve">ascende </w:t>
      </w:r>
      <w:r w:rsidRPr="0063675D">
        <w:t>aos poucos</w:t>
      </w:r>
      <w:r>
        <w:t xml:space="preserve"> </w:t>
      </w:r>
      <w:r w:rsidRPr="00991EA0">
        <w:t>dando a</w:t>
      </w:r>
      <w:r>
        <w:t xml:space="preserve"> </w:t>
      </w:r>
      <w:r w:rsidRPr="00991EA0">
        <w:t>ideia física de abertura e esperança.</w:t>
      </w:r>
      <w:r>
        <w:t xml:space="preserve"> Na seção B a</w:t>
      </w:r>
      <w:r w:rsidRPr="00991EA0">
        <w:t xml:space="preserve"> harmonia fica mais tensa e escura</w:t>
      </w:r>
      <w:r>
        <w:t xml:space="preserve">; </w:t>
      </w:r>
      <w:r w:rsidRPr="00991EA0">
        <w:t>a música ganha mais energia e pequenos picos</w:t>
      </w:r>
      <w:r>
        <w:t xml:space="preserve"> </w:t>
      </w:r>
      <w:r w:rsidRPr="00991EA0">
        <w:t>de volume, transformando a canção em um pedido real de socorro.</w:t>
      </w:r>
    </w:p>
    <w:p w14:paraId="00C90C23" w14:textId="77777777" w:rsidR="003607B1" w:rsidRDefault="003607B1" w:rsidP="003607B1">
      <w:pPr>
        <w:pStyle w:val="PargrafodaLista"/>
        <w:ind w:left="1080"/>
        <w:jc w:val="both"/>
      </w:pPr>
    </w:p>
    <w:p w14:paraId="0CB7B10F" w14:textId="77777777" w:rsidR="00DB18CF" w:rsidRDefault="00DB18CF" w:rsidP="003607B1">
      <w:pPr>
        <w:pStyle w:val="PargrafodaLista"/>
        <w:ind w:left="1080"/>
        <w:jc w:val="both"/>
      </w:pPr>
    </w:p>
    <w:p w14:paraId="0124DA47" w14:textId="034CF5ED" w:rsidR="00DB18CF" w:rsidRDefault="00DB18CF" w:rsidP="00DB18CF">
      <w:pPr>
        <w:jc w:val="center"/>
        <w:rPr>
          <w:b/>
          <w:bCs/>
          <w:i/>
          <w:iCs/>
        </w:rPr>
      </w:pPr>
      <w:r w:rsidRPr="00DB18CF">
        <w:rPr>
          <w:b/>
          <w:bCs/>
          <w:i/>
          <w:iCs/>
        </w:rPr>
        <w:t>Jerusal</w:t>
      </w:r>
      <w:r>
        <w:rPr>
          <w:b/>
          <w:bCs/>
          <w:i/>
          <w:iCs/>
        </w:rPr>
        <w:t>e</w:t>
      </w:r>
      <w:r w:rsidRPr="00DB18CF">
        <w:rPr>
          <w:b/>
          <w:bCs/>
          <w:i/>
          <w:iCs/>
        </w:rPr>
        <w:t>m! Jerusal</w:t>
      </w:r>
      <w:r>
        <w:rPr>
          <w:b/>
          <w:bCs/>
          <w:i/>
          <w:iCs/>
        </w:rPr>
        <w:t>e</w:t>
      </w:r>
      <w:r w:rsidRPr="00DB18CF">
        <w:rPr>
          <w:b/>
          <w:bCs/>
          <w:i/>
          <w:iCs/>
        </w:rPr>
        <w:t>m!</w:t>
      </w:r>
    </w:p>
    <w:p w14:paraId="7140E5EB" w14:textId="77777777" w:rsidR="00DB18CF" w:rsidRPr="00DB18CF" w:rsidRDefault="00DB18CF" w:rsidP="00DB18CF">
      <w:pPr>
        <w:jc w:val="center"/>
        <w:rPr>
          <w:b/>
          <w:bCs/>
          <w:i/>
          <w:iCs/>
        </w:rPr>
      </w:pPr>
    </w:p>
    <w:p w14:paraId="4B489A65" w14:textId="20C74FDF" w:rsidR="003607B1" w:rsidRDefault="00DB18CF" w:rsidP="00DB18CF">
      <w:pPr>
        <w:jc w:val="center"/>
      </w:pPr>
      <w:r>
        <w:t>“Jerusalem, Jerusalem! Tu que matas os profetas e apedrejas os que te são enviados! Quantas vezes quis eu ajuntar os teus filhos como a galinha ajunta os seus pintinhos debaixo das asas, e não</w:t>
      </w:r>
      <w:r w:rsidR="002E4322">
        <w:t xml:space="preserve"> </w:t>
      </w:r>
      <w:r>
        <w:t>quiseste!”</w:t>
      </w:r>
    </w:p>
    <w:p w14:paraId="1B643472" w14:textId="77777777" w:rsidR="00DB18CF" w:rsidRDefault="00DB18CF" w:rsidP="00DB18CF">
      <w:pPr>
        <w:jc w:val="center"/>
      </w:pPr>
    </w:p>
    <w:p w14:paraId="4C638AEE" w14:textId="4737569D" w:rsidR="00DB18CF" w:rsidRDefault="00DB18CF" w:rsidP="002E4322">
      <w:pPr>
        <w:jc w:val="both"/>
      </w:pPr>
      <w:r>
        <w:t xml:space="preserve">Ária n° 7 do primeiro oratório de Mendelsohn, </w:t>
      </w:r>
      <w:r w:rsidRPr="00DB18CF">
        <w:rPr>
          <w:i/>
          <w:iCs/>
        </w:rPr>
        <w:t>Paulus</w:t>
      </w:r>
      <w:r>
        <w:t xml:space="preserve"> ou </w:t>
      </w:r>
      <w:r w:rsidRPr="00DB18CF">
        <w:rPr>
          <w:i/>
          <w:iCs/>
        </w:rPr>
        <w:t>St. Paul</w:t>
      </w:r>
      <w:r>
        <w:t>, que conta a história da conversão de Saulo, posteriormente chamado Paulo. O apóstolo foi, dentre os discípulos de Jesus, o mais influente de sua época. Homem letrado e culto, antes perseguidor de cristãos, se converte</w:t>
      </w:r>
      <w:r w:rsidR="002E4322">
        <w:t>u</w:t>
      </w:r>
      <w:r>
        <w:t xml:space="preserve"> a Jesus e se torn</w:t>
      </w:r>
      <w:r w:rsidR="002E4322">
        <w:t>ou</w:t>
      </w:r>
      <w:r>
        <w:t xml:space="preserve"> um grande pregado</w:t>
      </w:r>
      <w:r w:rsidR="002E4322">
        <w:t>r</w:t>
      </w:r>
      <w:r>
        <w:t xml:space="preserve"> do Evangelho, fazendo várias viagens</w:t>
      </w:r>
      <w:r w:rsidR="00A70CFB">
        <w:t xml:space="preserve"> </w:t>
      </w:r>
      <w:r>
        <w:t xml:space="preserve">internacionais com este intento. É conhecido como o apóstolo dos gentios, ou povos </w:t>
      </w:r>
      <w:proofErr w:type="gramStart"/>
      <w:r>
        <w:t>não Judeus</w:t>
      </w:r>
      <w:proofErr w:type="gramEnd"/>
      <w:r>
        <w:t>. A ária é basead</w:t>
      </w:r>
      <w:r w:rsidR="00A70CFB">
        <w:t>a</w:t>
      </w:r>
      <w:r>
        <w:t xml:space="preserve"> no texto bíblico</w:t>
      </w:r>
      <w:r w:rsidR="00A70CFB">
        <w:t xml:space="preserve"> de Mateus 23: 37.</w:t>
      </w:r>
      <w:r w:rsidR="002E4322">
        <w:t xml:space="preserve"> </w:t>
      </w:r>
      <w:r w:rsidR="00A70CFB">
        <w:t>O e</w:t>
      </w:r>
      <w:r>
        <w:t xml:space="preserve">stilo do compositor Felix Mendelssohn </w:t>
      </w:r>
      <w:r w:rsidR="00A70CFB">
        <w:t xml:space="preserve">situa-se </w:t>
      </w:r>
      <w:r>
        <w:t>entre</w:t>
      </w:r>
      <w:r w:rsidR="00A70CFB">
        <w:t xml:space="preserve"> os períodos</w:t>
      </w:r>
      <w:r w:rsidR="002E4322">
        <w:t xml:space="preserve"> </w:t>
      </w:r>
      <w:r>
        <w:t>Cl</w:t>
      </w:r>
      <w:r w:rsidR="00A70CFB">
        <w:t>á</w:t>
      </w:r>
      <w:r>
        <w:t>ssic</w:t>
      </w:r>
      <w:r w:rsidR="00A70CFB">
        <w:t xml:space="preserve">o </w:t>
      </w:r>
      <w:r>
        <w:t>e Rom</w:t>
      </w:r>
      <w:r w:rsidR="00A70CFB">
        <w:t>ântico, sendo considerado</w:t>
      </w:r>
      <w:r>
        <w:t xml:space="preserve"> </w:t>
      </w:r>
      <w:r w:rsidR="00A70CFB">
        <w:t xml:space="preserve">um </w:t>
      </w:r>
      <w:r>
        <w:t>artesão do equilíbrio: forma clássica + sentimento romântico + técnica impecável.</w:t>
      </w:r>
    </w:p>
    <w:p w14:paraId="5BC8BB45" w14:textId="77777777" w:rsidR="00A70CFB" w:rsidRDefault="00A70CFB" w:rsidP="00A70CFB"/>
    <w:p w14:paraId="2D6581EF" w14:textId="77777777" w:rsidR="00A70CFB" w:rsidRDefault="00A70CFB" w:rsidP="00A70CFB"/>
    <w:p w14:paraId="5549F145" w14:textId="77777777" w:rsidR="00A06DFD" w:rsidRDefault="00A06DFD" w:rsidP="00A06DFD">
      <w:pPr>
        <w:jc w:val="center"/>
        <w:rPr>
          <w:b/>
          <w:bCs/>
          <w:i/>
          <w:iCs/>
          <w:lang w:val="en-US"/>
        </w:rPr>
      </w:pPr>
      <w:r w:rsidRPr="00F3493A">
        <w:rPr>
          <w:b/>
          <w:bCs/>
          <w:i/>
          <w:iCs/>
          <w:lang w:val="en-US"/>
        </w:rPr>
        <w:t>Lord, God of Abraham</w:t>
      </w:r>
      <w:r>
        <w:rPr>
          <w:b/>
          <w:bCs/>
          <w:i/>
          <w:iCs/>
          <w:lang w:val="en-US"/>
        </w:rPr>
        <w:t>, Isaac and Israel</w:t>
      </w:r>
    </w:p>
    <w:p w14:paraId="10B9B91D" w14:textId="77777777" w:rsidR="00A06DFD" w:rsidRDefault="00A06DFD" w:rsidP="00A06DFD">
      <w:pPr>
        <w:jc w:val="center"/>
        <w:rPr>
          <w:b/>
          <w:bCs/>
          <w:i/>
          <w:iCs/>
          <w:lang w:val="en-US"/>
        </w:rPr>
      </w:pPr>
    </w:p>
    <w:p w14:paraId="3FFF473B" w14:textId="42654089" w:rsidR="00A06DFD" w:rsidRPr="00F3493A" w:rsidRDefault="00A06DFD" w:rsidP="00A06DFD">
      <w:pPr>
        <w:jc w:val="center"/>
      </w:pPr>
      <w:r w:rsidRPr="00F3493A">
        <w:t xml:space="preserve">“Aproximai-vos, </w:t>
      </w:r>
      <w:proofErr w:type="gramStart"/>
      <w:r w:rsidRPr="00F3493A">
        <w:t>todos vós</w:t>
      </w:r>
      <w:proofErr w:type="gramEnd"/>
      <w:r w:rsidRPr="00F3493A">
        <w:t>, vinde a mim! Senhor Deus de Abraão, de Isaque e de</w:t>
      </w:r>
      <w:r>
        <w:t xml:space="preserve"> </w:t>
      </w:r>
      <w:r w:rsidRPr="00F3493A">
        <w:t>Israel, manifesta no dia de hoje que Tu és Deus, e que eu sou</w:t>
      </w:r>
      <w:r>
        <w:t xml:space="preserve"> </w:t>
      </w:r>
      <w:r w:rsidRPr="00F3493A">
        <w:t>Teu servo! Senhor Deus de</w:t>
      </w:r>
      <w:r>
        <w:t xml:space="preserve"> </w:t>
      </w:r>
      <w:r w:rsidRPr="00F3493A">
        <w:t xml:space="preserve">Abraão! Oh, mostra a </w:t>
      </w:r>
      <w:proofErr w:type="gramStart"/>
      <w:r w:rsidRPr="00F3493A">
        <w:t>todo este povo</w:t>
      </w:r>
      <w:proofErr w:type="gramEnd"/>
      <w:r w:rsidRPr="00F3493A">
        <w:t xml:space="preserve"> que fiz</w:t>
      </w:r>
      <w:r>
        <w:t xml:space="preserve"> </w:t>
      </w:r>
      <w:r w:rsidRPr="00F3493A">
        <w:t>todas estas coisas segundo a Tua palavra. Oh,</w:t>
      </w:r>
      <w:r>
        <w:t xml:space="preserve"> </w:t>
      </w:r>
      <w:r w:rsidRPr="00F3493A">
        <w:t>ouve-me, Senhor e responde-me! Senhor Deus de Abraão, de Isaque e de Israel, oh, ouve-me</w:t>
      </w:r>
    </w:p>
    <w:p w14:paraId="3F5C7707" w14:textId="77777777" w:rsidR="00A06DFD" w:rsidRPr="00F3493A" w:rsidRDefault="00A06DFD" w:rsidP="00A06DFD">
      <w:pPr>
        <w:jc w:val="center"/>
      </w:pPr>
      <w:r w:rsidRPr="00F3493A">
        <w:t>e responde-me, e mostra a este povo que Tu és o Senhor Deus. E faze com que os seus</w:t>
      </w:r>
      <w:r>
        <w:t xml:space="preserve"> </w:t>
      </w:r>
      <w:r w:rsidRPr="00530214">
        <w:t>corações a Ti retornem!”</w:t>
      </w:r>
    </w:p>
    <w:p w14:paraId="594F2427" w14:textId="77777777" w:rsidR="00A06DFD" w:rsidRDefault="00A06DFD" w:rsidP="00A06DFD">
      <w:pPr>
        <w:jc w:val="center"/>
        <w:rPr>
          <w:b/>
          <w:bCs/>
          <w:i/>
          <w:iCs/>
        </w:rPr>
      </w:pPr>
    </w:p>
    <w:p w14:paraId="4C2AD97D" w14:textId="77777777" w:rsidR="00A06DFD" w:rsidRPr="00530214" w:rsidRDefault="00A06DFD" w:rsidP="00A06DFD">
      <w:pPr>
        <w:jc w:val="both"/>
      </w:pPr>
      <w:r>
        <w:t xml:space="preserve">Esta ária é cantada pela personagem Elias; é o clímax dramático do primeiro ato que faz parte da história do oratório. Elias, perseguido pelos profetas de Baal, aqui se aproxima do altar destruído, reconstrói-o e chama o povo para perto. A música muda drasticamente: sai o ritmo agitado e entra uma melodia nobre, serena e profundamente convicta. Elias não grita, muito menos se exalta; ele apenas ora com a certeza de quem conhece a quem serve e que será atendido. Esta ária se acomoda mais em uma região média da voz do </w:t>
      </w:r>
      <w:r>
        <w:lastRenderedPageBreak/>
        <w:t xml:space="preserve">barítono, na qual fala com mais naturalidade e o cantor pode ter mais controle harmônico, com timbre mais estável. Mendelssohn nos dá a sensação de um homem que está com os pés firmes no chão e não precisa gritar para ser ouvido. Sem permanecer na região aguda e sem saltos dramáticos, a peça transmite paz de espírito e convicção. </w:t>
      </w:r>
    </w:p>
    <w:p w14:paraId="22E66AC7" w14:textId="77777777" w:rsidR="00A06DFD" w:rsidRDefault="00A06DFD" w:rsidP="00A06DFD">
      <w:pPr>
        <w:jc w:val="both"/>
      </w:pPr>
    </w:p>
    <w:p w14:paraId="3B57FDAB" w14:textId="77777777" w:rsidR="003607B1" w:rsidRDefault="003607B1" w:rsidP="00890633"/>
    <w:p w14:paraId="39AB4EF4" w14:textId="77777777" w:rsidR="003607B1" w:rsidRDefault="003607B1" w:rsidP="003607B1">
      <w:pPr>
        <w:jc w:val="center"/>
        <w:rPr>
          <w:b/>
          <w:bCs/>
          <w:i/>
          <w:iCs/>
        </w:rPr>
      </w:pPr>
      <w:r w:rsidRPr="009D3559">
        <w:rPr>
          <w:b/>
          <w:bCs/>
          <w:i/>
          <w:iCs/>
        </w:rPr>
        <w:t>Ich follge dir gleichfalls</w:t>
      </w:r>
    </w:p>
    <w:p w14:paraId="7C00CB91" w14:textId="77777777" w:rsidR="003607B1" w:rsidRDefault="003607B1" w:rsidP="003607B1">
      <w:pPr>
        <w:jc w:val="center"/>
        <w:rPr>
          <w:b/>
          <w:bCs/>
          <w:i/>
          <w:iCs/>
        </w:rPr>
      </w:pPr>
    </w:p>
    <w:p w14:paraId="458E6D37" w14:textId="77777777" w:rsidR="003607B1" w:rsidRDefault="003607B1" w:rsidP="003607B1">
      <w:pPr>
        <w:jc w:val="center"/>
      </w:pPr>
      <w:r>
        <w:t>“Com passos alegres também te acompanho,</w:t>
      </w:r>
    </w:p>
    <w:p w14:paraId="0400B46C" w14:textId="77777777" w:rsidR="003607B1" w:rsidRDefault="003607B1" w:rsidP="003607B1">
      <w:pPr>
        <w:jc w:val="center"/>
      </w:pPr>
      <w:r>
        <w:t>E não Te deixo, minha Vida, minha Luz.</w:t>
      </w:r>
    </w:p>
    <w:p w14:paraId="2A1633C1" w14:textId="77777777" w:rsidR="003607B1" w:rsidRDefault="003607B1" w:rsidP="003607B1">
      <w:pPr>
        <w:jc w:val="center"/>
      </w:pPr>
      <w:r>
        <w:t>Apressa o caminho e não me deixes sozinho:</w:t>
      </w:r>
    </w:p>
    <w:p w14:paraId="30CC4682" w14:textId="77777777" w:rsidR="003607B1" w:rsidRDefault="003607B1" w:rsidP="003607B1">
      <w:pPr>
        <w:jc w:val="center"/>
      </w:pPr>
      <w:r>
        <w:t>conduza-me, empurra-me, atraia-me.”</w:t>
      </w:r>
    </w:p>
    <w:p w14:paraId="27B9C970" w14:textId="77777777" w:rsidR="003607B1" w:rsidRDefault="003607B1" w:rsidP="003607B1">
      <w:pPr>
        <w:jc w:val="center"/>
      </w:pPr>
    </w:p>
    <w:p w14:paraId="1D7189DB" w14:textId="77777777" w:rsidR="003607B1" w:rsidRDefault="003607B1" w:rsidP="003607B1">
      <w:pPr>
        <w:jc w:val="both"/>
      </w:pPr>
      <w:r>
        <w:t xml:space="preserve">No contexto litúrgico do texto, esta ária acontece logo após a prisão de Jesus, simbolizando a resposta imediata, fiel e corajosa da alma de um verdadeiro seguidor de Cristo (representada pelo discípulo Pedro) que, num sentimento de amor e arrependimento por ter negado Jesus, decide seguir os passos de Cristo, apesar das dificuldades do caminho (simbolizadas pelas imitações entre os instrumentos e o canto). A peça é uma ária baseada na estrutura ABA com muitas imitações, tendo a parte A alegre e saltitante e a parte B com mais legato e movimentos cromáticos no canto. A ária inteira foi baseada no conceito de imitação e pintura de palavras: </w:t>
      </w:r>
      <w:r w:rsidRPr="00081C59">
        <w:rPr>
          <w:i/>
          <w:iCs/>
        </w:rPr>
        <w:t>Freudigen</w:t>
      </w:r>
      <w:r>
        <w:t xml:space="preserve"> </w:t>
      </w:r>
      <w:r w:rsidRPr="00081C59">
        <w:rPr>
          <w:i/>
          <w:iCs/>
        </w:rPr>
        <w:t>Schritten</w:t>
      </w:r>
      <w:r>
        <w:t xml:space="preserve"> (passos alegres) são evidenciados pelo compasso ternário, dançante, e o movimento constante de colcheias e semicolcheias que imitam o ato de caminhar. A presença de duas flautas tocando em uníssono a maior parte do tempo simboliza as pegadas de Jesus e da alma caminhando juntas, sendo que a alma segue o mestre imitando o seu desenho melódico. A súplica em </w:t>
      </w:r>
      <w:r w:rsidRPr="00081C59">
        <w:rPr>
          <w:i/>
          <w:iCs/>
        </w:rPr>
        <w:t>Befördre den Lauf</w:t>
      </w:r>
      <w:r>
        <w:t xml:space="preserve">... (apressa o caminho...) é mostrada quando o centro tonal e a linha do canto mudam e a melodia se torna mais melancólica, promovendo uma sensação de desolação do que pode ser a vida sem Cristo. E nas palavras </w:t>
      </w:r>
      <w:r w:rsidRPr="00081C59">
        <w:rPr>
          <w:i/>
          <w:iCs/>
        </w:rPr>
        <w:t>ziehen</w:t>
      </w:r>
      <w:r>
        <w:t xml:space="preserve"> (atrair) e </w:t>
      </w:r>
      <w:r w:rsidRPr="00081C59">
        <w:rPr>
          <w:i/>
          <w:iCs/>
        </w:rPr>
        <w:t>schieben</w:t>
      </w:r>
      <w:r>
        <w:t xml:space="preserve"> (empurrar), a melodia faz movimentos ascendentes e descendentes sinuosos, com cromatismos, trazendo uma sensação de arrastamento que traduz perfeitamente o esforço físico de ser carregado ou impulsionado.</w:t>
      </w:r>
    </w:p>
    <w:p w14:paraId="27C26AEE" w14:textId="77777777" w:rsidR="003607B1" w:rsidRDefault="003607B1" w:rsidP="003607B1">
      <w:pPr>
        <w:jc w:val="both"/>
      </w:pPr>
    </w:p>
    <w:p w14:paraId="688CF42A" w14:textId="77777777" w:rsidR="003607B1" w:rsidRPr="00656244" w:rsidRDefault="003607B1" w:rsidP="003607B1">
      <w:pPr>
        <w:jc w:val="both"/>
      </w:pPr>
    </w:p>
    <w:p w14:paraId="1C0DDD75" w14:textId="77777777" w:rsidR="00A06DFD" w:rsidRDefault="00A06DFD"/>
    <w:sectPr w:rsidR="00A06DFD" w:rsidSect="003607B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712E"/>
    <w:multiLevelType w:val="hybridMultilevel"/>
    <w:tmpl w:val="197AAF34"/>
    <w:lvl w:ilvl="0" w:tplc="F49C8B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51821"/>
    <w:multiLevelType w:val="hybridMultilevel"/>
    <w:tmpl w:val="44E2008C"/>
    <w:lvl w:ilvl="0" w:tplc="609822A4">
      <w:start w:val="7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69E40B85"/>
    <w:multiLevelType w:val="hybridMultilevel"/>
    <w:tmpl w:val="26DAC174"/>
    <w:lvl w:ilvl="0" w:tplc="5FA0FE7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792319">
    <w:abstractNumId w:val="2"/>
  </w:num>
  <w:num w:numId="2" w16cid:durableId="1870289009">
    <w:abstractNumId w:val="1"/>
  </w:num>
  <w:num w:numId="3" w16cid:durableId="162195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B1"/>
    <w:rsid w:val="00114E65"/>
    <w:rsid w:val="001234D3"/>
    <w:rsid w:val="001432EF"/>
    <w:rsid w:val="002E4322"/>
    <w:rsid w:val="003607B1"/>
    <w:rsid w:val="003D4C70"/>
    <w:rsid w:val="00433ED7"/>
    <w:rsid w:val="00656870"/>
    <w:rsid w:val="006B079F"/>
    <w:rsid w:val="006C1437"/>
    <w:rsid w:val="00784C66"/>
    <w:rsid w:val="00801322"/>
    <w:rsid w:val="00890633"/>
    <w:rsid w:val="008B708E"/>
    <w:rsid w:val="00952EC0"/>
    <w:rsid w:val="00956A09"/>
    <w:rsid w:val="009639C6"/>
    <w:rsid w:val="00A06DFD"/>
    <w:rsid w:val="00A70CFB"/>
    <w:rsid w:val="00AB4F04"/>
    <w:rsid w:val="00C2535B"/>
    <w:rsid w:val="00D13C0E"/>
    <w:rsid w:val="00D67E47"/>
    <w:rsid w:val="00DB18CF"/>
    <w:rsid w:val="00F0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A149"/>
  <w15:chartTrackingRefBased/>
  <w15:docId w15:val="{F7A7F531-1924-4AF7-842F-CDFEE341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7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60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0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07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0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07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07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07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07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07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07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0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07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07B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07B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07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07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07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07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07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0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0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0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0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07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07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07B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07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07B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07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1628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16</cp:revision>
  <dcterms:created xsi:type="dcterms:W3CDTF">2026-08-17T15:05:00Z</dcterms:created>
  <dcterms:modified xsi:type="dcterms:W3CDTF">2026-08-21T17:56:00Z</dcterms:modified>
</cp:coreProperties>
</file>