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F" w:rsidRDefault="005612BF" w:rsidP="005612BF">
      <w:pPr>
        <w:pStyle w:val="Cabealho"/>
        <w:ind w:right="-142"/>
        <w:jc w:val="center"/>
        <w:rPr>
          <w:lang w:val="en-US" w:eastAsia="pt-BR"/>
        </w:rPr>
      </w:pPr>
      <w:r>
        <w:rPr>
          <w:noProof/>
          <w:lang w:val="pt-BR" w:eastAsia="pt-BR"/>
        </w:rPr>
        <w:drawing>
          <wp:inline distT="0" distB="0" distL="0" distR="0" wp14:anchorId="40FA7E72" wp14:editId="64D1B69A">
            <wp:extent cx="8963025" cy="1228725"/>
            <wp:effectExtent l="0" t="0" r="9525" b="9525"/>
            <wp:docPr id="1" name="Imagem 1" descr="BANNER SUPERIOR cona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UPERIOR conade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F" w:rsidRPr="003224C7" w:rsidRDefault="005612BF" w:rsidP="005612BF">
      <w:pPr>
        <w:rPr>
          <w:rFonts w:ascii="Calibri" w:hAnsi="Calibri" w:cs="Arial"/>
          <w:b/>
          <w:bCs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4570"/>
        <w:gridCol w:w="1808"/>
      </w:tblGrid>
      <w:tr w:rsidR="005612BF" w:rsidRPr="00585942" w:rsidTr="00A83DC6">
        <w:trPr>
          <w:trHeight w:val="708"/>
        </w:trPr>
        <w:tc>
          <w:tcPr>
            <w:tcW w:w="426" w:type="dxa"/>
            <w:shd w:val="clear" w:color="auto" w:fill="E7E6E6"/>
          </w:tcPr>
          <w:p w:rsidR="005612BF" w:rsidRPr="00585942" w:rsidRDefault="005612BF" w:rsidP="00A83DC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7E6E6"/>
          </w:tcPr>
          <w:p w:rsidR="005612BF" w:rsidRPr="00585942" w:rsidRDefault="005612BF" w:rsidP="00A83D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85942">
              <w:rPr>
                <w:b/>
                <w:sz w:val="20"/>
                <w:szCs w:val="20"/>
              </w:rPr>
              <w:t xml:space="preserve">Título dos trabalhos APROVADOS do Simpósio Temático </w:t>
            </w:r>
            <w:r w:rsidR="00D02765">
              <w:rPr>
                <w:b/>
                <w:sz w:val="20"/>
                <w:szCs w:val="20"/>
              </w:rPr>
              <w:t>13</w:t>
            </w:r>
            <w:r w:rsidRPr="00585942">
              <w:rPr>
                <w:b/>
                <w:sz w:val="20"/>
                <w:szCs w:val="20"/>
              </w:rPr>
              <w:t xml:space="preserve"> </w:t>
            </w:r>
          </w:p>
          <w:p w:rsidR="005612BF" w:rsidRPr="00585942" w:rsidRDefault="005612BF" w:rsidP="00A83DC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E7E6E6"/>
          </w:tcPr>
          <w:p w:rsidR="005612BF" w:rsidRPr="00585942" w:rsidRDefault="005612BF" w:rsidP="00A83D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85942">
              <w:rPr>
                <w:b/>
                <w:sz w:val="20"/>
                <w:szCs w:val="20"/>
              </w:rPr>
              <w:t xml:space="preserve">Autores </w:t>
            </w:r>
          </w:p>
        </w:tc>
        <w:tc>
          <w:tcPr>
            <w:tcW w:w="1808" w:type="dxa"/>
            <w:shd w:val="clear" w:color="auto" w:fill="E7E6E6"/>
          </w:tcPr>
          <w:p w:rsidR="005612BF" w:rsidRPr="00585942" w:rsidRDefault="005612BF" w:rsidP="00A83D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85942">
              <w:rPr>
                <w:b/>
                <w:sz w:val="20"/>
                <w:szCs w:val="20"/>
              </w:rPr>
              <w:t>Modalidade</w:t>
            </w:r>
          </w:p>
          <w:p w:rsidR="005612BF" w:rsidRPr="00585942" w:rsidRDefault="005612BF" w:rsidP="00A83DC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D02765" w:rsidRPr="00585942" w:rsidTr="00A83DC6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A Educação Sexual como forma de promoção e prevenção da saúde dos adolescentes. 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Lindaura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Marianne Mendes da Silva. Rafael Francisco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A metodologia </w:t>
            </w:r>
            <w:proofErr w:type="spellStart"/>
            <w:r w:rsidRPr="00D02765">
              <w:rPr>
                <w:rFonts w:ascii="Arial" w:hAnsi="Arial" w:cs="Arial"/>
                <w:i/>
                <w:sz w:val="20"/>
                <w:szCs w:val="20"/>
              </w:rPr>
              <w:t>Grounded</w:t>
            </w:r>
            <w:proofErr w:type="spellEnd"/>
            <w:r w:rsidRPr="00D027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2765">
              <w:rPr>
                <w:rFonts w:ascii="Arial" w:hAnsi="Arial" w:cs="Arial"/>
                <w:i/>
                <w:sz w:val="20"/>
                <w:szCs w:val="20"/>
              </w:rPr>
              <w:t>Theory</w:t>
            </w:r>
            <w:proofErr w:type="spellEnd"/>
            <w:r w:rsidRPr="00D027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02765">
              <w:rPr>
                <w:rFonts w:ascii="Arial" w:hAnsi="Arial" w:cs="Arial"/>
                <w:sz w:val="20"/>
                <w:szCs w:val="20"/>
              </w:rPr>
              <w:t>e a sexualidade infantil -  com a palavra: mães e professoras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Maria Ivonete Lins. 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Como mulheres com cegueira percebem e manifestam a sexualidade e a </w:t>
            </w: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educaão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sexual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Laís Baptista </w:t>
            </w: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Marim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Discursos, dispositivos e resistências... As vozes LGBTQ egressas da educação básica: um projeto de pesquisa.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Giuliano Vilela Pires. 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Educação e democracia: o ensino sobre sífilis gestacional e suas contribuições.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Cácia Regina de Paula.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Reila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Campos Guimarães de Araújo.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Bruno </w:t>
            </w: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Bordin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Pelazza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Maria Isabel Silva.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Maria Alves Barbosa.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Educação sexual para mulheres com deficiência: como é e como deveria ser?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spacing w:after="36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Laureane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Marília de Lima Costa. </w:t>
            </w: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 xml:space="preserve">Interfaces entre direito/educação/diversidade sexual: filhos de casais </w:t>
            </w: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homoafetivos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no espaço escolar.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spacing w:after="36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Leidiane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Dias. </w:t>
            </w:r>
          </w:p>
          <w:p w:rsidR="00D02765" w:rsidRPr="00D02765" w:rsidRDefault="00D02765" w:rsidP="00D02765">
            <w:pPr>
              <w:spacing w:after="36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Meninas na educação infantil: um estudo inicial na área da educação sexual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765">
              <w:rPr>
                <w:rFonts w:ascii="Arial" w:hAnsi="Arial" w:cs="Arial"/>
                <w:sz w:val="20"/>
                <w:szCs w:val="20"/>
              </w:rPr>
              <w:t>Adrielle</w:t>
            </w:r>
            <w:proofErr w:type="spellEnd"/>
            <w:r w:rsidRPr="00D02765">
              <w:rPr>
                <w:rFonts w:ascii="Arial" w:hAnsi="Arial" w:cs="Arial"/>
                <w:sz w:val="20"/>
                <w:szCs w:val="20"/>
              </w:rPr>
              <w:t xml:space="preserve"> Martins Lima. </w:t>
            </w:r>
          </w:p>
          <w:p w:rsidR="00D02765" w:rsidRP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</w:tr>
      <w:tr w:rsidR="00D02765" w:rsidRPr="00585942" w:rsidTr="0049094E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D02765" w:rsidRPr="00D02765" w:rsidRDefault="00D02765" w:rsidP="00D02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Professores homens na educação infantil _ um estudo na área da educação sexual.</w:t>
            </w:r>
          </w:p>
        </w:tc>
        <w:tc>
          <w:tcPr>
            <w:tcW w:w="4570" w:type="dxa"/>
            <w:shd w:val="clear" w:color="auto" w:fill="auto"/>
          </w:tcPr>
          <w:p w:rsidR="00D02765" w:rsidRPr="00D02765" w:rsidRDefault="00D02765" w:rsidP="00D02765">
            <w:pPr>
              <w:spacing w:after="36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65">
              <w:rPr>
                <w:rFonts w:ascii="Arial" w:hAnsi="Arial" w:cs="Arial"/>
                <w:sz w:val="20"/>
                <w:szCs w:val="20"/>
              </w:rPr>
              <w:t>Letícia Vilela Garcia.</w:t>
            </w: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Comunicação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02765" w:rsidRPr="00585942" w:rsidTr="00C110CC">
        <w:trPr>
          <w:trHeight w:val="383"/>
        </w:trPr>
        <w:tc>
          <w:tcPr>
            <w:tcW w:w="426" w:type="dxa"/>
            <w:shd w:val="clear" w:color="auto" w:fill="auto"/>
          </w:tcPr>
          <w:p w:rsidR="00D02765" w:rsidRPr="00585942" w:rsidRDefault="00D02765" w:rsidP="00D0276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7371" w:type="dxa"/>
            <w:shd w:val="clear" w:color="auto" w:fill="auto"/>
          </w:tcPr>
          <w:p w:rsidR="00D02765" w:rsidRPr="0032398F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Uma abordagem acerca das doenças sexualmente transmissíveis para comunidade surda de Jataí</w:t>
            </w:r>
          </w:p>
        </w:tc>
        <w:tc>
          <w:tcPr>
            <w:tcW w:w="4570" w:type="dxa"/>
            <w:shd w:val="clear" w:color="auto" w:fill="auto"/>
          </w:tcPr>
          <w:p w:rsidR="00D02765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Thábio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Almeida Silva</w:t>
            </w:r>
          </w:p>
          <w:p w:rsidR="00D02765" w:rsidRPr="0032398F" w:rsidRDefault="00D02765" w:rsidP="00D0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Fonseca Lemes</w:t>
            </w:r>
          </w:p>
        </w:tc>
        <w:tc>
          <w:tcPr>
            <w:tcW w:w="1808" w:type="dxa"/>
            <w:shd w:val="clear" w:color="auto" w:fill="auto"/>
          </w:tcPr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  <w:r w:rsidRPr="00585942">
              <w:rPr>
                <w:sz w:val="20"/>
                <w:szCs w:val="20"/>
              </w:rPr>
              <w:t>Pôster</w:t>
            </w:r>
          </w:p>
          <w:p w:rsidR="00D02765" w:rsidRPr="00585942" w:rsidRDefault="00D02765" w:rsidP="00D0276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5612BF" w:rsidRDefault="005612BF" w:rsidP="005612BF"/>
    <w:p w:rsidR="005612BF" w:rsidRDefault="005612BF" w:rsidP="005612BF"/>
    <w:p w:rsidR="005612BF" w:rsidRDefault="005612BF" w:rsidP="005612BF">
      <w:pPr>
        <w:jc w:val="center"/>
      </w:pPr>
    </w:p>
    <w:p w:rsidR="005612BF" w:rsidRPr="00D02765" w:rsidRDefault="00D02765" w:rsidP="005612BF">
      <w:pPr>
        <w:jc w:val="center"/>
      </w:pPr>
      <w:r w:rsidRPr="00D02765">
        <w:rPr>
          <w:rFonts w:ascii="Arial" w:hAnsi="Arial" w:cs="Arial"/>
          <w:sz w:val="20"/>
          <w:szCs w:val="20"/>
        </w:rPr>
        <w:t>Claudionor Renato Silva</w:t>
      </w:r>
    </w:p>
    <w:p w:rsidR="005612BF" w:rsidRDefault="005612BF" w:rsidP="005612BF"/>
    <w:p w:rsidR="005612BF" w:rsidRDefault="005612BF" w:rsidP="005612BF">
      <w:pPr>
        <w:jc w:val="center"/>
      </w:pPr>
      <w:r>
        <w:t xml:space="preserve">Coordenador (a) do Simpósio Temático </w:t>
      </w:r>
      <w:r w:rsidR="00D02765">
        <w:t>13</w:t>
      </w:r>
    </w:p>
    <w:p w:rsidR="005612BF" w:rsidRDefault="005612BF" w:rsidP="005612BF"/>
    <w:p w:rsidR="0070062E" w:rsidRDefault="0070062E"/>
    <w:sectPr w:rsidR="0070062E" w:rsidSect="00DB62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7A9"/>
    <w:multiLevelType w:val="hybridMultilevel"/>
    <w:tmpl w:val="0E4600F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F"/>
    <w:rsid w:val="005612BF"/>
    <w:rsid w:val="0070062E"/>
    <w:rsid w:val="00D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327E"/>
  <w15:chartTrackingRefBased/>
  <w15:docId w15:val="{6B2AF740-838E-44F7-B885-7C167C8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12BF"/>
    <w:pPr>
      <w:tabs>
        <w:tab w:val="center" w:pos="4252"/>
        <w:tab w:val="right" w:pos="8504"/>
      </w:tabs>
      <w:suppressAutoHyphens/>
    </w:pPr>
    <w:rPr>
      <w:rFonts w:eastAsia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5612B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Hallineberttone</dc:creator>
  <cp:keywords/>
  <dc:description/>
  <cp:lastModifiedBy>Hallineberttone</cp:lastModifiedBy>
  <cp:revision>2</cp:revision>
  <dcterms:created xsi:type="dcterms:W3CDTF">2019-07-15T15:42:00Z</dcterms:created>
  <dcterms:modified xsi:type="dcterms:W3CDTF">2019-07-15T15:46:00Z</dcterms:modified>
</cp:coreProperties>
</file>