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BA" w:rsidRP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9D6DBA" w:rsidRP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  <w:r w:rsidRPr="009D6DBA">
        <w:rPr>
          <w:rFonts w:ascii="Arial" w:hAnsi="Arial" w:cs="Arial"/>
          <w:b/>
          <w:bCs/>
        </w:rPr>
        <w:t>PLANO DE ENSINO</w:t>
      </w:r>
    </w:p>
    <w:p w:rsidR="009D6DBA" w:rsidRP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0E1B77">
            <w:pPr>
              <w:spacing w:line="200" w:lineRule="atLeast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I.  IDENTIFICAÇÃO</w:t>
            </w:r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2B0C35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Unidade Acadêmica: C</w:t>
            </w:r>
            <w:r w:rsidR="002B0C35">
              <w:rPr>
                <w:rFonts w:ascii="Arial" w:hAnsi="Arial" w:cs="Arial"/>
                <w:bCs/>
              </w:rPr>
              <w:t>â</w:t>
            </w:r>
            <w:r w:rsidRPr="009D6DBA">
              <w:rPr>
                <w:rFonts w:ascii="Arial" w:hAnsi="Arial" w:cs="Arial"/>
                <w:bCs/>
              </w:rPr>
              <w:t>mpus Jataí</w:t>
            </w:r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762669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Curso: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8457636"/>
                <w:placeholder>
                  <w:docPart w:val="F57D742B8D914571925023E0845B7989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sz w:val="22"/>
                    <w:szCs w:val="22"/>
                  </w:rPr>
                  <w:t xml:space="preserve">Bacharelado em </w:t>
                </w:r>
                <w:r w:rsidR="00762669">
                  <w:rPr>
                    <w:rFonts w:ascii="Arial" w:hAnsi="Arial" w:cs="Arial"/>
                    <w:sz w:val="22"/>
                    <w:szCs w:val="22"/>
                  </w:rPr>
                  <w:t>Geogragia</w:t>
                </w:r>
              </w:sdtContent>
            </w:sdt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Disciplina:</w:t>
            </w:r>
            <w:sdt>
              <w:sdtPr>
                <w:rPr>
                  <w:rFonts w:ascii="Arial" w:hAnsi="Arial" w:cs="Arial"/>
                  <w:bCs/>
                </w:rPr>
                <w:id w:val="809821096"/>
                <w:placeholder>
                  <w:docPart w:val="3C28D5BC3015460EBBBF98504C3E8142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Ecologia</w:t>
                </w:r>
                <w:r w:rsidR="00762669">
                  <w:rPr>
                    <w:rFonts w:ascii="Arial" w:hAnsi="Arial" w:cs="Arial"/>
                    <w:bCs/>
                  </w:rPr>
                  <w:t xml:space="preserve"> do Cerrado</w:t>
                </w:r>
              </w:sdtContent>
            </w:sdt>
          </w:p>
        </w:tc>
      </w:tr>
      <w:tr w:rsidR="009D6DBA" w:rsidRPr="009D6DBA" w:rsidTr="000E1B77">
        <w:tc>
          <w:tcPr>
            <w:tcW w:w="4889" w:type="dxa"/>
          </w:tcPr>
          <w:p w:rsidR="009D6DBA" w:rsidRPr="009D6DBA" w:rsidRDefault="009D6DBA" w:rsidP="00762669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Carga horária semestral:</w:t>
            </w:r>
            <w:sdt>
              <w:sdtPr>
                <w:rPr>
                  <w:rFonts w:ascii="Arial" w:hAnsi="Arial" w:cs="Arial"/>
                  <w:bCs/>
                </w:rPr>
                <w:id w:val="-1160996854"/>
                <w:placeholder>
                  <w:docPart w:val="243B4AE9676E4AD2A043E2BB6F03289C"/>
                </w:placeholder>
                <w:text/>
              </w:sdtPr>
              <w:sdtEndPr/>
              <w:sdtContent>
                <w:r w:rsidR="00762669">
                  <w:rPr>
                    <w:rFonts w:ascii="Arial" w:hAnsi="Arial" w:cs="Arial"/>
                    <w:bCs/>
                  </w:rPr>
                  <w:t>64</w:t>
                </w:r>
              </w:sdtContent>
            </w:sdt>
          </w:p>
        </w:tc>
        <w:tc>
          <w:tcPr>
            <w:tcW w:w="4889" w:type="dxa"/>
          </w:tcPr>
          <w:p w:rsidR="00B851E4" w:rsidRPr="009D6DBA" w:rsidRDefault="003B313D" w:rsidP="00762669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Teórica: </w:t>
            </w:r>
            <w:sdt>
              <w:sdtPr>
                <w:rPr>
                  <w:rFonts w:ascii="Arial" w:hAnsi="Arial" w:cs="Arial"/>
                  <w:bCs/>
                </w:rPr>
                <w:id w:val="-1619590338"/>
                <w:placeholder>
                  <w:docPart w:val="23B3A52D923A4E829CE8F3F4E38FB05E"/>
                </w:placeholder>
                <w:text/>
              </w:sdtPr>
              <w:sdtEndPr/>
              <w:sdtContent>
                <w:r w:rsidR="00762669">
                  <w:rPr>
                    <w:rFonts w:ascii="Arial" w:hAnsi="Arial" w:cs="Arial"/>
                    <w:bCs/>
                  </w:rPr>
                  <w:t>32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Prática: </w:t>
            </w:r>
            <w:sdt>
              <w:sdtPr>
                <w:rPr>
                  <w:rFonts w:ascii="Arial" w:hAnsi="Arial" w:cs="Arial"/>
                  <w:bCs/>
                </w:rPr>
                <w:id w:val="1308743666"/>
                <w:placeholder>
                  <w:docPart w:val="2C40237CA79C440FB5F3CBF702B16012"/>
                </w:placeholder>
                <w:text/>
              </w:sdtPr>
              <w:sdtEndPr/>
              <w:sdtContent>
                <w:r w:rsidR="00762669">
                  <w:rPr>
                    <w:rFonts w:ascii="Arial" w:hAnsi="Arial" w:cs="Arial"/>
                    <w:bCs/>
                  </w:rPr>
                  <w:t>32</w:t>
                </w:r>
              </w:sdtContent>
            </w:sdt>
          </w:p>
        </w:tc>
      </w:tr>
      <w:tr w:rsidR="009D6DBA" w:rsidRPr="009D6DBA" w:rsidTr="000E1B77">
        <w:tc>
          <w:tcPr>
            <w:tcW w:w="4889" w:type="dxa"/>
          </w:tcPr>
          <w:p w:rsidR="009D6DBA" w:rsidRPr="009D6DBA" w:rsidRDefault="009D6DBA" w:rsidP="009D00D6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Semestre/ano:</w:t>
            </w:r>
            <w:sdt>
              <w:sdtPr>
                <w:rPr>
                  <w:rFonts w:ascii="Arial" w:hAnsi="Arial" w:cs="Arial"/>
                  <w:bCs/>
                </w:rPr>
                <w:id w:val="1852524564"/>
                <w:placeholder>
                  <w:docPart w:val="05B97E3885434900A0F75BAB3BA5238F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201</w:t>
                </w:r>
                <w:r w:rsidR="009D00D6">
                  <w:rPr>
                    <w:rFonts w:ascii="Arial" w:hAnsi="Arial" w:cs="Arial"/>
                    <w:bCs/>
                  </w:rPr>
                  <w:t>4</w:t>
                </w:r>
                <w:r w:rsidR="00C213F3">
                  <w:rPr>
                    <w:rFonts w:ascii="Arial" w:hAnsi="Arial" w:cs="Arial"/>
                    <w:bCs/>
                  </w:rPr>
                  <w:t>/1</w:t>
                </w:r>
              </w:sdtContent>
            </w:sdt>
          </w:p>
        </w:tc>
        <w:tc>
          <w:tcPr>
            <w:tcW w:w="4889" w:type="dxa"/>
          </w:tcPr>
          <w:p w:rsidR="009D6DBA" w:rsidRPr="009D6DBA" w:rsidRDefault="009D6DBA" w:rsidP="00762669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Turma/turno:</w:t>
            </w:r>
            <w:sdt>
              <w:sdtPr>
                <w:rPr>
                  <w:rFonts w:ascii="Arial" w:hAnsi="Arial" w:cs="Arial"/>
                  <w:bCs/>
                </w:rPr>
                <w:id w:val="-636028200"/>
                <w:placeholder>
                  <w:docPart w:val="5497D7F22A9F45848F0F55AA833E6635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A/</w:t>
                </w:r>
                <w:r w:rsidR="00762669">
                  <w:rPr>
                    <w:rFonts w:ascii="Arial" w:hAnsi="Arial" w:cs="Arial"/>
                    <w:bCs/>
                  </w:rPr>
                  <w:t>Noturno</w:t>
                </w:r>
              </w:sdtContent>
            </w:sdt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P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 w:rsidRPr="009D6DBA">
              <w:rPr>
                <w:rFonts w:ascii="Arial" w:hAnsi="Arial" w:cs="Arial"/>
                <w:bCs/>
              </w:rPr>
              <w:t>Professor (a):</w:t>
            </w:r>
            <w:sdt>
              <w:sdtPr>
                <w:rPr>
                  <w:rFonts w:ascii="Arial" w:hAnsi="Arial" w:cs="Arial"/>
                  <w:bCs/>
                </w:rPr>
                <w:id w:val="1247074991"/>
                <w:placeholder>
                  <w:docPart w:val="D365C4C9132C4AE380CE330259B81F37"/>
                </w:placeholder>
                <w:text/>
              </w:sdtPr>
              <w:sdtEndPr/>
              <w:sdtContent>
                <w:r w:rsidR="00C213F3">
                  <w:rPr>
                    <w:rFonts w:ascii="Arial" w:hAnsi="Arial" w:cs="Arial"/>
                    <w:bCs/>
                  </w:rPr>
                  <w:t>Marlon Zortéa</w:t>
                </w:r>
              </w:sdtContent>
            </w:sdt>
          </w:p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II. Ementa</w:t>
            </w:r>
          </w:p>
          <w:sdt>
            <w:sdtPr>
              <w:rPr>
                <w:rFonts w:ascii="Arial" w:hAnsi="Arial" w:cs="Arial"/>
                <w:bCs/>
              </w:rPr>
              <w:id w:val="1445190735"/>
              <w:placeholder>
                <w:docPart w:val="F1B1E15562654761B824B9DF7026F692"/>
              </w:placeholder>
            </w:sdtPr>
            <w:sdtEndPr/>
            <w:sdtContent>
              <w:p w:rsidR="00762669" w:rsidRPr="00762669" w:rsidRDefault="00762669" w:rsidP="00762669">
                <w:pPr>
                  <w:spacing w:line="200" w:lineRule="atLeast"/>
                  <w:jc w:val="both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76266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Introdução à teoria ecológica (populações, comunidades, ecossistemas); Conceito e</w:t>
                </w:r>
              </w:p>
              <w:p w:rsidR="002B0C35" w:rsidRPr="002B0C35" w:rsidRDefault="00762669" w:rsidP="00762669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76266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importância da biodiversidade; Ecologia, manejo e conservação do Cerrado.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III. Objetivo Geral</w:t>
            </w:r>
          </w:p>
          <w:sdt>
            <w:sdtPr>
              <w:rPr>
                <w:rFonts w:ascii="Arial" w:hAnsi="Arial" w:cs="Arial"/>
                <w:bCs/>
              </w:rPr>
              <w:id w:val="-1527786193"/>
              <w:placeholder>
                <w:docPart w:val="D4F6381210BA4B7CB24424FF664F1B36"/>
              </w:placeholder>
            </w:sdtPr>
            <w:sdtEndPr/>
            <w:sdtContent>
              <w:p w:rsidR="002B0C35" w:rsidRPr="002B0C35" w:rsidRDefault="000E1B77" w:rsidP="000E1B77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o aluno a entender de uma forma geral os processos ecológicos ocorrentes na natureza e sua influência no meio ambiente</w:t>
                </w:r>
                <w:r w:rsidR="00762669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IV. Objetivos Específicos</w:t>
            </w:r>
          </w:p>
          <w:sdt>
            <w:sdtPr>
              <w:rPr>
                <w:rFonts w:ascii="Arial" w:eastAsia="Lucida Sans Unicode" w:hAnsi="Arial" w:cs="Arial"/>
                <w:bCs/>
                <w:kern w:val="1"/>
                <w:szCs w:val="24"/>
                <w:lang w:val="pt-BR" w:eastAsia="en-US"/>
              </w:rPr>
              <w:id w:val="-1423648113"/>
              <w:placeholder>
                <w:docPart w:val="5B73FD18CCD544AF8B1282275B204A75"/>
              </w:placeholder>
            </w:sdtPr>
            <w:sdtEndPr/>
            <w:sdtContent>
              <w:p w:rsidR="000E1B77" w:rsidRPr="00B37D41" w:rsidRDefault="000E1B77" w:rsidP="000E1B77">
                <w:pPr>
                  <w:pStyle w:val="Corpodetexto"/>
                  <w:numPr>
                    <w:ilvl w:val="0"/>
                    <w:numId w:val="1"/>
                  </w:numPr>
                  <w:suppressAutoHyphens w:val="0"/>
                  <w:ind w:left="328" w:hanging="284"/>
                  <w:rPr>
                    <w:rFonts w:ascii="Arial" w:hAnsi="Arial" w:cs="Arial"/>
                    <w:szCs w:val="22"/>
                    <w:lang w:val="pt-BR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  <w:lang w:val="pt-BR"/>
                  </w:rPr>
                  <w:t>Conhecer a teoria básica de Ecologia, abrangendo autoecologia, ecologia de populações, ecologia de comunidades, os organismos e organização dos ecossistemas.</w:t>
                </w:r>
              </w:p>
              <w:p w:rsidR="000E1B77" w:rsidRPr="00B37D41" w:rsidRDefault="000E1B77" w:rsidP="000E1B77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Transmitir, durante todo o curso, uma abordagem evolutiva da ecologia, enfocando cada fenômeno estudado não só sob o ponto de vista funcional e quantitativo, mas também sob o ponto de vista das pressões seletivas sob as quais ela evoluiu, incluindo os processos adaptativos envolvidos.</w:t>
                </w:r>
              </w:p>
              <w:p w:rsidR="000E1B77" w:rsidRPr="00B37D41" w:rsidRDefault="000E1B77" w:rsidP="000E1B77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Reforçar a teoria e prática dos estudos ecológicos sobre o Cerrado.</w:t>
                </w:r>
              </w:p>
              <w:p w:rsidR="000E1B77" w:rsidRPr="00762669" w:rsidRDefault="000E1B77" w:rsidP="000E1B77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Estimular a criatividade na solução de problemas práticos no âmbito da ecologia.</w:t>
                </w:r>
              </w:p>
              <w:p w:rsidR="002B0C35" w:rsidRPr="00762669" w:rsidRDefault="00762669" w:rsidP="00762669">
                <w:pPr>
                  <w:widowControl/>
                  <w:numPr>
                    <w:ilvl w:val="0"/>
                    <w:numId w:val="1"/>
                  </w:numPr>
                  <w:suppressAutoHyphens w:val="0"/>
                  <w:ind w:left="328" w:hanging="284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Abordar alguns tópicos de ecologia aplicada, versando sobre a ação do homem no ambiente</w:t>
                </w:r>
                <w:r w:rsidR="000E1B77" w:rsidRPr="00762669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V. Conteúdo</w:t>
            </w:r>
          </w:p>
          <w:sdt>
            <w:sdtPr>
              <w:rPr>
                <w:rFonts w:ascii="Arial" w:hAnsi="Arial" w:cs="Arial"/>
                <w:bCs/>
              </w:rPr>
              <w:id w:val="159046581"/>
              <w:placeholder>
                <w:docPart w:val="3FD5B4FCD2444D7A932838F614A520E1"/>
              </w:placeholder>
            </w:sdtPr>
            <w:sdtEndPr/>
            <w:sdtContent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Apresentação da disciplina - Conceitos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Testes de experimentação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Desenvolvimento econômico e ecologia global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O ambiente físico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Energia no Ecossistema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Ciclos biogeoquímicos e a reciclagem de nutrientes nos ecossistemas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A distribuição espacial das populações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Crescimento populacional e regulação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Interações entre as espécies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- Competição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Evolução das interações das espécies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– Comun.</w:t>
                </w:r>
              </w:p>
              <w:p w:rsidR="000E1B77" w:rsidRPr="00397797" w:rsidRDefault="000E1B77" w:rsidP="000E1B77">
                <w:pPr>
                  <w:snapToGrid w:val="0"/>
                  <w:rPr>
                    <w:rFonts w:ascii="Arial" w:hAnsi="Arial" w:cs="Arial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Sucessão ecológica e desenvolvimento da comunidade</w:t>
                </w:r>
              </w:p>
              <w:p w:rsidR="00762669" w:rsidRDefault="000E1B77" w:rsidP="000E1B77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397797">
                  <w:rPr>
                    <w:rFonts w:ascii="Arial" w:hAnsi="Arial" w:cs="Arial"/>
                    <w:sz w:val="22"/>
                    <w:szCs w:val="22"/>
                  </w:rPr>
                  <w:t>Biodiversidade e conservação</w:t>
                </w:r>
              </w:p>
              <w:p w:rsidR="00762669" w:rsidRDefault="00762669" w:rsidP="000E1B77">
                <w:pPr>
                  <w:snapToGri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Ecologia vegetal do Cerrado</w:t>
                </w:r>
              </w:p>
              <w:p w:rsidR="002B0C35" w:rsidRPr="000E1B77" w:rsidRDefault="00762669" w:rsidP="000E1B77">
                <w:pPr>
                  <w:snapToGrid w:val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Ecologia Animal do Cerrado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VI. Metodologia</w:t>
            </w:r>
          </w:p>
          <w:sdt>
            <w:sdtPr>
              <w:rPr>
                <w:rFonts w:ascii="Arial" w:hAnsi="Arial" w:cs="Arial"/>
                <w:bCs/>
              </w:rPr>
              <w:id w:val="-1871751020"/>
              <w:placeholder>
                <w:docPart w:val="9C9B55F1F4654C0FB4A6A5B76FAEA6AF"/>
              </w:placeholder>
            </w:sdtPr>
            <w:sdtEndPr/>
            <w:sdtContent>
              <w:p w:rsidR="000E1B77" w:rsidRPr="00B37D41" w:rsidRDefault="000E1B77" w:rsidP="000E1B77">
                <w:pPr>
                  <w:widowControl/>
                  <w:suppressAutoHyphens w:val="0"/>
                  <w:ind w:left="360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Aulas expositivas com utilização de quadro negro, transparências e data show;</w:t>
                </w:r>
              </w:p>
              <w:p w:rsidR="000E1B77" w:rsidRPr="00B37D41" w:rsidRDefault="000E1B77" w:rsidP="000E1B77">
                <w:pPr>
                  <w:widowControl/>
                  <w:suppressAutoHyphens w:val="0"/>
                  <w:ind w:left="360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Discussões em grupo;</w:t>
                </w:r>
              </w:p>
              <w:p w:rsidR="000E1B77" w:rsidRPr="00B37D41" w:rsidRDefault="000E1B77" w:rsidP="000E1B77">
                <w:pPr>
                  <w:widowControl/>
                  <w:suppressAutoHyphens w:val="0"/>
                  <w:ind w:left="360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Aulas de campo;</w:t>
                </w:r>
              </w:p>
              <w:p w:rsidR="002B0C35" w:rsidRPr="002B0C35" w:rsidRDefault="000E1B77" w:rsidP="000E1B77">
                <w:pPr>
                  <w:spacing w:line="200" w:lineRule="atLeast"/>
                  <w:ind w:firstLine="360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Estudo dirigido;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lastRenderedPageBreak/>
              <w:t>VII. Processos e critérios de avaliação</w:t>
            </w:r>
          </w:p>
          <w:sdt>
            <w:sdtPr>
              <w:rPr>
                <w:rFonts w:ascii="Arial" w:hAnsi="Arial" w:cs="Arial"/>
                <w:bCs/>
              </w:rPr>
              <w:id w:val="-1703540983"/>
              <w:placeholder>
                <w:docPart w:val="968E1314B3844CC5BDE9869FA17BCCB0"/>
              </w:placeholder>
            </w:sdtPr>
            <w:sdtEndPr/>
            <w:sdtContent>
              <w:p w:rsidR="002B0C35" w:rsidRPr="002B0C35" w:rsidRDefault="000E1B77" w:rsidP="00600B46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 xml:space="preserve">Duas avaliações </w:t>
                </w:r>
                <w:r w:rsidR="00600B46">
                  <w:rPr>
                    <w:rFonts w:ascii="Arial" w:hAnsi="Arial" w:cs="Arial"/>
                    <w:sz w:val="22"/>
                    <w:szCs w:val="22"/>
                  </w:rPr>
                  <w:t>(prova 1 + avaliação de campo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>) com peso igual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VIII. Local de divulgação dos resultados das avaliações</w:t>
            </w:r>
          </w:p>
          <w:sdt>
            <w:sdtPr>
              <w:rPr>
                <w:rFonts w:ascii="Arial" w:hAnsi="Arial" w:cs="Arial"/>
                <w:bCs/>
              </w:rPr>
              <w:id w:val="1278597284"/>
              <w:placeholder>
                <w:docPart w:val="0B9F968A670240058BA6D00BE7A13BC3"/>
              </w:placeholder>
            </w:sdtPr>
            <w:sdtEndPr/>
            <w:sdtContent>
              <w:p w:rsidR="002B0C35" w:rsidRPr="002B0C35" w:rsidRDefault="000E1B77" w:rsidP="000E1B77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>Email da turma: ecologiacajufg@gmail.com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9D6DBA" w:rsidRDefault="009D6DBA" w:rsidP="000E1B77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XI. Bibliografia básica e complementar</w:t>
            </w:r>
          </w:p>
          <w:sdt>
            <w:sdtPr>
              <w:rPr>
                <w:rFonts w:ascii="Arial" w:hAnsi="Arial" w:cs="Arial"/>
                <w:bCs/>
              </w:rPr>
              <w:id w:val="621119696"/>
              <w:placeholder>
                <w:docPart w:val="79625E4ECF7D4A9BB425AD27B49C089C"/>
              </w:placeholder>
            </w:sdtPr>
            <w:sdtEndPr/>
            <w:sdtContent>
              <w:p w:rsidR="000E1B77" w:rsidRPr="00B37D41" w:rsidRDefault="000E1B77" w:rsidP="000E1B77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B37D41">
                  <w:rPr>
                    <w:rFonts w:ascii="Arial" w:hAnsi="Arial" w:cs="Arial"/>
                    <w:b/>
                    <w:sz w:val="22"/>
                    <w:szCs w:val="22"/>
                  </w:rPr>
                  <w:t>Básica</w:t>
                </w:r>
              </w:p>
              <w:p w:rsidR="000E1B77" w:rsidRPr="00B37D41" w:rsidRDefault="000E1B77" w:rsidP="000E1B77">
                <w:pPr>
                  <w:spacing w:line="360" w:lineRule="auto"/>
                  <w:jc w:val="both"/>
                  <w:rPr>
                    <w:rFonts w:ascii="Arial" w:hAnsi="Arial" w:cs="Arial"/>
                    <w:lang w:val="es-ES_tradnl"/>
                  </w:rPr>
                </w:pPr>
                <w:r w:rsidRPr="00B37D41">
                  <w:rPr>
                    <w:rFonts w:ascii="Arial" w:hAnsi="Arial" w:cs="Arial"/>
                    <w:caps/>
                    <w:sz w:val="22"/>
                    <w:szCs w:val="22"/>
                  </w:rPr>
                  <w:t>Ricklefs,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 xml:space="preserve"> R.E.  2010. A Economia da natureza. </w:t>
                </w:r>
                <w:r w:rsidRPr="00B37D41">
                  <w:rPr>
                    <w:rFonts w:ascii="Arial" w:hAnsi="Arial" w:cs="Arial"/>
                    <w:sz w:val="22"/>
                    <w:szCs w:val="22"/>
                    <w:lang w:val="es-ES_tradnl"/>
                  </w:rPr>
                  <w:t>6</w:t>
                </w:r>
                <w:r w:rsidRPr="00B37D41">
                  <w:rPr>
                    <w:rFonts w:ascii="Arial" w:hAnsi="Arial" w:cs="Arial"/>
                    <w:sz w:val="22"/>
                    <w:szCs w:val="22"/>
                    <w:vertAlign w:val="superscript"/>
                    <w:lang w:val="es-ES_tradnl"/>
                  </w:rPr>
                  <w:t>a</w:t>
                </w:r>
                <w:r w:rsidRPr="00B37D41">
                  <w:rPr>
                    <w:rFonts w:ascii="Arial" w:hAnsi="Arial" w:cs="Arial"/>
                    <w:sz w:val="22"/>
                    <w:szCs w:val="22"/>
                    <w:lang w:val="es-ES_tradnl"/>
                  </w:rPr>
                  <w:t>. Ed. Guanabara-Koogan 546 p.</w:t>
                </w:r>
              </w:p>
              <w:p w:rsidR="000E1B77" w:rsidRPr="00B37D41" w:rsidRDefault="000E1B77" w:rsidP="000E1B77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B37D41">
                  <w:rPr>
                    <w:rFonts w:ascii="Arial" w:hAnsi="Arial" w:cs="Arial"/>
                    <w:b/>
                    <w:sz w:val="22"/>
                    <w:szCs w:val="22"/>
                  </w:rPr>
                  <w:t>Complementar</w:t>
                </w:r>
              </w:p>
              <w:p w:rsidR="000E1B77" w:rsidRPr="00B37D41" w:rsidRDefault="000E1B77" w:rsidP="000E1B77">
                <w:pPr>
                  <w:jc w:val="both"/>
                  <w:rPr>
                    <w:rFonts w:ascii="Arial" w:hAnsi="Arial" w:cs="Arial"/>
                    <w:cap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 xml:space="preserve">KREBS, D.  1997. </w:t>
                </w:r>
                <w:hyperlink r:id="rId8" w:history="1">
                  <w:r w:rsidRPr="00B37D41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 xml:space="preserve">Introdução </w:t>
                  </w:r>
                  <w:r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à</w:t>
                  </w:r>
                  <w:r w:rsidRPr="00B37D41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 xml:space="preserve"> Ecologia Comportamental</w:t>
                  </w:r>
                </w:hyperlink>
                <w:r w:rsidRPr="00B37D41">
                  <w:rPr>
                    <w:rFonts w:ascii="Arial" w:hAnsi="Arial" w:cs="Arial"/>
                    <w:sz w:val="22"/>
                    <w:szCs w:val="22"/>
                  </w:rPr>
                  <w:t>. ATHENEU SP 420 p.</w:t>
                </w:r>
              </w:p>
              <w:p w:rsidR="000E1B77" w:rsidRPr="00B37D41" w:rsidRDefault="000E1B77" w:rsidP="000E1B77">
                <w:pPr>
                  <w:ind w:left="567" w:hanging="567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caps/>
                    <w:sz w:val="22"/>
                    <w:szCs w:val="22"/>
                  </w:rPr>
                  <w:t xml:space="preserve">Odum, E.P. 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>1985. Ecologia. Interamericana. 434 p.</w:t>
                </w:r>
              </w:p>
              <w:p w:rsidR="000E1B77" w:rsidRPr="00B37D41" w:rsidRDefault="000E1B77" w:rsidP="000E1B77">
                <w:pPr>
                  <w:ind w:left="426" w:hanging="426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caps/>
                    <w:sz w:val="22"/>
                    <w:szCs w:val="22"/>
                  </w:rPr>
                  <w:t>PRIMACK, R.B. &amp; RODRIGUES, E. 2001</w:t>
                </w:r>
                <w:r w:rsidRPr="00B37D41">
                  <w:rPr>
                    <w:rFonts w:ascii="Arial" w:hAnsi="Arial" w:cs="Arial"/>
                    <w:sz w:val="22"/>
                    <w:szCs w:val="22"/>
                  </w:rPr>
                  <w:t>. Biologia da Conservação. 327 p.</w:t>
                </w:r>
              </w:p>
              <w:p w:rsidR="000E1B77" w:rsidRPr="00B37D41" w:rsidRDefault="000E1B77" w:rsidP="000E1B77">
                <w:pPr>
                  <w:ind w:left="567" w:hanging="567"/>
                  <w:jc w:val="both"/>
                  <w:rPr>
                    <w:rFonts w:ascii="Arial" w:hAnsi="Arial" w:cs="Arial"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PINTO-COELHO, R.M. 2000. Fundamentos em Ecologia. Artmed Editora. 252 p.</w:t>
                </w:r>
              </w:p>
              <w:p w:rsidR="002B0C35" w:rsidRPr="002B0C35" w:rsidRDefault="000E1B77" w:rsidP="000E1B77">
                <w:pPr>
                  <w:spacing w:line="200" w:lineRule="atLeast"/>
                  <w:jc w:val="both"/>
                  <w:rPr>
                    <w:rFonts w:ascii="Arial" w:hAnsi="Arial" w:cs="Arial"/>
                    <w:bCs/>
                  </w:rPr>
                </w:pPr>
                <w:r w:rsidRPr="00B37D41">
                  <w:rPr>
                    <w:rFonts w:ascii="Arial" w:hAnsi="Arial" w:cs="Arial"/>
                    <w:sz w:val="22"/>
                    <w:szCs w:val="22"/>
                  </w:rPr>
                  <w:t>JANZEN, D.H. Ecologia Vegetal nos Trópicos. EDUSP.</w:t>
                </w:r>
              </w:p>
            </w:sdtContent>
          </w:sdt>
        </w:tc>
      </w:tr>
      <w:tr w:rsidR="009D6DBA" w:rsidRPr="009D6DBA" w:rsidTr="000E1B77">
        <w:tc>
          <w:tcPr>
            <w:tcW w:w="9778" w:type="dxa"/>
            <w:gridSpan w:val="2"/>
          </w:tcPr>
          <w:p w:rsidR="00337AE4" w:rsidRDefault="009D6DBA" w:rsidP="00B851E4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  <w:r w:rsidRPr="009D6DBA">
              <w:rPr>
                <w:rFonts w:ascii="Arial" w:hAnsi="Arial" w:cs="Arial"/>
                <w:b/>
                <w:bCs/>
              </w:rPr>
              <w:t>X. Cronograma</w:t>
            </w:r>
          </w:p>
          <w:p w:rsidR="00360F63" w:rsidRDefault="00360F63" w:rsidP="00B851E4">
            <w:pPr>
              <w:spacing w:line="200" w:lineRule="atLeast"/>
              <w:jc w:val="both"/>
              <w:rPr>
                <w:rFonts w:ascii="Arial" w:hAnsi="Arial" w:cs="Arial"/>
                <w:b/>
                <w:bCs/>
              </w:rPr>
            </w:pPr>
          </w:p>
          <w:p w:rsidR="00360F63" w:rsidRDefault="00360F63" w:rsidP="00B851E4">
            <w:pPr>
              <w:spacing w:line="2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Nº da Aula                                               Conteúdo                                        CH       T</w:t>
            </w:r>
            <w:r w:rsidR="00A7282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  <w:sdt>
            <w:sdtPr>
              <w:rPr>
                <w:rFonts w:ascii="Arial" w:hAnsi="Arial" w:cs="Arial"/>
                <w:bCs/>
              </w:rPr>
              <w:id w:val="-60904520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Cs/>
                  </w:rPr>
                  <w:id w:val="1142628318"/>
                  <w:placeholder>
                    <w:docPart w:val="0EB2E40CA464463EA8FF63A8E1C5D102"/>
                  </w:placeholder>
                </w:sdtPr>
                <w:sdtEndPr/>
                <w:sdtContent>
                  <w:p w:rsidR="00520E76" w:rsidRPr="000B5E8B" w:rsidRDefault="00520E76" w:rsidP="00520E76">
                    <w:pPr>
                      <w:rPr>
                        <w:lang w:val="pt-PT"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1 - Introdução; conceitos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 xml:space="preserve"> – ambiente físico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2 – Energia ecossistemas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 xml:space="preserve"> – reciclagem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rFonts w:ascii="Arial" w:hAnsi="Arial" w:cs="Arial"/>
                        <w:bCs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Arial"/>
                        <w:bCs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3 – Atividade prática – Semana do Meio Ambiente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 w:rsidR="00600B46">
                      <w:rPr>
                        <w:lang w:val="pt-PT"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4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Ecologia de populações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5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Interação entre espécies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6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Biodiversidade e conservação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7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Fauna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do Cerrado- Aspectos ecológicos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8 – </w:t>
                    </w:r>
                    <w:r w:rsidR="007452BB">
                      <w:rPr>
                        <w:rFonts w:ascii="Arial" w:hAnsi="Arial" w:cs="Arial"/>
                        <w:bCs/>
                      </w:rPr>
                      <w:t>F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 xml:space="preserve">lora </w:t>
                    </w:r>
                    <w:r w:rsidR="007452BB">
                      <w:rPr>
                        <w:rFonts w:ascii="Arial" w:hAnsi="Arial" w:cs="Arial"/>
                        <w:bCs/>
                      </w:rPr>
                      <w:t xml:space="preserve">do Cerrado - </w:t>
                    </w:r>
                    <w:r>
                      <w:rPr>
                        <w:rFonts w:ascii="Arial" w:hAnsi="Arial" w:cs="Arial"/>
                        <w:bCs/>
                      </w:rPr>
                      <w:t>Aspectos ecológicos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9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Prova 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4/0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10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 w:rsidR="00A27AA6">
                      <w:rPr>
                        <w:lang w:val="pt-PT"/>
                      </w:rPr>
                      <w:t>0</w:t>
                    </w:r>
                    <w:r>
                      <w:rPr>
                        <w:lang w:val="pt-PT"/>
                      </w:rPr>
                      <w:t>/</w:t>
                    </w:r>
                    <w:r w:rsidR="00A27AA6">
                      <w:rPr>
                        <w:lang w:val="pt-PT"/>
                      </w:rPr>
                      <w:t>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1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 w:rsidR="00A27AA6">
                      <w:rPr>
                        <w:lang w:val="pt-PT"/>
                      </w:rPr>
                      <w:t>0</w:t>
                    </w:r>
                    <w:r>
                      <w:rPr>
                        <w:lang w:val="pt-PT"/>
                      </w:rPr>
                      <w:t>/</w:t>
                    </w:r>
                    <w:r w:rsidR="00A27AA6">
                      <w:rPr>
                        <w:lang w:val="pt-PT"/>
                      </w:rPr>
                      <w:t>4</w:t>
                    </w:r>
                  </w:p>
                  <w:p w:rsidR="00520E76" w:rsidRDefault="00A27AA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12</w:t>
                    </w:r>
                    <w:r w:rsidR="00520E76"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3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520E76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5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 de campo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4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 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0/4</w:t>
                    </w:r>
                  </w:p>
                  <w:p w:rsidR="00B851E4" w:rsidRPr="002B0C35" w:rsidRDefault="00520E76" w:rsidP="00520E76">
                    <w:pPr>
                      <w:spacing w:line="200" w:lineRule="atLeast"/>
                      <w:jc w:val="both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1</w:t>
                    </w:r>
                    <w:r w:rsidR="00A27AA6">
                      <w:rPr>
                        <w:rFonts w:ascii="Arial" w:hAnsi="Arial" w:cs="Arial"/>
                        <w:bCs/>
                      </w:rPr>
                      <w:t>6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 – Atividades de campo</w:t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</w:rPr>
                      <w:tab/>
                    </w:r>
                    <w:r w:rsidR="00BF3DA1">
                      <w:rPr>
                        <w:rFonts w:ascii="Arial" w:hAnsi="Arial" w:cs="Arial"/>
                        <w:bCs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Cs/>
                      </w:rPr>
                      <w:t>4</w:t>
                    </w:r>
                    <w:r w:rsidR="00BF3DA1">
                      <w:rPr>
                        <w:lang w:val="pt-PT"/>
                      </w:rPr>
                      <w:tab/>
                      <w:t xml:space="preserve">        </w:t>
                    </w:r>
                    <w:r>
                      <w:rPr>
                        <w:lang w:val="pt-PT"/>
                      </w:rPr>
                      <w:t>0/4</w:t>
                    </w:r>
                  </w:p>
                </w:sdtContent>
              </w:sdt>
            </w:sdtContent>
          </w:sdt>
        </w:tc>
      </w:tr>
    </w:tbl>
    <w:p w:rsidR="009D6DBA" w:rsidRDefault="009D6DBA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0E0E89" w:rsidTr="000E0E89">
        <w:trPr>
          <w:trHeight w:val="276"/>
        </w:trPr>
        <w:tc>
          <w:tcPr>
            <w:tcW w:w="1384" w:type="dxa"/>
          </w:tcPr>
          <w:p w:rsidR="000E0E89" w:rsidRDefault="000E0E89" w:rsidP="009D6DBA">
            <w:pPr>
              <w:spacing w:line="2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8394" w:type="dxa"/>
          </w:tcPr>
          <w:p w:rsidR="000E0E89" w:rsidRPr="00726B1D" w:rsidRDefault="00360F63" w:rsidP="00762669">
            <w:pPr>
              <w:spacing w:line="2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Jataí,</w:t>
            </w:r>
            <w:sdt>
              <w:sdtPr>
                <w:rPr>
                  <w:rFonts w:ascii="Arial" w:hAnsi="Arial" w:cs="Arial"/>
                  <w:bCs/>
                </w:rPr>
                <w:alias w:val="Digite o dia."/>
                <w:tag w:val="Digite o dia."/>
                <w:id w:val="-1033802459"/>
                <w:placeholder>
                  <w:docPart w:val="B80D77460A5142D68DA76211B4AA8443"/>
                </w:placeholder>
                <w:text/>
              </w:sdtPr>
              <w:sdtEndPr/>
              <w:sdtContent>
                <w:r w:rsidR="00763848">
                  <w:rPr>
                    <w:rFonts w:ascii="Arial" w:hAnsi="Arial" w:cs="Arial"/>
                    <w:bCs/>
                  </w:rPr>
                  <w:t xml:space="preserve"> </w:t>
                </w:r>
                <w:r w:rsidR="009D00D6">
                  <w:rPr>
                    <w:rFonts w:ascii="Arial" w:hAnsi="Arial" w:cs="Arial"/>
                    <w:bCs/>
                  </w:rPr>
                  <w:t>1</w:t>
                </w:r>
                <w:r w:rsidR="00762669">
                  <w:rPr>
                    <w:rFonts w:ascii="Arial" w:hAnsi="Arial" w:cs="Arial"/>
                    <w:bCs/>
                  </w:rPr>
                  <w:t>0</w:t>
                </w:r>
              </w:sdtContent>
            </w:sdt>
            <w:r w:rsidR="000E0E89" w:rsidRPr="00726B1D">
              <w:rPr>
                <w:rFonts w:ascii="Arial" w:hAnsi="Arial" w:cs="Arial"/>
                <w:bCs/>
              </w:rPr>
              <w:t xml:space="preserve">  de  </w:t>
            </w:r>
            <w:sdt>
              <w:sdtPr>
                <w:rPr>
                  <w:rFonts w:ascii="Arial" w:hAnsi="Arial" w:cs="Arial"/>
                  <w:bCs/>
                </w:rPr>
                <w:id w:val="-261842265"/>
                <w:placeholder>
                  <w:docPart w:val="C2018D938C7C46169C6DDC026A827D70"/>
                </w:placeholder>
                <w:comboBox>
                  <w:listItem w:value="Escolha o ano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comboBox>
              </w:sdtPr>
              <w:sdtEndPr/>
              <w:sdtContent>
                <w:r w:rsidR="009D00D6">
                  <w:rPr>
                    <w:rFonts w:ascii="Arial" w:hAnsi="Arial" w:cs="Arial"/>
                    <w:bCs/>
                  </w:rPr>
                  <w:t>março</w:t>
                </w:r>
              </w:sdtContent>
            </w:sdt>
            <w:r w:rsidR="000E0E89" w:rsidRPr="00726B1D">
              <w:rPr>
                <w:rFonts w:ascii="Arial" w:hAnsi="Arial" w:cs="Arial"/>
                <w:bCs/>
              </w:rPr>
              <w:t xml:space="preserve">   de </w:t>
            </w:r>
            <w:sdt>
              <w:sdtPr>
                <w:rPr>
                  <w:rFonts w:ascii="Arial" w:hAnsi="Arial" w:cs="Arial"/>
                  <w:bCs/>
                </w:rPr>
                <w:id w:val="-16887522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9D00D6">
                  <w:rPr>
                    <w:rFonts w:ascii="Arial" w:hAnsi="Arial" w:cs="Arial"/>
                    <w:bCs/>
                  </w:rPr>
                  <w:t>2014</w:t>
                </w:r>
              </w:sdtContent>
            </w:sdt>
            <w:r w:rsidR="000E0E89" w:rsidRPr="00726B1D">
              <w:rPr>
                <w:rFonts w:ascii="Arial" w:hAnsi="Arial" w:cs="Arial"/>
                <w:bCs/>
              </w:rPr>
              <w:t>.</w:t>
            </w:r>
          </w:p>
        </w:tc>
      </w:tr>
    </w:tbl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726B1D" w:rsidRDefault="00726B1D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726B1D" w:rsidRDefault="00726B1D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</w:p>
    <w:p w:rsidR="000E0E89" w:rsidRDefault="000E0E89" w:rsidP="009D6DBA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</w:t>
      </w:r>
    </w:p>
    <w:sdt>
      <w:sdtPr>
        <w:rPr>
          <w:rFonts w:ascii="Arial" w:hAnsi="Arial" w:cs="Arial"/>
          <w:bCs/>
        </w:rPr>
        <w:id w:val="-1171169743"/>
        <w:placeholder>
          <w:docPart w:val="DefaultPlaceholder_1082065158"/>
        </w:placeholder>
        <w:text/>
      </w:sdtPr>
      <w:sdtEndPr/>
      <w:sdtContent>
        <w:p w:rsidR="000E0E89" w:rsidRDefault="00600B46" w:rsidP="009D6DBA">
          <w:pPr>
            <w:spacing w:line="200" w:lineRule="atLeast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Marlon Zortéa</w:t>
          </w:r>
        </w:p>
      </w:sdtContent>
    </w:sdt>
    <w:sdt>
      <w:sdtPr>
        <w:rPr>
          <w:rFonts w:ascii="Arial" w:hAnsi="Arial" w:cs="Arial"/>
          <w:bCs/>
        </w:rPr>
        <w:id w:val="-2114663600"/>
        <w:placeholder>
          <w:docPart w:val="DefaultPlaceholder_1082065158"/>
        </w:placeholder>
      </w:sdtPr>
      <w:sdtEndPr/>
      <w:sdtContent>
        <w:p w:rsidR="000E0E89" w:rsidRDefault="00600B46" w:rsidP="009D6DBA">
          <w:pPr>
            <w:spacing w:line="200" w:lineRule="atLeast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Prof. Associado</w:t>
          </w:r>
          <w:r w:rsidR="009D00D6">
            <w:rPr>
              <w:rFonts w:ascii="Arial" w:hAnsi="Arial" w:cs="Arial"/>
              <w:bCs/>
            </w:rPr>
            <w:t xml:space="preserve"> II</w:t>
          </w:r>
          <w:r>
            <w:rPr>
              <w:rFonts w:ascii="Arial" w:hAnsi="Arial" w:cs="Arial"/>
              <w:bCs/>
            </w:rPr>
            <w:t xml:space="preserve"> – Ciências Biológicas</w:t>
          </w:r>
        </w:p>
      </w:sdtContent>
    </w:sdt>
    <w:sdt>
      <w:sdtPr>
        <w:rPr>
          <w:rFonts w:ascii="Arial" w:hAnsi="Arial" w:cs="Arial"/>
          <w:bCs/>
        </w:rPr>
        <w:id w:val="-3292476"/>
        <w:placeholder>
          <w:docPart w:val="DefaultPlaceholder_1082065158"/>
        </w:placeholder>
      </w:sdtPr>
      <w:sdtEndPr/>
      <w:sdtContent>
        <w:p w:rsidR="008C29BF" w:rsidRPr="000E0E89" w:rsidRDefault="00545D99" w:rsidP="009D6DBA">
          <w:pPr>
            <w:spacing w:line="200" w:lineRule="atLeast"/>
            <w:jc w:val="center"/>
            <w:rPr>
              <w:rFonts w:ascii="Arial" w:hAnsi="Arial" w:cs="Arial"/>
              <w:bCs/>
            </w:rPr>
          </w:pPr>
        </w:p>
      </w:sdtContent>
    </w:sdt>
    <w:sectPr w:rsidR="008C29BF" w:rsidRPr="000E0E89" w:rsidSect="00726B1D">
      <w:headerReference w:type="default" r:id="rId9"/>
      <w:footerReference w:type="default" r:id="rId10"/>
      <w:pgSz w:w="11906" w:h="16838" w:code="9"/>
      <w:pgMar w:top="1134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99" w:rsidRDefault="00545D99" w:rsidP="009D6DBA">
      <w:r>
        <w:separator/>
      </w:r>
    </w:p>
  </w:endnote>
  <w:endnote w:type="continuationSeparator" w:id="0">
    <w:p w:rsidR="00545D99" w:rsidRDefault="00545D99" w:rsidP="009D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1D" w:rsidRPr="00726B1D" w:rsidRDefault="00726B1D" w:rsidP="00726B1D">
    <w:pPr>
      <w:jc w:val="center"/>
      <w:rPr>
        <w:rFonts w:ascii="Arial" w:hAnsi="Arial" w:cs="Arial"/>
        <w:b/>
        <w:bCs/>
        <w:sz w:val="18"/>
        <w:szCs w:val="16"/>
      </w:rPr>
    </w:pPr>
    <w:r w:rsidRPr="00726B1D">
      <w:rPr>
        <w:rFonts w:ascii="Arial" w:hAnsi="Arial" w:cs="Arial"/>
        <w:b/>
        <w:bCs/>
        <w:sz w:val="18"/>
        <w:szCs w:val="16"/>
      </w:rPr>
      <w:t>Assessoria de Graduação</w:t>
    </w:r>
  </w:p>
  <w:p w:rsidR="00726B1D" w:rsidRPr="00726B1D" w:rsidRDefault="00726B1D" w:rsidP="00726B1D">
    <w:pPr>
      <w:jc w:val="center"/>
      <w:rPr>
        <w:rFonts w:ascii="Arial" w:hAnsi="Arial" w:cs="Arial"/>
        <w:bCs/>
        <w:sz w:val="18"/>
        <w:szCs w:val="16"/>
      </w:rPr>
    </w:pPr>
    <w:r w:rsidRPr="00726B1D">
      <w:rPr>
        <w:rFonts w:ascii="Arial" w:hAnsi="Arial" w:cs="Arial"/>
        <w:bCs/>
        <w:sz w:val="18"/>
        <w:szCs w:val="16"/>
      </w:rPr>
      <w:t>Telefone: (64) 3606-8254</w:t>
    </w:r>
    <w:r w:rsidR="003B313D">
      <w:rPr>
        <w:rFonts w:ascii="Arial" w:hAnsi="Arial" w:cs="Arial"/>
        <w:bCs/>
        <w:sz w:val="18"/>
        <w:szCs w:val="16"/>
      </w:rPr>
      <w:t xml:space="preserve"> // </w:t>
    </w:r>
    <w:r w:rsidRPr="00726B1D">
      <w:rPr>
        <w:rFonts w:ascii="Arial" w:hAnsi="Arial" w:cs="Arial"/>
        <w:bCs/>
        <w:sz w:val="18"/>
        <w:szCs w:val="16"/>
      </w:rPr>
      <w:t>E-mail: graduacaocampusjatai@gmail.com</w:t>
    </w:r>
  </w:p>
  <w:p w:rsidR="00726B1D" w:rsidRPr="00726B1D" w:rsidRDefault="00726B1D" w:rsidP="00726B1D">
    <w:pPr>
      <w:jc w:val="center"/>
      <w:rPr>
        <w:rFonts w:ascii="Arial" w:hAnsi="Arial" w:cs="Arial"/>
        <w:spacing w:val="-20"/>
        <w:sz w:val="18"/>
        <w:szCs w:val="16"/>
      </w:rPr>
    </w:pPr>
    <w:r w:rsidRPr="00726B1D">
      <w:rPr>
        <w:rFonts w:ascii="Arial" w:hAnsi="Arial" w:cs="Arial"/>
        <w:spacing w:val="-20"/>
        <w:sz w:val="18"/>
        <w:szCs w:val="16"/>
      </w:rPr>
      <w:t>Rodovia BR 364 – Km 192, Parque Industrial</w:t>
    </w:r>
  </w:p>
  <w:p w:rsidR="00726B1D" w:rsidRPr="00726B1D" w:rsidRDefault="00726B1D" w:rsidP="00726B1D">
    <w:pPr>
      <w:jc w:val="center"/>
      <w:rPr>
        <w:rFonts w:ascii="Arial" w:hAnsi="Arial" w:cs="Arial"/>
        <w:sz w:val="18"/>
        <w:szCs w:val="16"/>
      </w:rPr>
    </w:pPr>
    <w:r w:rsidRPr="00726B1D">
      <w:rPr>
        <w:rFonts w:ascii="Arial" w:hAnsi="Arial" w:cs="Arial"/>
        <w:sz w:val="18"/>
        <w:szCs w:val="16"/>
      </w:rPr>
      <w:t>Caixa Postal. 03, CEP: 75801-615</w:t>
    </w:r>
  </w:p>
  <w:p w:rsidR="00726B1D" w:rsidRPr="00726B1D" w:rsidRDefault="00726B1D" w:rsidP="00726B1D">
    <w:pPr>
      <w:jc w:val="center"/>
      <w:rPr>
        <w:rFonts w:ascii="Arial" w:hAnsi="Arial" w:cs="Arial"/>
        <w:sz w:val="18"/>
        <w:szCs w:val="16"/>
      </w:rPr>
    </w:pPr>
    <w:r w:rsidRPr="00726B1D">
      <w:rPr>
        <w:rFonts w:ascii="Arial" w:hAnsi="Arial" w:cs="Arial"/>
        <w:sz w:val="18"/>
        <w:szCs w:val="16"/>
      </w:rPr>
      <w:t>www.jatai.ufg.br</w:t>
    </w:r>
  </w:p>
  <w:p w:rsidR="00726B1D" w:rsidRPr="00726B1D" w:rsidRDefault="00726B1D">
    <w:pPr>
      <w:pStyle w:val="Rodap"/>
      <w:rPr>
        <w:rFonts w:ascii="Arial" w:hAnsi="Arial" w:cs="Arial"/>
        <w:sz w:val="18"/>
      </w:rPr>
    </w:pPr>
    <w:r w:rsidRPr="00726B1D">
      <w:rPr>
        <w:rFonts w:ascii="Arial" w:hAnsi="Arial" w:cs="Arial"/>
        <w:sz w:val="18"/>
      </w:rPr>
      <w:t xml:space="preserve">Página </w:t>
    </w:r>
    <w:r w:rsidR="002A14AD" w:rsidRPr="00726B1D">
      <w:rPr>
        <w:rFonts w:ascii="Arial" w:hAnsi="Arial" w:cs="Arial"/>
        <w:b/>
        <w:sz w:val="18"/>
      </w:rPr>
      <w:fldChar w:fldCharType="begin"/>
    </w:r>
    <w:r w:rsidRPr="00726B1D">
      <w:rPr>
        <w:rFonts w:ascii="Arial" w:hAnsi="Arial" w:cs="Arial"/>
        <w:b/>
        <w:sz w:val="18"/>
      </w:rPr>
      <w:instrText>PAGE  \* Arabic  \* MERGEFORMAT</w:instrText>
    </w:r>
    <w:r w:rsidR="002A14AD" w:rsidRPr="00726B1D">
      <w:rPr>
        <w:rFonts w:ascii="Arial" w:hAnsi="Arial" w:cs="Arial"/>
        <w:b/>
        <w:sz w:val="18"/>
      </w:rPr>
      <w:fldChar w:fldCharType="separate"/>
    </w:r>
    <w:r w:rsidR="009D00D6">
      <w:rPr>
        <w:rFonts w:ascii="Arial" w:hAnsi="Arial" w:cs="Arial"/>
        <w:b/>
        <w:noProof/>
        <w:sz w:val="18"/>
      </w:rPr>
      <w:t>1</w:t>
    </w:r>
    <w:r w:rsidR="002A14AD" w:rsidRPr="00726B1D">
      <w:rPr>
        <w:rFonts w:ascii="Arial" w:hAnsi="Arial" w:cs="Arial"/>
        <w:b/>
        <w:sz w:val="18"/>
      </w:rPr>
      <w:fldChar w:fldCharType="end"/>
    </w:r>
    <w:r w:rsidRPr="00726B1D">
      <w:rPr>
        <w:rFonts w:ascii="Arial" w:hAnsi="Arial" w:cs="Arial"/>
        <w:sz w:val="18"/>
      </w:rPr>
      <w:t xml:space="preserve"> de </w:t>
    </w:r>
    <w:r w:rsidR="00545D99">
      <w:fldChar w:fldCharType="begin"/>
    </w:r>
    <w:r w:rsidR="00545D99">
      <w:instrText>NUMPAGES  \* Arabic  \* MERGEFORMAT</w:instrText>
    </w:r>
    <w:r w:rsidR="00545D99">
      <w:fldChar w:fldCharType="separate"/>
    </w:r>
    <w:r w:rsidR="009D00D6" w:rsidRPr="009D00D6">
      <w:rPr>
        <w:rFonts w:ascii="Arial" w:hAnsi="Arial" w:cs="Arial"/>
        <w:b/>
        <w:noProof/>
        <w:sz w:val="18"/>
      </w:rPr>
      <w:t>2</w:t>
    </w:r>
    <w:r w:rsidR="00545D99">
      <w:rPr>
        <w:rFonts w:ascii="Arial" w:hAnsi="Arial" w:cs="Arial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99" w:rsidRDefault="00545D99" w:rsidP="009D6DBA">
      <w:r>
        <w:separator/>
      </w:r>
    </w:p>
  </w:footnote>
  <w:footnote w:type="continuationSeparator" w:id="0">
    <w:p w:rsidR="00545D99" w:rsidRDefault="00545D99" w:rsidP="009D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BA" w:rsidRDefault="00A7282C" w:rsidP="009D6DBA">
    <w:pPr>
      <w:jc w:val="center"/>
    </w:pPr>
    <w:r w:rsidRPr="00A7282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400050</wp:posOffset>
          </wp:positionV>
          <wp:extent cx="1455594" cy="381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com-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594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282C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66675</wp:posOffset>
          </wp:positionV>
          <wp:extent cx="1704975" cy="810895"/>
          <wp:effectExtent l="0" t="0" r="0" b="0"/>
          <wp:wrapNone/>
          <wp:docPr id="2" name="Imagem 2" descr="Marca na Horizontal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na Horizontal 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6DBA">
      <w:rPr>
        <w:noProof/>
        <w:lang w:eastAsia="pt-BR"/>
      </w:rPr>
      <w:drawing>
        <wp:inline distT="0" distB="0" distL="0" distR="0">
          <wp:extent cx="8096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6DBA" w:rsidRDefault="009D6DBA" w:rsidP="009D6DBA">
    <w:pPr>
      <w:pStyle w:val="Legenda2"/>
      <w:rPr>
        <w:sz w:val="4"/>
      </w:rPr>
    </w:pPr>
  </w:p>
  <w:p w:rsidR="009D6DBA" w:rsidRPr="009D6DBA" w:rsidRDefault="009D6DBA" w:rsidP="009D6DBA">
    <w:pPr>
      <w:pStyle w:val="Legenda1"/>
      <w:jc w:val="center"/>
      <w:rPr>
        <w:rFonts w:ascii="Arial" w:hAnsi="Arial" w:cs="Arial"/>
        <w:b/>
        <w:bCs/>
        <w:sz w:val="18"/>
        <w:szCs w:val="16"/>
      </w:rPr>
    </w:pPr>
    <w:r w:rsidRPr="009D6DBA">
      <w:rPr>
        <w:rFonts w:ascii="Arial" w:hAnsi="Arial" w:cs="Arial"/>
        <w:b/>
        <w:bCs/>
        <w:sz w:val="18"/>
        <w:szCs w:val="16"/>
      </w:rPr>
      <w:t>SERVIÇO PÚBLICO FEDERAL</w:t>
    </w:r>
  </w:p>
  <w:p w:rsidR="009D6DBA" w:rsidRPr="009D6DBA" w:rsidRDefault="009D6DBA" w:rsidP="009D6DBA">
    <w:pPr>
      <w:jc w:val="center"/>
      <w:rPr>
        <w:rFonts w:ascii="Arial" w:hAnsi="Arial" w:cs="Arial"/>
        <w:sz w:val="18"/>
        <w:szCs w:val="16"/>
      </w:rPr>
    </w:pPr>
    <w:r w:rsidRPr="009D6DBA">
      <w:rPr>
        <w:rFonts w:ascii="Arial" w:hAnsi="Arial" w:cs="Arial"/>
        <w:sz w:val="18"/>
        <w:szCs w:val="16"/>
      </w:rPr>
      <w:t>UNIVERSIDADE FEDERAL DE GOIÁS</w:t>
    </w:r>
  </w:p>
  <w:p w:rsidR="009D6DBA" w:rsidRPr="009D6DBA" w:rsidRDefault="009D6DBA" w:rsidP="009D6DBA">
    <w:pPr>
      <w:jc w:val="center"/>
      <w:rPr>
        <w:rFonts w:ascii="Arial" w:hAnsi="Arial" w:cs="Arial"/>
        <w:sz w:val="18"/>
        <w:szCs w:val="16"/>
      </w:rPr>
    </w:pPr>
    <w:r w:rsidRPr="009D6DBA">
      <w:rPr>
        <w:rFonts w:ascii="Arial" w:hAnsi="Arial" w:cs="Arial"/>
        <w:sz w:val="18"/>
        <w:szCs w:val="16"/>
      </w:rPr>
      <w:t>CÃMPUS JATAÍ</w:t>
    </w:r>
  </w:p>
  <w:p w:rsidR="009D6DBA" w:rsidRDefault="009D6D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7265E"/>
    <w:multiLevelType w:val="hybridMultilevel"/>
    <w:tmpl w:val="540473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91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A"/>
    <w:rsid w:val="00000988"/>
    <w:rsid w:val="00006264"/>
    <w:rsid w:val="000E0E89"/>
    <w:rsid w:val="000E1B77"/>
    <w:rsid w:val="00183B8C"/>
    <w:rsid w:val="00213460"/>
    <w:rsid w:val="00277B8A"/>
    <w:rsid w:val="00286826"/>
    <w:rsid w:val="002A14AD"/>
    <w:rsid w:val="002B0C35"/>
    <w:rsid w:val="00331C35"/>
    <w:rsid w:val="00337AE4"/>
    <w:rsid w:val="00360F63"/>
    <w:rsid w:val="003B313D"/>
    <w:rsid w:val="003E5BC1"/>
    <w:rsid w:val="00464E6E"/>
    <w:rsid w:val="00520E76"/>
    <w:rsid w:val="00545D99"/>
    <w:rsid w:val="00576CB7"/>
    <w:rsid w:val="005F3C5D"/>
    <w:rsid w:val="00600B46"/>
    <w:rsid w:val="00726B1D"/>
    <w:rsid w:val="007452BB"/>
    <w:rsid w:val="00762669"/>
    <w:rsid w:val="00763848"/>
    <w:rsid w:val="00854643"/>
    <w:rsid w:val="008A01A9"/>
    <w:rsid w:val="008B7F21"/>
    <w:rsid w:val="008C29BF"/>
    <w:rsid w:val="008E2EDC"/>
    <w:rsid w:val="00961E5C"/>
    <w:rsid w:val="00996546"/>
    <w:rsid w:val="009D00D6"/>
    <w:rsid w:val="009D6DBA"/>
    <w:rsid w:val="00A127C5"/>
    <w:rsid w:val="00A12F52"/>
    <w:rsid w:val="00A27AA6"/>
    <w:rsid w:val="00A7282C"/>
    <w:rsid w:val="00B27D4E"/>
    <w:rsid w:val="00B851E4"/>
    <w:rsid w:val="00BF23FD"/>
    <w:rsid w:val="00BF3DA1"/>
    <w:rsid w:val="00C213F3"/>
    <w:rsid w:val="00C74CF0"/>
    <w:rsid w:val="00CA05A9"/>
    <w:rsid w:val="00CC1FC4"/>
    <w:rsid w:val="00DC08ED"/>
    <w:rsid w:val="00E06B56"/>
    <w:rsid w:val="00E5263E"/>
    <w:rsid w:val="00EA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C0FBC-9BD8-443D-B632-FEAA3970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6DBA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9D6DB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DBA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D6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DB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egenda2">
    <w:name w:val="Legenda2"/>
    <w:basedOn w:val="Normal"/>
    <w:next w:val="Normal"/>
    <w:rsid w:val="009D6DBA"/>
    <w:pPr>
      <w:widowControl/>
      <w:jc w:val="center"/>
    </w:pPr>
    <w:rPr>
      <w:rFonts w:ascii="Arial" w:eastAsia="Times New Roman" w:hAnsi="Arial"/>
      <w:b/>
      <w:kern w:val="0"/>
      <w:sz w:val="22"/>
      <w:szCs w:val="20"/>
      <w:lang w:eastAsia="ar-SA"/>
    </w:rPr>
  </w:style>
  <w:style w:type="paragraph" w:customStyle="1" w:styleId="Legenda1">
    <w:name w:val="Legenda1"/>
    <w:basedOn w:val="Normal"/>
    <w:rsid w:val="009D6DBA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B0C35"/>
    <w:rPr>
      <w:color w:val="808080"/>
    </w:rPr>
  </w:style>
  <w:style w:type="table" w:styleId="Tabelacomgrade">
    <w:name w:val="Table Grid"/>
    <w:basedOn w:val="Tabelanormal"/>
    <w:uiPriority w:val="59"/>
    <w:rsid w:val="000E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E1B77"/>
    <w:pPr>
      <w:widowControl/>
      <w:jc w:val="both"/>
    </w:pPr>
    <w:rPr>
      <w:rFonts w:eastAsia="Times New Roman"/>
      <w:kern w:val="0"/>
      <w:szCs w:val="20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0E1B7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yperlink">
    <w:name w:val="Hyperlink"/>
    <w:rsid w:val="000E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ariasaraiva.com.br/produto/produto.dll/detalhe?pro_id=1642365&amp;ID=C9189D2E7D7021A0B152F08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D3473-A9A7-4D8B-A6D3-6906B3C0FA14}"/>
      </w:docPartPr>
      <w:docPartBody>
        <w:p w:rsidR="00232693" w:rsidRDefault="000E483F"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D742B8D914571925023E0845B7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05E07-B12D-4A3C-B027-EA4BF0CF4C3D}"/>
      </w:docPartPr>
      <w:docPartBody>
        <w:p w:rsidR="005D0FF8" w:rsidRDefault="00256AB2" w:rsidP="00256AB2">
          <w:pPr>
            <w:pStyle w:val="F57D742B8D914571925023E0845B7989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28D5BC3015460EBBBF98504C3E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C4549-2A4C-4EBE-88EA-A71EE9152616}"/>
      </w:docPartPr>
      <w:docPartBody>
        <w:p w:rsidR="005D0FF8" w:rsidRDefault="00256AB2" w:rsidP="00256AB2">
          <w:pPr>
            <w:pStyle w:val="3C28D5BC3015460EBBBF98504C3E814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3B4AE9676E4AD2A043E2BB6F032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B72B1-5FB8-435B-9BF8-1DB375D97F13}"/>
      </w:docPartPr>
      <w:docPartBody>
        <w:p w:rsidR="005D0FF8" w:rsidRDefault="00256AB2" w:rsidP="00256AB2">
          <w:pPr>
            <w:pStyle w:val="243B4AE9676E4AD2A043E2BB6F03289C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B3A52D923A4E829CE8F3F4E38FB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3B2E5-D630-4C96-9A2B-19E05241C118}"/>
      </w:docPartPr>
      <w:docPartBody>
        <w:p w:rsidR="005D0FF8" w:rsidRDefault="00256AB2" w:rsidP="00256AB2">
          <w:pPr>
            <w:pStyle w:val="23B3A52D923A4E829CE8F3F4E38FB05E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40237CA79C440FB5F3CBF702B16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3979-35B4-4E14-8CA2-D1B30F8007CC}"/>
      </w:docPartPr>
      <w:docPartBody>
        <w:p w:rsidR="005D0FF8" w:rsidRDefault="00256AB2" w:rsidP="00256AB2">
          <w:pPr>
            <w:pStyle w:val="2C40237CA79C440FB5F3CBF702B1601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97E3885434900A0F75BAB3BA52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A503F-00BF-48B1-83E9-E641D73D1BD7}"/>
      </w:docPartPr>
      <w:docPartBody>
        <w:p w:rsidR="005D0FF8" w:rsidRDefault="00256AB2" w:rsidP="00256AB2">
          <w:pPr>
            <w:pStyle w:val="05B97E3885434900A0F75BAB3BA5238F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97D7F22A9F45848F0F55AA833E6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E9119-CE7C-4E2D-BB75-2BA4EE5D2187}"/>
      </w:docPartPr>
      <w:docPartBody>
        <w:p w:rsidR="005D0FF8" w:rsidRDefault="00256AB2" w:rsidP="00256AB2">
          <w:pPr>
            <w:pStyle w:val="5497D7F22A9F45848F0F55AA833E6635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65C4C9132C4AE380CE330259B81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B5A3F-B3D5-4C26-88DB-10D17FEF5576}"/>
      </w:docPartPr>
      <w:docPartBody>
        <w:p w:rsidR="005D0FF8" w:rsidRDefault="00256AB2" w:rsidP="00256AB2">
          <w:pPr>
            <w:pStyle w:val="D365C4C9132C4AE380CE330259B81F37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B1E15562654761B824B9DF7026F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BAEFC-3989-46E1-8677-56E7509BA497}"/>
      </w:docPartPr>
      <w:docPartBody>
        <w:p w:rsidR="005D0FF8" w:rsidRDefault="00256AB2" w:rsidP="00256AB2">
          <w:pPr>
            <w:pStyle w:val="F1B1E15562654761B824B9DF7026F69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F6381210BA4B7CB24424FF664F1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2342F-AFDE-44AD-9E8E-DC3B782FE051}"/>
      </w:docPartPr>
      <w:docPartBody>
        <w:p w:rsidR="005D0FF8" w:rsidRDefault="00256AB2" w:rsidP="00256AB2">
          <w:pPr>
            <w:pStyle w:val="D4F6381210BA4B7CB24424FF664F1B36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73FD18CCD544AF8B1282275B204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BB3FF-BA1F-4A47-8727-A147414EBA90}"/>
      </w:docPartPr>
      <w:docPartBody>
        <w:p w:rsidR="005D0FF8" w:rsidRDefault="00256AB2" w:rsidP="00256AB2">
          <w:pPr>
            <w:pStyle w:val="5B73FD18CCD544AF8B1282275B204A75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D5B4FCD2444D7A932838F614A52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785C5-80A6-4474-9306-420E3711C9C2}"/>
      </w:docPartPr>
      <w:docPartBody>
        <w:p w:rsidR="005D0FF8" w:rsidRDefault="00256AB2" w:rsidP="00256AB2">
          <w:pPr>
            <w:pStyle w:val="3FD5B4FCD2444D7A932838F614A520E1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B55F1F4654C0FB4A6A5B76FAEA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3D1E4-3407-4BAB-855C-2DCAB46DDDC3}"/>
      </w:docPartPr>
      <w:docPartBody>
        <w:p w:rsidR="005D0FF8" w:rsidRDefault="00256AB2" w:rsidP="00256AB2">
          <w:pPr>
            <w:pStyle w:val="9C9B55F1F4654C0FB4A6A5B76FAEA6AF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8E1314B3844CC5BDE9869FA17BC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80A98-90B9-439D-9AD0-094EE8D87369}"/>
      </w:docPartPr>
      <w:docPartBody>
        <w:p w:rsidR="005D0FF8" w:rsidRDefault="00256AB2" w:rsidP="00256AB2">
          <w:pPr>
            <w:pStyle w:val="968E1314B3844CC5BDE9869FA17BCCB0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9F968A670240058BA6D00BE7A13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905CF-0B8B-4706-8FC5-CF127E1CE0A3}"/>
      </w:docPartPr>
      <w:docPartBody>
        <w:p w:rsidR="005D0FF8" w:rsidRDefault="00256AB2" w:rsidP="00256AB2">
          <w:pPr>
            <w:pStyle w:val="0B9F968A670240058BA6D00BE7A13BC3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25E4ECF7D4A9BB425AD27B49C0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2F321-5D79-4636-AE57-04C0A1446A40}"/>
      </w:docPartPr>
      <w:docPartBody>
        <w:p w:rsidR="005D0FF8" w:rsidRDefault="00256AB2" w:rsidP="00256AB2">
          <w:pPr>
            <w:pStyle w:val="79625E4ECF7D4A9BB425AD27B49C089C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0D77460A5142D68DA76211B4AA8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A5C15-7429-48DE-B640-77C873FB50C7}"/>
      </w:docPartPr>
      <w:docPartBody>
        <w:p w:rsidR="005D0FF8" w:rsidRDefault="00256AB2" w:rsidP="00256AB2">
          <w:pPr>
            <w:pStyle w:val="B80D77460A5142D68DA76211B4AA8443"/>
          </w:pPr>
          <w:r w:rsidRPr="00726B1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18D938C7C46169C6DDC026A827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2A7C-B906-4718-A28C-0E3E93FCE3CC}"/>
      </w:docPartPr>
      <w:docPartBody>
        <w:p w:rsidR="005D0FF8" w:rsidRDefault="00256AB2" w:rsidP="00256AB2">
          <w:pPr>
            <w:pStyle w:val="C2018D938C7C46169C6DDC026A827D70"/>
          </w:pPr>
          <w:r w:rsidRPr="00726B1D">
            <w:rPr>
              <w:rStyle w:val="TextodoEspaoReservado"/>
            </w:rPr>
            <w:t>Escolher um item.</w:t>
          </w:r>
        </w:p>
      </w:docPartBody>
    </w:docPart>
    <w:docPart>
      <w:docPartPr>
        <w:name w:val="0EB2E40CA464463EA8FF63A8E1C5D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DD59E-5572-4F79-AE27-C2C88D97B19A}"/>
      </w:docPartPr>
      <w:docPartBody>
        <w:p w:rsidR="00B277AD" w:rsidRDefault="00E90A7D" w:rsidP="00E90A7D">
          <w:pPr>
            <w:pStyle w:val="0EB2E40CA464463EA8FF63A8E1C5D102"/>
          </w:pPr>
          <w:r w:rsidRPr="00FA0A0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483F"/>
    <w:rsid w:val="000E483F"/>
    <w:rsid w:val="001B300F"/>
    <w:rsid w:val="00232693"/>
    <w:rsid w:val="00256AB2"/>
    <w:rsid w:val="002E3C66"/>
    <w:rsid w:val="003A4DA1"/>
    <w:rsid w:val="003D4E90"/>
    <w:rsid w:val="004E6849"/>
    <w:rsid w:val="005C7D4D"/>
    <w:rsid w:val="005D0FF8"/>
    <w:rsid w:val="006D42E2"/>
    <w:rsid w:val="007A1324"/>
    <w:rsid w:val="0089619C"/>
    <w:rsid w:val="008A5EC3"/>
    <w:rsid w:val="009D5D9F"/>
    <w:rsid w:val="00A840AC"/>
    <w:rsid w:val="00B277AD"/>
    <w:rsid w:val="00B40243"/>
    <w:rsid w:val="00E90A7D"/>
    <w:rsid w:val="00F56773"/>
    <w:rsid w:val="00FA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0A7D"/>
    <w:rPr>
      <w:color w:val="808080"/>
    </w:rPr>
  </w:style>
  <w:style w:type="paragraph" w:customStyle="1" w:styleId="F57D742B8D914571925023E0845B7989">
    <w:name w:val="F57D742B8D914571925023E0845B7989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3C28D5BC3015460EBBBF98504C3E8142">
    <w:name w:val="3C28D5BC3015460EBBBF98504C3E8142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43B4AE9676E4AD2A043E2BB6F03289C">
    <w:name w:val="243B4AE9676E4AD2A043E2BB6F03289C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43B1FD94FC884B35AF92D26169257BC5">
    <w:name w:val="43B1FD94FC884B35AF92D26169257BC5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3B3A52D923A4E829CE8F3F4E38FB05E">
    <w:name w:val="23B3A52D923A4E829CE8F3F4E38FB05E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C40237CA79C440FB5F3CBF702B16012">
    <w:name w:val="2C40237CA79C440FB5F3CBF702B16012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05B97E3885434900A0F75BAB3BA5238F">
    <w:name w:val="05B97E3885434900A0F75BAB3BA5238F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5497D7F22A9F45848F0F55AA833E6635">
    <w:name w:val="5497D7F22A9F45848F0F55AA833E6635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365C4C9132C4AE380CE330259B81F37">
    <w:name w:val="D365C4C9132C4AE380CE330259B81F37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F1B1E15562654761B824B9DF7026F692">
    <w:name w:val="F1B1E15562654761B824B9DF7026F692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D4F6381210BA4B7CB24424FF664F1B36">
    <w:name w:val="D4F6381210BA4B7CB24424FF664F1B36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5B73FD18CCD544AF8B1282275B204A75">
    <w:name w:val="5B73FD18CCD544AF8B1282275B204A75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3FD5B4FCD2444D7A932838F614A520E1">
    <w:name w:val="3FD5B4FCD2444D7A932838F614A520E1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9C9B55F1F4654C0FB4A6A5B76FAEA6AF">
    <w:name w:val="9C9B55F1F4654C0FB4A6A5B76FAEA6AF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968E1314B3844CC5BDE9869FA17BCCB0">
    <w:name w:val="968E1314B3844CC5BDE9869FA17BCCB0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0B9F968A670240058BA6D00BE7A13BC3">
    <w:name w:val="0B9F968A670240058BA6D00BE7A13BC3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79625E4ECF7D4A9BB425AD27B49C089C">
    <w:name w:val="79625E4ECF7D4A9BB425AD27B49C089C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EE648CA7B3244069EFEEC7C0CE4E54F">
    <w:name w:val="2EE648CA7B3244069EFEEC7C0CE4E54F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B80D77460A5142D68DA76211B4AA8443">
    <w:name w:val="B80D77460A5142D68DA76211B4AA8443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C2018D938C7C46169C6DDC026A827D70">
    <w:name w:val="C2018D938C7C46169C6DDC026A827D70"/>
    <w:rsid w:val="0025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B55EAEFA51E740188BFEB5BE6A916C4C">
    <w:name w:val="B55EAEFA51E740188BFEB5BE6A916C4C"/>
    <w:rsid w:val="005D0FF8"/>
  </w:style>
  <w:style w:type="paragraph" w:customStyle="1" w:styleId="0EB2E40CA464463EA8FF63A8E1C5D102">
    <w:name w:val="0EB2E40CA464463EA8FF63A8E1C5D102"/>
    <w:rsid w:val="00E90A7D"/>
  </w:style>
  <w:style w:type="paragraph" w:customStyle="1" w:styleId="21B56C267DC04E508BC2535CC965FFC4">
    <w:name w:val="21B56C267DC04E508BC2535CC965FFC4"/>
    <w:rsid w:val="00E90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C0FA-9150-45E7-8E23-DE0040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marlon zortea</cp:lastModifiedBy>
  <cp:revision>12</cp:revision>
  <cp:lastPrinted>2013-06-07T11:46:00Z</cp:lastPrinted>
  <dcterms:created xsi:type="dcterms:W3CDTF">2013-06-06T13:12:00Z</dcterms:created>
  <dcterms:modified xsi:type="dcterms:W3CDTF">2014-03-10T13:03:00Z</dcterms:modified>
</cp:coreProperties>
</file>