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QUALIFICAÇÕES DA ÁREA DE CONCENTRAÇÃO EM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XXX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– TURMA 202X-X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70485</wp:posOffset>
            </wp:positionH>
            <wp:positionV relativeFrom="paragraph">
              <wp:posOffset>-843912</wp:posOffset>
            </wp:positionV>
            <wp:extent cx="769620" cy="548005"/>
            <wp:effectExtent b="0" l="0" r="0" t="0"/>
            <wp:wrapNone/>
            <wp:docPr id="1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5480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8359775</wp:posOffset>
            </wp:positionH>
            <wp:positionV relativeFrom="paragraph">
              <wp:posOffset>-838833</wp:posOffset>
            </wp:positionV>
            <wp:extent cx="385445" cy="605155"/>
            <wp:effectExtent b="0" l="0" r="0" t="0"/>
            <wp:wrapNone/>
            <wp:docPr id="1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445" cy="605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0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6"/>
        <w:gridCol w:w="1283.0000000000005"/>
        <w:gridCol w:w="3127"/>
        <w:gridCol w:w="2181.9999999999995"/>
        <w:gridCol w:w="4537"/>
        <w:gridCol w:w="2002.0000000000005"/>
        <w:tblGridChange w:id="0">
          <w:tblGrid>
            <w:gridCol w:w="876"/>
            <w:gridCol w:w="1283.0000000000005"/>
            <w:gridCol w:w="3127"/>
            <w:gridCol w:w="2181.9999999999995"/>
            <w:gridCol w:w="4537"/>
            <w:gridCol w:w="2002.0000000000005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HORÁRIO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TEMA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DO DISCENTE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BANCA EXAMINADORA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LINK/LOCAL</w:t>
            </w:r>
          </w:p>
        </w:tc>
      </w:tr>
      <w:tr>
        <w:trPr>
          <w:trHeight w:val="384" w:hRule="atLeast"/>
        </w:trPr>
        <w:tc>
          <w:tcPr>
            <w:vMerge w:val="restart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03/05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7H30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Estudo sobre...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João da Silva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Presidente: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L. Rezende;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Examinadores: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M.Mascarenha; G.Gitirana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filiação, se externo ao Gecon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Participação: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J. Silva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coorientador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0"/>
                  <w:szCs w:val="20"/>
                  <w:u w:val="single"/>
                  <w:rtl w:val="0"/>
                </w:rPr>
                <w:t xml:space="preserve">https://meet.google.com/ncg-paqm-icg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9H00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Presidente: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L. Rezende;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Examinadores: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M.Mascarenha; G.Gitirana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filiação, se externo ao Gecon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Participação: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J. Silva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coorientador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10H30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Presidente: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L. Rezende;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Examinadores: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M.Mascarenha; G.Gitirana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filiação, se externo ao Gecon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Participação: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J. Silva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coorientador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14H00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Presidente: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L. Rezende;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Examinadores: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M.Mascarenha; G.Gitirana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filiação, se externo ao Gecon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Participação: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J. Silva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coorientador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15H30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Presidente: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L. Rezende;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Examinadores: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M.Mascarenha; G.Gitirana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filiação, se externo ao Gecon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Participação: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J. Silva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coorientador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04/05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9h30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Presidente: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L. Rezende;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Examinadores: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M.Mascarenha; G.Gitirana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filiação, se externo ao Gecon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Participação: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J. Silva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coorientador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11h00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Presidente: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L. Rezende;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Examinadores: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M.Mascarenha; G.Gitirana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filiação, se externo ao Gecon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Participação: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J. Silva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coorientador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170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elacomgrade">
    <w:name w:val="Table Grid"/>
    <w:basedOn w:val="Tabelanormal"/>
    <w:uiPriority w:val="39"/>
    <w:rsid w:val="00D2553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9A65B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9A65B9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ncg-paqm-ic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zwA+246B2CRGzpc6peO23AcigA==">AMUW2mVDTrfImp0mWC9Qw6gN4Oog+HHtVFgmkQfHrDAEKnZ+XUugnlOHznuwsJsbZ2qw2hH4W2Itu3qSqWM2NwqqCJzNxtopNZxtP4w9+2rqqbFtntI9BY4=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2021-05-06T18:02:00Z</dcterms:created>
  <dc:creator>Marcia</dc:creator>
</cp:coreProperties>
</file>