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4"/>
          <w:szCs w:val="22"/>
          <w:lang w:val="pt-BR"/>
        </w:rPr>
      </w:pPr>
      <w:r/>
      <w:bookmarkStart w:id="0" w:name="__DdeLink__468_4255209754"/>
      <w:r>
        <w:rPr>
          <w:rFonts w:ascii="Arial" w:hAnsi="Arial" w:cs="Arial"/>
          <w:sz w:val="24"/>
          <w:szCs w:val="22"/>
        </w:rPr>
        <w:t xml:space="preserve">ATA DE INSTALAÇÃO</w:t>
      </w:r>
      <w:r>
        <w:rPr>
          <w:rFonts w:ascii="Arial" w:hAnsi="Arial" w:cs="Arial"/>
          <w:sz w:val="24"/>
          <w:szCs w:val="22"/>
          <w:lang w:val="pt-BR"/>
        </w:rPr>
        <w:t xml:space="preserve"> E INÍCIO DOS TRABALHOS</w:t>
      </w:r>
      <w:bookmarkStart w:id="1" w:name="_GoBack"/>
      <w:r/>
      <w:bookmarkEnd w:id="0"/>
      <w:r/>
      <w:bookmarkEnd w:id="1"/>
      <w:r/>
      <w:r>
        <w:rPr>
          <w:rFonts w:ascii="Arial" w:hAnsi="Arial" w:cs="Arial"/>
          <w:sz w:val="24"/>
          <w:szCs w:val="22"/>
          <w:lang w:val="pt-BR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em sala virtual </w:t>
      </w:r>
      <w:r>
        <w:rPr>
          <w:rFonts w:ascii="Arial" w:hAnsi="Arial" w:cs="Arial"/>
          <w:b/>
          <w:bCs/>
          <w:color w:val="ff0000"/>
          <w:sz w:val="22"/>
          <w:szCs w:val="22"/>
          <w:lang w:val="pt-BR"/>
        </w:rPr>
        <w:t xml:space="preserve">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na sede da Coordenação de Processos Administrativos (CDPA) da UFG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situada na Av. Universitária nº 1.593, Setor Leste Universitário, Goiânia-GO</w:t>
      </w:r>
      <w:r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ff0000"/>
          <w:sz w:val="22"/>
          <w:szCs w:val="22"/>
        </w:rPr>
        <w:t xml:space="preserve">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respectivamente presidente e membros</w:t>
      </w:r>
      <w:r/>
      <w:r>
        <w:rPr>
          <w:rFonts w:ascii="Arial" w:hAnsi="Arial" w:cs="Arial"/>
          <w:color w:val="000000"/>
          <w:sz w:val="22"/>
          <w:szCs w:val="22"/>
        </w:rPr>
        <w:t xml:space="preserve"> da Comissão de Sindicância Investigativa (SINVE), 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000000"/>
          <w:sz w:val="22"/>
          <w:szCs w:val="22"/>
        </w:rPr>
        <w:t xml:space="preserve">, do(a) Senhor(a) Reitor(a) da UFG,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XX/XX/XXXX</w:t>
      </w:r>
      <w:r>
        <w:rPr>
          <w:rFonts w:ascii="Arial" w:hAnsi="Arial" w:cs="Arial"/>
          <w:color w:val="000000"/>
          <w:sz w:val="22"/>
          <w:szCs w:val="22"/>
        </w:rPr>
        <w:t xml:space="preserve">, procedeu-se à instalação da </w:t>
      </w:r>
      <w:r>
        <w:rPr>
          <w:rFonts w:ascii="Arial" w:hAnsi="Arial" w:cs="Arial"/>
          <w:color w:val="000000"/>
          <w:sz w:val="22"/>
          <w:szCs w:val="22"/>
        </w:rPr>
        <w:t xml:space="preserve">Comissão de Sindicância Investigativa</w:t>
      </w:r>
      <w:r/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 e tiveram início os trabalhos relacionados com a apuração dos fatos referentes ao processo de nº 23070.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ff0000"/>
          <w:sz w:val="22"/>
          <w:szCs w:val="22"/>
        </w:rPr>
        <w:t xml:space="preserve">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DELIBERANDO-SE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por</w:t>
      </w:r>
      <w:r>
        <w:rPr>
          <w:rFonts w:ascii="Arial" w:hAnsi="Arial" w:cs="Arial"/>
          <w:color w:val="000000"/>
          <w:sz w:val="22"/>
          <w:szCs w:val="22"/>
        </w:rPr>
        <w:t xml:space="preserve">: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a)</w:t>
      </w:r>
      <w:r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 realizar a leitura dos autos;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 xml:space="preserve">b) </w:t>
      </w:r>
      <w:r>
        <w:rPr>
          <w:rFonts w:ascii="Arial" w:hAnsi="Arial" w:cs="Arial"/>
          <w:color w:val="000000"/>
          <w:sz w:val="22"/>
          <w:szCs w:val="22"/>
        </w:rPr>
        <w:t xml:space="preserve">designar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como</w:t>
      </w:r>
      <w:r>
        <w:rPr>
          <w:rFonts w:ascii="Arial" w:hAnsi="Arial" w:cs="Arial"/>
          <w:color w:val="000000"/>
          <w:sz w:val="22"/>
          <w:szCs w:val="22"/>
        </w:rPr>
        <w:t xml:space="preserve"> secretário(a)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da comissão o servidor </w:t>
      </w: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XXXXXX</w:t>
      </w:r>
      <w:r>
        <w:rPr>
          <w:rFonts w:ascii="Arial" w:hAnsi="Arial" w:cs="Arial"/>
          <w:color w:val="000000"/>
          <w:sz w:val="22"/>
          <w:szCs w:val="22"/>
        </w:rPr>
        <w:t xml:space="preserve">; e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bCs/>
          <w:color w:val="000000"/>
          <w:sz w:val="22"/>
          <w:szCs w:val="22"/>
          <w:lang w:val="pt-BR"/>
        </w:rPr>
        <w:t xml:space="preserve">c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comunicar a instalação à autoridade instauradora.</w:t>
      </w:r>
      <w:r>
        <w:rPr>
          <w:rFonts w:ascii="Arial" w:hAnsi="Arial" w:cs="Arial"/>
          <w:color w:val="000000"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  <w:lang w:val="pt-BR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19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Nada mais havendo a ser tratado, foi lavrado o presente termo que vai assinado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digitalmente</w:t>
      </w:r>
      <w:r>
        <w:rPr>
          <w:rFonts w:ascii="Arial" w:hAnsi="Arial" w:cs="Arial"/>
          <w:color w:val="000000"/>
          <w:sz w:val="22"/>
          <w:szCs w:val="22"/>
        </w:rPr>
        <w:t xml:space="preserve"> pelo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presidente e pelo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(</w:t>
      </w:r>
      <w:r>
        <w:rPr>
          <w:rFonts w:ascii="Arial" w:hAnsi="Arial" w:cs="Arial"/>
          <w:color w:val="000000"/>
          <w:sz w:val="22"/>
          <w:szCs w:val="22"/>
        </w:rPr>
        <w:t xml:space="preserve">s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)</w:t>
      </w:r>
      <w:r>
        <w:rPr>
          <w:rFonts w:ascii="Arial" w:hAnsi="Arial" w:cs="Arial"/>
          <w:color w:val="000000"/>
          <w:sz w:val="22"/>
          <w:szCs w:val="22"/>
        </w:rPr>
        <w:t xml:space="preserve"> membro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(</w:t>
      </w:r>
      <w:r>
        <w:rPr>
          <w:rFonts w:ascii="Arial" w:hAnsi="Arial" w:cs="Arial"/>
          <w:color w:val="000000"/>
          <w:sz w:val="22"/>
          <w:szCs w:val="22"/>
        </w:rPr>
        <w:t xml:space="preserve">s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)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  <w:lang w:val="pt-BR"/>
        </w:rPr>
      </w:r>
    </w:p>
    <w:p>
      <w:pPr>
        <w:pStyle w:val="722"/>
        <w:pBdr/>
        <w:spacing/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>
      <w:pPr>
        <w:pStyle w:val="719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2"/>
        <w:pBdr/>
        <w:spacing/>
        <w:ind w:firstLine="0"/>
        <w:rPr>
          <w:rFonts w:ascii="Arial" w:hAnsi="Arial" w:cs="Arial"/>
          <w:b w:val="0"/>
          <w:color w:val="4472c4" w:themeColor="accent5"/>
          <w:sz w:val="22"/>
          <w:szCs w:val="22"/>
        </w:rPr>
      </w:pPr>
      <w:r>
        <w:rPr>
          <w:rFonts w:ascii="Arial" w:hAnsi="Arial" w:cs="Arial"/>
          <w:b w:val="0"/>
          <w:color w:val="4472c4" w:themeColor="accent5"/>
          <w:sz w:val="22"/>
          <w:szCs w:val="22"/>
        </w:rPr>
      </w:r>
      <w:r>
        <w:rPr>
          <w:rFonts w:ascii="Arial" w:hAnsi="Arial" w:cs="Arial"/>
          <w:b w:val="0"/>
          <w:color w:val="4472c4" w:themeColor="accent5"/>
          <w:sz w:val="22"/>
          <w:szCs w:val="22"/>
        </w:rPr>
      </w:r>
    </w:p>
    <w:p w14:paraId="6F19AFCE">
      <w:pPr>
        <w:pStyle w:val="719"/>
        <w:pBdr/>
        <w:spacing/>
        <w:ind/>
        <w:jc w:val="center"/>
        <w:rPr>
          <w:rFonts w:ascii="Arial" w:hAnsi="Arial" w:cs="Arial"/>
          <w:i/>
          <w:iCs/>
          <w:color w:val="4472c4" w:themeColor="accent5"/>
          <w:sz w:val="22"/>
          <w:szCs w:val="22"/>
        </w:rPr>
      </w:pP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Assinado eletronicamente pelo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presidente e membros</w:t>
      </w:r>
      <w:r>
        <w:rPr>
          <w:rFonts w:ascii="Arial" w:hAnsi="Arial" w:cs="Arial"/>
          <w:i/>
          <w:iCs/>
          <w:color w:val="4472c4" w:themeColor="accent5"/>
          <w:sz w:val="22"/>
          <w:szCs w:val="22"/>
        </w:rPr>
      </w:r>
      <w:r>
        <w:rPr>
          <w:rFonts w:ascii="Arial" w:hAnsi="Arial" w:cs="Arial"/>
          <w:i/>
          <w:iCs/>
          <w:color w:val="4472c4" w:themeColor="accent5"/>
          <w:sz w:val="22"/>
          <w:szCs w:val="22"/>
        </w:rPr>
      </w:r>
    </w:p>
    <w:p>
      <w:pPr>
        <w:pStyle w:val="719"/>
        <w:pBdr/>
        <w:spacing/>
        <w:ind/>
        <w:jc w:val="center"/>
        <w:rPr>
          <w:color w:val="4472c4" w:themeColor="accent5"/>
        </w:rPr>
      </w:pP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</w:r>
      <w:r>
        <w:rPr>
          <w:color w:val="4472c4" w:themeColor="accent5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907" w:right="1418" w:bottom="1418" w:left="1985" w:header="680" w:footer="556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404030301010803"/>
  </w:font>
  <w:font w:name="Microsoft YaHei">
    <w:panose1 w:val="020B0503020204020204"/>
  </w:font>
  <w:font w:name="Times New Roman">
    <w:panose1 w:val="02020603050405020304"/>
  </w:font>
  <w:font w:name="Lucida Handwriting">
    <w:panose1 w:val="0301010101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1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31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0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0"/>
      <w:pBdr>
        <w:bottom w:val="single" w:color="000000" w:sz="4" w:space="0"/>
      </w:pBdr>
      <w:tabs>
        <w:tab w:val="clear" w:leader="none" w:pos="708"/>
        <w:tab w:val="clear" w:leader="none" w:pos="4419"/>
        <w:tab w:val="left" w:leader="none" w:pos="5637"/>
        <w:tab w:val="clear" w:leader="none" w:pos="8838"/>
      </w:tabs>
      <w:spacing w:after="120" w:before="0"/>
      <w:ind/>
      <w:jc w:val="center"/>
      <w:rPr>
        <w:rFonts w:ascii="Tahoma" w:hAnsi="Tahoma" w:cs="Tahoma"/>
        <w:b/>
        <w:bCs/>
        <w:smallCaps/>
        <w:sz w:val="20"/>
        <w:szCs w:val="20"/>
        <w14:ligatures w14:val="none"/>
      </w:rPr>
    </w:pP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COORDENAÇÃO DE PROCESSOS ADMINISTRATIVOS</w:t>
    </w:r>
    <w:r>
      <w:rPr>
        <w:rFonts w:ascii="Tahoma" w:hAnsi="Tahoma" w:cs="Tahoma"/>
        <w:b/>
        <w:bCs/>
        <w:smallCaps/>
        <w:sz w:val="20"/>
        <w:szCs w:val="20"/>
        <w:lang w:val="undefined"/>
      </w:rPr>
    </w:r>
  </w:p>
  <w:p>
    <w:pPr>
      <w:pStyle w:val="730"/>
      <w:pBdr>
        <w:bottom w:val="single" w:color="000000" w:sz="4" w:space="0"/>
      </w:pBdr>
      <w:tabs>
        <w:tab w:val="clear" w:leader="none" w:pos="708"/>
        <w:tab w:val="clear" w:leader="none" w:pos="4419"/>
        <w:tab w:val="left" w:leader="none" w:pos="5637"/>
        <w:tab w:val="clear" w:leader="none" w:pos="8838"/>
      </w:tabs>
      <w:spacing w:after="120" w:before="0"/>
      <w:ind/>
      <w:jc w:val="center"/>
      <w:rPr>
        <w:rFonts w:ascii="Tahoma" w:hAnsi="Tahoma" w:cs="Tahoma"/>
        <w:b/>
        <w:bCs/>
        <w:smallCaps/>
        <w:sz w:val="20"/>
        <w:szCs w:val="20"/>
        <w14:ligatures w14:val="none"/>
      </w:rPr>
    </w:pP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Processo de</w:t>
    </w: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 </w:t>
    </w: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Sindicânc</w:t>
    </w: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ia</w:t>
    </w: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 </w:t>
    </w:r>
    <w:r>
      <w:rPr>
        <w:rFonts w:ascii="Tahoma" w:hAnsi="Tahoma" w:cs="Tahoma"/>
        <w:b/>
        <w:bCs/>
        <w:smallCaps/>
        <w:sz w:val="20"/>
        <w:szCs w:val="20"/>
        <w:lang w:val="undefined"/>
      </w:rPr>
      <w:t xml:space="preserve">Investigativa</w:t>
    </w:r>
    <w:r>
      <w:rPr>
        <w:rFonts w:ascii="Tahoma" w:hAnsi="Tahoma" w:cs="Tahoma"/>
        <w:b/>
        <w:bCs/>
        <w:smallCaps/>
        <w:sz w:val="20"/>
        <w:szCs w:val="20"/>
        <w:lang w:val="undefined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9"/>
    <w:next w:val="71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9"/>
    <w:next w:val="71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9"/>
    <w:next w:val="71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3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3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3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9"/>
    <w:next w:val="71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9"/>
    <w:next w:val="71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9"/>
    <w:next w:val="71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9"/>
    <w:next w:val="71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3"/>
    <w:link w:val="730"/>
    <w:uiPriority w:val="99"/>
    <w:pPr>
      <w:pBdr/>
      <w:spacing/>
      <w:ind/>
    </w:pPr>
  </w:style>
  <w:style w:type="character" w:styleId="179">
    <w:name w:val="Footer Char"/>
    <w:basedOn w:val="723"/>
    <w:link w:val="731"/>
    <w:uiPriority w:val="99"/>
    <w:pPr>
      <w:pBdr/>
      <w:spacing/>
      <w:ind/>
    </w:pPr>
  </w:style>
  <w:style w:type="paragraph" w:styleId="181">
    <w:name w:val="footnote text"/>
    <w:basedOn w:val="71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190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191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192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193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194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195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196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197">
    <w:name w:val="toc 9"/>
    <w:basedOn w:val="719"/>
    <w:next w:val="71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0">
    <w:name w:val="Heading 1"/>
    <w:basedOn w:val="719"/>
    <w:next w:val="719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1">
    <w:name w:val="Heading 2"/>
    <w:basedOn w:val="719"/>
    <w:next w:val="719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2">
    <w:name w:val="Heading 3"/>
    <w:basedOn w:val="719"/>
    <w:next w:val="719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4" w:customStyle="1">
    <w:name w:val="Rodapé Char"/>
    <w:basedOn w:val="723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5">
    <w:name w:val="Título"/>
    <w:basedOn w:val="719"/>
    <w:next w:val="726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6">
    <w:name w:val="Body Text"/>
    <w:basedOn w:val="719"/>
    <w:pPr>
      <w:pBdr/>
      <w:spacing w:after="140" w:before="0" w:line="276" w:lineRule="auto"/>
      <w:ind/>
    </w:pPr>
  </w:style>
  <w:style w:type="paragraph" w:styleId="727">
    <w:name w:val="List"/>
    <w:basedOn w:val="726"/>
    <w:pPr>
      <w:pBdr/>
      <w:spacing/>
      <w:ind/>
    </w:pPr>
    <w:rPr>
      <w:rFonts w:cs="Lucida Sans"/>
    </w:rPr>
  </w:style>
  <w:style w:type="paragraph" w:styleId="728">
    <w:name w:val="Caption"/>
    <w:basedOn w:val="719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29">
    <w:name w:val="Índice"/>
    <w:basedOn w:val="719"/>
    <w:qFormat/>
    <w:pPr>
      <w:suppressLineNumbers w:val="true"/>
      <w:pBdr/>
      <w:spacing/>
      <w:ind/>
    </w:pPr>
    <w:rPr>
      <w:rFonts w:cs="Lucida Sans"/>
    </w:rPr>
  </w:style>
  <w:style w:type="paragraph" w:styleId="730">
    <w:name w:val="Header"/>
    <w:basedOn w:val="71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1">
    <w:name w:val="Footer"/>
    <w:basedOn w:val="719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2">
    <w:name w:val="Balloon Text"/>
    <w:basedOn w:val="719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3">
    <w:name w:val="Body Text Indent"/>
    <w:basedOn w:val="719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F7B6E8DD-F995-4438-B7D8-FC1424422E6B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ONLYOFFICE/9.4.0.129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10</cp:revision>
  <dcterms:created xsi:type="dcterms:W3CDTF">2020-01-14T11:16:00Z</dcterms:created>
  <dcterms:modified xsi:type="dcterms:W3CDTF">2026-05-29T19:06:40Z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8F5255FE352E4895B0035C2CC2EA37CB_12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