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AC6CF9C">
      <w:pPr>
        <w:pBdr/>
        <w:spacing/>
        <w:ind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MODELO DE OFÍCIO </w:t>
      </w:r>
      <w:r>
        <w:rPr>
          <w:rFonts w:ascii="Arial" w:hAnsi="Arial" w:cs="Arial"/>
          <w:b/>
          <w:bCs/>
          <w:sz w:val="22"/>
          <w:szCs w:val="22"/>
        </w:rPr>
        <w:t xml:space="preserve">COMUNICA DIREÇÃO DE UNIDADE/ÓRGÃO</w:t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772"/>
        <w:pBdr/>
        <w:spacing/>
        <w:ind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</w:r>
    </w:p>
    <w:p w14:paraId="4A0CC43C"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Sr(a)</w:t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276" w:lineRule="auto"/>
        <w:ind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(NOME)</w:t>
      </w:r>
      <w:r>
        <w:rPr>
          <w:rFonts w:ascii="Arial" w:hAnsi="Arial" w:cs="Arial"/>
          <w:b/>
          <w:bCs/>
          <w:color w:val="ff0000"/>
          <w:sz w:val="22"/>
          <w:szCs w:val="22"/>
        </w:rPr>
      </w:r>
    </w:p>
    <w:p>
      <w:pPr>
        <w:pBdr/>
        <w:spacing w:line="276" w:lineRule="auto"/>
        <w:ind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Diretor</w:t>
      </w:r>
      <w:r>
        <w:rPr>
          <w:rFonts w:ascii="Arial" w:hAnsi="Arial" w:cs="Arial"/>
          <w:color w:val="ff0000"/>
          <w:sz w:val="22"/>
          <w:szCs w:val="22"/>
        </w:rPr>
        <w:t xml:space="preserve">(a)</w:t>
      </w:r>
      <w:r>
        <w:rPr>
          <w:rFonts w:ascii="Arial" w:hAnsi="Arial" w:cs="Arial"/>
          <w:color w:val="ff0000"/>
          <w:sz w:val="22"/>
          <w:szCs w:val="22"/>
        </w:rPr>
        <w:t xml:space="preserve"> do</w:t>
      </w:r>
      <w:r>
        <w:rPr>
          <w:rFonts w:ascii="Arial" w:hAnsi="Arial" w:cs="Arial"/>
          <w:color w:val="ff0000"/>
          <w:sz w:val="22"/>
          <w:szCs w:val="22"/>
        </w:rPr>
        <w:t xml:space="preserve">(a)</w:t>
      </w:r>
      <w:r>
        <w:rPr>
          <w:rFonts w:ascii="Arial" w:hAnsi="Arial" w:cs="Arial"/>
          <w:color w:val="ff0000"/>
          <w:sz w:val="22"/>
          <w:szCs w:val="22"/>
        </w:rPr>
        <w:t xml:space="preserve"> ....................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da</w:t>
      </w:r>
      <w:r>
        <w:rPr>
          <w:rFonts w:ascii="Arial" w:hAnsi="Arial" w:cs="Arial"/>
          <w:color w:val="ff0000"/>
          <w:sz w:val="22"/>
          <w:szCs w:val="22"/>
        </w:rPr>
        <w:t xml:space="preserve"> UFG</w:t>
      </w:r>
      <w:r>
        <w:rPr>
          <w:rFonts w:ascii="Arial" w:hAnsi="Arial" w:cs="Arial"/>
          <w:color w:val="ff0000"/>
          <w:sz w:val="22"/>
          <w:szCs w:val="22"/>
        </w:rPr>
      </w:r>
    </w:p>
    <w:p w14:paraId="473AAFB2"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 w14:paraId="4EFB264B"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 w14:paraId="27F7798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</w:rPr>
        <w:t xml:space="preserve">Assunto: [</w:t>
      </w:r>
      <w:r>
        <w:rPr>
          <w:rFonts w:ascii="Arial" w:hAnsi="Arial" w:cs="Arial"/>
          <w:b/>
          <w:bCs/>
          <w:sz w:val="22"/>
          <w:szCs w:val="22"/>
        </w:rPr>
        <w:t xml:space="preserve">Digite aqui o Assunto em negrito</w:t>
      </w:r>
      <w:r>
        <w:rPr>
          <w:rFonts w:ascii="Arial" w:hAnsi="Arial" w:cs="Arial"/>
          <w:sz w:val="22"/>
          <w:szCs w:val="22"/>
        </w:rPr>
        <w:t xml:space="preserve">]</w:t>
      </w:r>
      <w:r>
        <w:rPr>
          <w:rFonts w:ascii="Arial" w:hAnsi="Arial" w:cs="Arial"/>
          <w:sz w:val="22"/>
          <w:szCs w:val="22"/>
          <w14:ligatures w14:val="none"/>
        </w:rPr>
      </w:r>
      <w:r>
        <w:rPr>
          <w:rFonts w:ascii="Arial" w:hAnsi="Arial" w:cs="Arial"/>
          <w:sz w:val="22"/>
          <w:szCs w:val="22"/>
          <w14:ligatures w14:val="none"/>
        </w:rPr>
      </w:r>
    </w:p>
    <w:p w14:paraId="414F59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14:ligatures w14:val="none"/>
        </w:rPr>
      </w:r>
      <w:r>
        <w:rPr>
          <w:rFonts w:ascii="Arial" w:hAnsi="Arial" w:cs="Arial"/>
          <w:sz w:val="22"/>
          <w:szCs w:val="22"/>
          <w14:ligatures w14:val="none"/>
        </w:rPr>
      </w:r>
    </w:p>
    <w:p w14:paraId="333B0B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</w:rPr>
        <w:t xml:space="preserve">Referência: Caso responda este Ofício, indicar expressamente o Processo nº 23070.</w:t>
      </w:r>
      <w:r>
        <w:rPr>
          <w:rFonts w:ascii="Arial" w:hAnsi="Arial" w:cs="Arial"/>
          <w:sz w:val="22"/>
          <w:szCs w:val="22"/>
          <w:lang w:val="pt-BR"/>
        </w:rPr>
        <w:t xml:space="preserve">XXXXXX/XXXX-XX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  <w14:ligatures w14:val="none"/>
        </w:rPr>
      </w:r>
      <w:r>
        <w:rPr>
          <w:rFonts w:ascii="Arial" w:hAnsi="Arial" w:cs="Arial"/>
          <w:sz w:val="22"/>
          <w:szCs w:val="22"/>
          <w14:ligatures w14:val="none"/>
        </w:rPr>
      </w:r>
    </w:p>
    <w:p w14:paraId="391006A8"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2"/>
          <w14:ligatures w14:val="none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condição de Presidente da Comissão d</w:t>
      </w:r>
      <w:r>
        <w:rPr>
          <w:rFonts w:ascii="Arial" w:hAnsi="Arial" w:cs="Arial"/>
          <w:sz w:val="22"/>
          <w:szCs w:val="22"/>
        </w:rPr>
        <w:t xml:space="preserve">e Processo </w:t>
      </w:r>
      <w:r>
        <w:rPr>
          <w:rFonts w:ascii="Arial" w:hAnsi="Arial" w:cs="Arial"/>
          <w:sz w:val="22"/>
          <w:szCs w:val="22"/>
        </w:rPr>
        <w:t xml:space="preserve">Administrativo Disciplinar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</w:t>
      </w:r>
      <w:bookmarkStart w:id="0" w:name="_GoBack"/>
      <w:r/>
      <w:bookmarkEnd w:id="0"/>
      <w:r>
        <w:rPr>
          <w:rFonts w:ascii="Arial" w:hAnsi="Arial" w:cs="Arial"/>
          <w:color w:val="000000"/>
          <w:sz w:val="22"/>
          <w:szCs w:val="22"/>
        </w:rPr>
        <w:t xml:space="preserve">do por meio da </w:t>
      </w:r>
      <w:r>
        <w:rPr>
          <w:rFonts w:ascii="Arial" w:hAnsi="Arial" w:cs="Arial"/>
          <w:color w:val="000000"/>
          <w:sz w:val="22"/>
          <w:szCs w:val="22"/>
        </w:rPr>
        <w:t xml:space="preserve">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</w:t>
      </w:r>
      <w:r>
        <w:rPr>
          <w:rFonts w:ascii="Arial" w:hAnsi="Arial" w:cs="Arial"/>
          <w:color w:val="ff0000"/>
          <w:sz w:val="22"/>
          <w:szCs w:val="22"/>
        </w:rPr>
        <w:t xml:space="preserve"> de </w:t>
      </w:r>
      <w:r>
        <w:rPr>
          <w:rFonts w:ascii="Arial" w:hAnsi="Arial" w:cs="Arial"/>
          <w:color w:val="ff0000"/>
          <w:sz w:val="22"/>
          <w:szCs w:val="22"/>
        </w:rPr>
        <w:t xml:space="preserve">XX(mês)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</w:t>
      </w:r>
      <w:r>
        <w:rPr>
          <w:rFonts w:ascii="Arial" w:hAnsi="Arial" w:cs="Arial"/>
          <w:color w:val="000000"/>
          <w:sz w:val="22"/>
          <w:szCs w:val="24"/>
        </w:rPr>
        <w:t xml:space="preserve">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XX/XX/XXXX</w:t>
      </w:r>
      <w:r>
        <w:rPr>
          <w:rFonts w:ascii="Arial" w:hAnsi="Arial" w:cs="Arial"/>
          <w:color w:val="000000"/>
          <w:sz w:val="22"/>
          <w:szCs w:val="22"/>
        </w:rPr>
        <w:t xml:space="preserve">, objeto de </w:t>
      </w:r>
      <w:r>
        <w:rPr>
          <w:rFonts w:ascii="Arial" w:hAnsi="Arial" w:cs="Arial"/>
          <w:sz w:val="22"/>
          <w:szCs w:val="22"/>
        </w:rPr>
        <w:t xml:space="preserve">Processo </w:t>
      </w:r>
      <w:r>
        <w:rPr>
          <w:rFonts w:ascii="Arial" w:hAnsi="Arial" w:cs="Arial"/>
          <w:color w:val="000000"/>
          <w:sz w:val="22"/>
          <w:szCs w:val="22"/>
        </w:rPr>
        <w:t xml:space="preserve">nº </w:t>
      </w:r>
      <w:r>
        <w:rPr>
          <w:rFonts w:ascii="Arial" w:hAnsi="Arial" w:cs="Arial"/>
          <w:color w:val="000000"/>
          <w:sz w:val="22"/>
          <w:szCs w:val="22"/>
          <w:lang w:val="undefined"/>
        </w:rPr>
        <w:t xml:space="preserve">23070.</w:t>
      </w:r>
      <w:r>
        <w:rPr>
          <w:rFonts w:ascii="Arial" w:hAnsi="Arial" w:cs="Arial"/>
          <w:color w:val="000000"/>
          <w:sz w:val="22"/>
          <w:szCs w:val="22"/>
          <w:lang w:val="undefined"/>
        </w:rPr>
      </w:r>
      <w:r>
        <w:rPr>
          <w:rFonts w:ascii="Arial" w:hAnsi="Arial" w:cs="Arial"/>
          <w:sz w:val="22"/>
          <w:szCs w:val="22"/>
          <w:lang w:val="pt-BR"/>
        </w:rPr>
        <w:t xml:space="preserve">XXXXXX/XXXX-XX</w:t>
      </w:r>
      <w:r/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  <w:lang w:val="undefined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undefined"/>
        </w:rPr>
        <w:t xml:space="preserve">que trata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de suposto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undefined"/>
        </w:rPr>
        <w:t xml:space="preserve">(relato sucinto </w:t>
      </w:r>
      <w:r>
        <w:rPr>
          <w:rFonts w:ascii="Arial" w:hAnsi="Arial" w:cs="Arial"/>
          <w:color w:val="ff0000"/>
          <w:sz w:val="22"/>
          <w:szCs w:val="22"/>
          <w:lang w:val="undefined"/>
        </w:rPr>
        <w:t xml:space="preserve">d</w:t>
      </w:r>
      <w:r>
        <w:rPr>
          <w:rFonts w:ascii="Arial" w:hAnsi="Arial" w:cs="Arial"/>
          <w:color w:val="ff0000"/>
          <w:sz w:val="22"/>
          <w:szCs w:val="22"/>
          <w:lang w:val="undefined"/>
        </w:rPr>
        <w:t xml:space="preserve">o fato</w:t>
      </w:r>
      <w:r>
        <w:rPr>
          <w:rFonts w:ascii="Arial" w:hAnsi="Arial" w:cs="Arial"/>
          <w:color w:val="ff0000"/>
          <w:sz w:val="22"/>
          <w:szCs w:val="22"/>
          <w:lang w:val="undefined"/>
        </w:rPr>
        <w:t xml:space="preserve">/objeto do processo</w:t>
      </w:r>
      <w:r>
        <w:rPr>
          <w:rFonts w:ascii="Arial" w:hAnsi="Arial" w:cs="Arial"/>
          <w:color w:val="ff0000"/>
          <w:sz w:val="22"/>
          <w:szCs w:val="22"/>
          <w:lang w:val="undefined"/>
        </w:rPr>
        <w:t xml:space="preserve">)</w:t>
      </w:r>
      <w:r>
        <w:rPr>
          <w:rFonts w:ascii="Arial" w:hAnsi="Arial" w:cs="Arial"/>
          <w:color w:val="000000"/>
          <w:sz w:val="22"/>
          <w:szCs w:val="22"/>
          <w:lang w:val="undefined"/>
        </w:rPr>
        <w:t xml:space="preserve">, </w:t>
      </w:r>
      <w:r>
        <w:rPr>
          <w:rFonts w:ascii="Arial" w:hAnsi="Arial" w:cs="Arial"/>
          <w:b/>
          <w:bCs/>
          <w:color w:val="000000"/>
          <w:sz w:val="22"/>
          <w:szCs w:val="22"/>
          <w:lang w:val="undefined"/>
        </w:rPr>
        <w:t xml:space="preserve">COMUNICO</w:t>
      </w:r>
      <w:r>
        <w:rPr>
          <w:rFonts w:ascii="Arial" w:hAnsi="Arial" w:cs="Arial"/>
          <w:color w:val="000000"/>
          <w:sz w:val="22"/>
          <w:szCs w:val="22"/>
        </w:rPr>
        <w:t xml:space="preserve"> que, nesta data, a respectiva Comissão instalou-se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em atividade conjunta por vídeoconferência</w:t>
      </w:r>
      <w:r>
        <w:rPr>
          <w:rFonts w:ascii="Arial" w:hAnsi="Arial" w:cs="Arial"/>
          <w:color w:val="000000"/>
          <w:sz w:val="22"/>
          <w:szCs w:val="22"/>
          <w:lang w:val="undefined"/>
        </w:rPr>
        <w:t xml:space="preserve">, iniciando seus trabalhos com</w:t>
      </w:r>
      <w:r>
        <w:rPr>
          <w:rFonts w:ascii="Arial" w:hAnsi="Arial" w:cs="Arial"/>
          <w:color w:val="000000"/>
          <w:sz w:val="22"/>
          <w:szCs w:val="22"/>
          <w:lang w:val="undefined"/>
        </w:rPr>
        <w:t xml:space="preserve"> providências pertinentes registradas na respectiva ata de instalação e deliberação.</w:t>
      </w:r>
      <w:r>
        <w:rPr>
          <w:rFonts w:ascii="Arial" w:hAnsi="Arial" w:cs="Arial"/>
          <w:color w:val="000000"/>
          <w:sz w:val="22"/>
          <w:szCs w:val="22"/>
          <w:lang w:val="undefined"/>
        </w:rPr>
      </w:r>
    </w:p>
    <w:p>
      <w:pPr>
        <w:pBdr/>
        <w:tabs>
          <w:tab w:val="left" w:leader="none" w:pos="1276"/>
          <w:tab w:val="left" w:leader="none" w:pos="1418"/>
          <w:tab w:val="left" w:leader="none" w:pos="1701"/>
        </w:tabs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2"/>
          <w14:ligatures w14:val="none"/>
        </w:rPr>
      </w:pPr>
      <w:r>
        <w:rPr>
          <w:rFonts w:ascii="Arial" w:hAnsi="Arial" w:cs="Arial"/>
          <w:color w:val="000000"/>
          <w:sz w:val="22"/>
          <w:szCs w:val="22"/>
          <w:lang w:val="undefined"/>
        </w:rPr>
        <w:t xml:space="preserve">Atenciosamente</w:t>
      </w:r>
      <w:r>
        <w:rPr>
          <w:rFonts w:ascii="Arial" w:hAnsi="Arial" w:cs="Arial"/>
          <w:color w:val="000000"/>
          <w:sz w:val="22"/>
          <w:szCs w:val="22"/>
          <w:lang w:val="undefined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undefined"/>
        </w:rPr>
      </w:r>
    </w:p>
    <w:p>
      <w:pPr>
        <w:pBdr/>
        <w:spacing/>
        <w: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774"/>
        <w:pBdr/>
        <w:spacing/>
        <w:ind w:firstLine="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____________________________</w:t>
      </w:r>
      <w:r>
        <w:rPr>
          <w:rFonts w:ascii="Arial" w:hAnsi="Arial" w:cs="Arial"/>
          <w:b w:val="0"/>
          <w:sz w:val="22"/>
          <w:szCs w:val="22"/>
        </w:rPr>
      </w:r>
    </w:p>
    <w:p>
      <w:pPr>
        <w:pBdr/>
        <w:spacing w:before="80"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Nome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Presidente</w:t>
      </w:r>
      <w:r>
        <w:rPr>
          <w:rFonts w:ascii="Arial" w:hAnsi="Arial" w:cs="Arial"/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continuous"/>
      <w:pgSz w:h="16840" w:orient="portrait" w:w="11907"/>
      <w:pgMar w:top="907" w:right="1418" w:bottom="1134" w:left="1985" w:header="680" w:footer="68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>
        <w:top w:val="single" w:color="000000" w:sz="4" w:space="1"/>
      </w:pBdr>
      <w:spacing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</w:p>
  <w:p>
    <w:pPr>
      <w:pStyle w:val="779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do CEGEF – Setor Leste Universitário – Goiânia-GO</w:t>
    </w:r>
    <w:r>
      <w:rPr>
        <w:rFonts w:ascii="Tahoma" w:hAnsi="Tahoma" w:cs="Tahoma"/>
        <w:sz w:val="18"/>
      </w:rPr>
    </w:r>
  </w:p>
  <w:p>
    <w:pPr>
      <w:pStyle w:val="779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/ 3209-6132 / 3209-6245 / 3209-6312   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>
        <w:rFonts w:ascii="Tahoma" w:hAnsi="Tahoma" w:cs="Tahoma"/>
        <w:sz w:val="22"/>
        <w:szCs w:val="22"/>
      </w:rPr>
    </w:pPr>
    <w:r/>
    <w:r>
      <w:rPr>
        <w:rFonts w:ascii="Tahoma" w:hAnsi="Tahoma" w:cs="Tahoma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9525" b="9525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</w:p>
  <w:p>
    <w:pPr>
      <w:pStyle w:val="778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</w:p>
  <w:p>
    <w:pPr>
      <w:pStyle w:val="778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</w:p>
  <w:p>
    <w:pPr>
      <w:pStyle w:val="778"/>
      <w:pBdr>
        <w:bottom w:val="single" w:color="000000" w:sz="4" w:space="1"/>
      </w:pBdr>
      <w:spacing w:after="120"/>
      <w:ind/>
      <w:jc w:val="center"/>
      <w:rPr>
        <w:rFonts w:ascii="Tahoma" w:hAnsi="Tahoma" w:cs="Tahoma"/>
        <w:smallCaps/>
        <w:sz w:val="20"/>
        <w:szCs w:val="22"/>
      </w:rPr>
    </w:pPr>
    <w:r>
      <w:rPr>
        <w:rFonts w:ascii="Tahoma" w:hAnsi="Tahoma" w:cs="Tahoma"/>
        <w:b/>
        <w:smallCaps/>
        <w:sz w:val="20"/>
        <w:szCs w:val="22"/>
      </w:rPr>
      <w:t xml:space="preserve">Processo </w:t>
    </w:r>
    <w:r>
      <w:rPr>
        <w:rFonts w:ascii="Tahoma" w:hAnsi="Tahoma" w:cs="Tahoma"/>
        <w:b/>
        <w:smallCaps/>
        <w:sz w:val="20"/>
        <w:szCs w:val="22"/>
      </w:rPr>
      <w:t xml:space="preserve">administrativo disciplinar</w:t>
    </w:r>
    <w:r>
      <w:rPr>
        <w:rFonts w:ascii="Tahoma" w:hAnsi="Tahoma" w:cs="Tahoma"/>
        <w:smallCaps/>
        <w:sz w:val="20"/>
        <w:szCs w:val="22"/>
      </w:rPr>
      <w:t xml:space="preserve"> nº 23070.000000/0000-00</w:t>
    </w:r>
    <w:r>
      <w:rPr>
        <w:rFonts w:ascii="Tahoma" w:hAnsi="Tahoma" w:cs="Tahoma"/>
        <w:smallCaps/>
        <w:color w:val="ff0000"/>
        <w:sz w:val="20"/>
        <w:szCs w:val="22"/>
      </w:rPr>
    </w:r>
    <w:r>
      <w:rPr>
        <w:rFonts w:ascii="Tahoma" w:hAnsi="Tahoma" w:cs="Tahoma"/>
        <w:smallCaps/>
        <w:sz w:val="20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71"/>
    <w:next w:val="77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71"/>
    <w:next w:val="77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71"/>
    <w:next w:val="77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71"/>
    <w:next w:val="77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71"/>
    <w:next w:val="77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71"/>
    <w:next w:val="77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75"/>
    <w:link w:val="7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75"/>
    <w:link w:val="7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75"/>
    <w:link w:val="7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7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7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7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7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7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7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71"/>
    <w:next w:val="77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7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71"/>
    <w:next w:val="77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7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71"/>
    <w:next w:val="77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7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7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71"/>
    <w:next w:val="77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7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7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7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7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75"/>
    <w:link w:val="778"/>
    <w:uiPriority w:val="99"/>
    <w:pPr>
      <w:pBdr/>
      <w:spacing/>
      <w:ind/>
    </w:pPr>
  </w:style>
  <w:style w:type="character" w:styleId="179">
    <w:name w:val="Footer Char"/>
    <w:basedOn w:val="775"/>
    <w:link w:val="779"/>
    <w:uiPriority w:val="99"/>
    <w:pPr>
      <w:pBdr/>
      <w:spacing/>
      <w:ind/>
    </w:pPr>
  </w:style>
  <w:style w:type="paragraph" w:styleId="180">
    <w:name w:val="Caption"/>
    <w:basedOn w:val="771"/>
    <w:next w:val="77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7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7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7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7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7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7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7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71"/>
    <w:next w:val="771"/>
    <w:uiPriority w:val="39"/>
    <w:unhideWhenUsed/>
    <w:pPr>
      <w:pBdr/>
      <w:spacing w:after="100"/>
      <w:ind/>
    </w:pPr>
  </w:style>
  <w:style w:type="paragraph" w:styleId="190">
    <w:name w:val="toc 2"/>
    <w:basedOn w:val="771"/>
    <w:next w:val="771"/>
    <w:uiPriority w:val="39"/>
    <w:unhideWhenUsed/>
    <w:pPr>
      <w:pBdr/>
      <w:spacing w:after="100"/>
      <w:ind w:left="220"/>
    </w:pPr>
  </w:style>
  <w:style w:type="paragraph" w:styleId="191">
    <w:name w:val="toc 3"/>
    <w:basedOn w:val="771"/>
    <w:next w:val="771"/>
    <w:uiPriority w:val="39"/>
    <w:unhideWhenUsed/>
    <w:pPr>
      <w:pBdr/>
      <w:spacing w:after="100"/>
      <w:ind w:left="440"/>
    </w:pPr>
  </w:style>
  <w:style w:type="paragraph" w:styleId="192">
    <w:name w:val="toc 4"/>
    <w:basedOn w:val="771"/>
    <w:next w:val="771"/>
    <w:uiPriority w:val="39"/>
    <w:unhideWhenUsed/>
    <w:pPr>
      <w:pBdr/>
      <w:spacing w:after="100"/>
      <w:ind w:left="660"/>
    </w:pPr>
  </w:style>
  <w:style w:type="paragraph" w:styleId="193">
    <w:name w:val="toc 5"/>
    <w:basedOn w:val="771"/>
    <w:next w:val="771"/>
    <w:uiPriority w:val="39"/>
    <w:unhideWhenUsed/>
    <w:pPr>
      <w:pBdr/>
      <w:spacing w:after="100"/>
      <w:ind w:left="880"/>
    </w:pPr>
  </w:style>
  <w:style w:type="paragraph" w:styleId="194">
    <w:name w:val="toc 6"/>
    <w:basedOn w:val="771"/>
    <w:next w:val="771"/>
    <w:uiPriority w:val="39"/>
    <w:unhideWhenUsed/>
    <w:pPr>
      <w:pBdr/>
      <w:spacing w:after="100"/>
      <w:ind w:left="1100"/>
    </w:pPr>
  </w:style>
  <w:style w:type="paragraph" w:styleId="195">
    <w:name w:val="toc 7"/>
    <w:basedOn w:val="771"/>
    <w:next w:val="771"/>
    <w:uiPriority w:val="39"/>
    <w:unhideWhenUsed/>
    <w:pPr>
      <w:pBdr/>
      <w:spacing w:after="100"/>
      <w:ind w:left="1320"/>
    </w:pPr>
  </w:style>
  <w:style w:type="paragraph" w:styleId="196">
    <w:name w:val="toc 8"/>
    <w:basedOn w:val="771"/>
    <w:next w:val="771"/>
    <w:uiPriority w:val="39"/>
    <w:unhideWhenUsed/>
    <w:pPr>
      <w:pBdr/>
      <w:spacing w:after="100"/>
      <w:ind w:left="1540"/>
    </w:pPr>
  </w:style>
  <w:style w:type="paragraph" w:styleId="197">
    <w:name w:val="toc 9"/>
    <w:basedOn w:val="771"/>
    <w:next w:val="77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7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71"/>
    <w:next w:val="771"/>
    <w:uiPriority w:val="99"/>
    <w:unhideWhenUsed/>
    <w:pPr>
      <w:pBdr/>
      <w:spacing w:after="0" w:afterAutospacing="0"/>
      <w:ind/>
    </w:pPr>
  </w:style>
  <w:style w:type="paragraph" w:styleId="771" w:default="1">
    <w:name w:val="Normal"/>
    <w:qFormat/>
    <w:pPr>
      <w:pBdr/>
      <w:spacing/>
      <w:ind/>
    </w:pPr>
    <w:rPr>
      <w:rFonts w:ascii="Lucida Handwriting" w:hAnsi="Lucida Handwriting"/>
      <w:sz w:val="28"/>
    </w:rPr>
  </w:style>
  <w:style w:type="paragraph" w:styleId="772">
    <w:name w:val="Heading 1"/>
    <w:basedOn w:val="771"/>
    <w:next w:val="771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773">
    <w:name w:val="Heading 2"/>
    <w:basedOn w:val="771"/>
    <w:next w:val="771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774">
    <w:name w:val="Heading 3"/>
    <w:basedOn w:val="771"/>
    <w:next w:val="771"/>
    <w:link w:val="782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775" w:default="1">
    <w:name w:val="Default Paragraph Font"/>
    <w:uiPriority w:val="1"/>
    <w:semiHidden/>
    <w:unhideWhenUsed/>
    <w:pPr>
      <w:pBdr/>
      <w:spacing/>
      <w:ind/>
    </w:pPr>
  </w:style>
  <w:style w:type="table" w:styleId="77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7" w:default="1">
    <w:name w:val="No List"/>
    <w:uiPriority w:val="99"/>
    <w:semiHidden/>
    <w:unhideWhenUsed/>
    <w:pPr>
      <w:pBdr/>
      <w:spacing/>
      <w:ind/>
    </w:pPr>
  </w:style>
  <w:style w:type="paragraph" w:styleId="778">
    <w:name w:val="Header"/>
    <w:basedOn w:val="771"/>
    <w:link w:val="784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79">
    <w:name w:val="Footer"/>
    <w:basedOn w:val="771"/>
    <w:link w:val="783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0">
    <w:name w:val="Body Text Indent"/>
    <w:basedOn w:val="771"/>
    <w:pPr>
      <w:pBdr/>
      <w:spacing/>
      <w:ind w:firstLine="1418"/>
      <w:jc w:val="both"/>
    </w:pPr>
    <w:rPr>
      <w:rFonts w:ascii="Garamond" w:hAnsi="Garamond"/>
      <w:sz w:val="32"/>
    </w:rPr>
  </w:style>
  <w:style w:type="paragraph" w:styleId="781">
    <w:name w:val="Balloon Text"/>
    <w:basedOn w:val="771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2" w:customStyle="1">
    <w:name w:val="Título 3 Char"/>
    <w:basedOn w:val="775"/>
    <w:link w:val="774"/>
    <w:pPr>
      <w:pBdr/>
      <w:spacing/>
      <w:ind/>
    </w:pPr>
    <w:rPr>
      <w:rFonts w:ascii="Garamond" w:hAnsi="Garamond"/>
      <w:b/>
      <w:sz w:val="32"/>
    </w:rPr>
  </w:style>
  <w:style w:type="character" w:styleId="783" w:customStyle="1">
    <w:name w:val="Rodapé Char"/>
    <w:basedOn w:val="775"/>
    <w:link w:val="779"/>
    <w:pPr>
      <w:pBdr/>
      <w:spacing/>
      <w:ind/>
    </w:pPr>
    <w:rPr>
      <w:rFonts w:ascii="Lucida Handwriting" w:hAnsi="Lucida Handwriting"/>
      <w:sz w:val="28"/>
    </w:rPr>
  </w:style>
  <w:style w:type="character" w:styleId="784" w:customStyle="1">
    <w:name w:val="Cabeçalho Char"/>
    <w:basedOn w:val="775"/>
    <w:link w:val="778"/>
    <w:pPr>
      <w:pBdr/>
      <w:spacing/>
      <w:ind/>
    </w:pPr>
    <w:rPr>
      <w:rFonts w:ascii="Lucida Handwriting" w:hAnsi="Lucida Handwriting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Comissao Enquerito/UFGo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cp:keywords/>
  <dc:description/>
  <cp:revision>3</cp:revision>
  <dcterms:created xsi:type="dcterms:W3CDTF">2020-02-11T12:12:00Z</dcterms:created>
  <dcterms:modified xsi:type="dcterms:W3CDTF">2026-05-06T17:46:12Z</dcterms:modified>
</cp:coreProperties>
</file>