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0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</w:p>
    <w:p>
      <w:pPr>
        <w:pStyle w:val="720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720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721"/>
        <w:pBdr/>
        <w:spacing/>
        <w:ind/>
        <w:rPr>
          <w:rFonts w:ascii="Arial" w:hAnsi="Arial" w:cs="Arial"/>
          <w:sz w:val="24"/>
          <w:szCs w:val="22"/>
          <w:lang w:val="pt-BR"/>
        </w:rPr>
      </w:pPr>
      <w:r>
        <w:rPr>
          <w:rFonts w:ascii="Arial" w:hAnsi="Arial" w:cs="Arial"/>
          <w:sz w:val="24"/>
          <w:szCs w:val="22"/>
        </w:rPr>
        <w:t xml:space="preserve">ATA DE INSTALAÇÃO</w:t>
      </w:r>
      <w:r>
        <w:rPr>
          <w:rFonts w:ascii="Arial" w:hAnsi="Arial" w:cs="Arial"/>
          <w:sz w:val="24"/>
          <w:szCs w:val="22"/>
          <w:lang w:val="pt-BR"/>
        </w:rPr>
        <w:t xml:space="preserve"> E INÍCIO DOS TRABALHOS</w:t>
      </w:r>
      <w:r>
        <w:rPr>
          <w:rFonts w:ascii="Arial" w:hAnsi="Arial" w:cs="Arial"/>
          <w:sz w:val="24"/>
          <w:szCs w:val="22"/>
          <w:lang w:val="pt-BR"/>
        </w:rPr>
      </w:r>
    </w:p>
    <w:p>
      <w:pPr>
        <w:pStyle w:val="720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720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720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720"/>
        <w:pBdr/>
        <w:spacing/>
        <w:ind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</w:r>
    </w:p>
    <w:p>
      <w:pPr>
        <w:pStyle w:val="720"/>
        <w:pBdr/>
        <w:spacing w:line="276" w:lineRule="auto"/>
        <w:ind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Aos </w:t>
      </w:r>
      <w:r>
        <w:rPr>
          <w:rFonts w:ascii="Arial" w:hAnsi="Arial" w:cs="Arial"/>
          <w:color w:val="ff0000"/>
          <w:sz w:val="22"/>
          <w:szCs w:val="22"/>
        </w:rPr>
        <w:t xml:space="preserve">XX dias do mês de XX do ano de dois mil e XX,</w:t>
      </w:r>
      <w:r>
        <w:rPr>
          <w:rFonts w:ascii="Arial" w:hAnsi="Arial" w:cs="Arial"/>
          <w:color w:val="000000"/>
          <w:sz w:val="22"/>
          <w:szCs w:val="22"/>
        </w:rPr>
        <w:t xml:space="preserve"> às </w:t>
      </w:r>
      <w:r>
        <w:rPr>
          <w:rFonts w:ascii="Arial" w:hAnsi="Arial" w:cs="Arial"/>
          <w:color w:val="ff0000"/>
          <w:sz w:val="22"/>
          <w:szCs w:val="22"/>
        </w:rPr>
        <w:t xml:space="preserve">XX horas e XX minutos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em sala virtual </w:t>
      </w:r>
      <w:r>
        <w:rPr>
          <w:rFonts w:ascii="Arial" w:hAnsi="Arial" w:cs="Arial"/>
          <w:b/>
          <w:bCs/>
          <w:color w:val="ff0000"/>
          <w:sz w:val="22"/>
          <w:szCs w:val="22"/>
          <w:lang w:val="pt-BR"/>
        </w:rPr>
        <w:t xml:space="preserve">ou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 xml:space="preserve">na sede da Coordenação de Processos Administrativos (CDPA) da UFG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color w:val="ff0000"/>
          <w:sz w:val="22"/>
          <w:szCs w:val="22"/>
        </w:rPr>
        <w:t xml:space="preserve">situada na Av. Universitária nº 1.593, Setor Leste Universitário, Goiânia-GO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presentes </w:t>
      </w:r>
      <w:r>
        <w:rPr>
          <w:rFonts w:ascii="Arial" w:hAnsi="Arial" w:cs="Arial"/>
          <w:color w:val="ff0000"/>
          <w:sz w:val="22"/>
          <w:szCs w:val="22"/>
        </w:rPr>
        <w:t xml:space="preserve">(nome do presidente)</w:t>
      </w:r>
      <w:r>
        <w:rPr>
          <w:rFonts w:ascii="Arial" w:hAnsi="Arial" w:cs="Arial"/>
          <w:color w:val="000000"/>
          <w:sz w:val="22"/>
          <w:szCs w:val="22"/>
        </w:rPr>
        <w:t xml:space="preserve">, matrícula nº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ff0000"/>
          <w:sz w:val="22"/>
          <w:szCs w:val="22"/>
        </w:rPr>
        <w:t xml:space="preserve">(nome do membro 1)</w:t>
      </w:r>
      <w:r>
        <w:rPr>
          <w:rFonts w:ascii="Arial" w:hAnsi="Arial" w:cs="Arial"/>
          <w:color w:val="000000"/>
          <w:sz w:val="22"/>
          <w:szCs w:val="22"/>
        </w:rPr>
        <w:t xml:space="preserve">, matrícula nº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e </w:t>
      </w:r>
      <w:r>
        <w:rPr>
          <w:rFonts w:ascii="Arial" w:hAnsi="Arial" w:cs="Arial"/>
          <w:color w:val="ff0000"/>
          <w:sz w:val="22"/>
          <w:szCs w:val="22"/>
        </w:rPr>
        <w:t xml:space="preserve">(nome do membro 2)</w:t>
      </w:r>
      <w:r>
        <w:rPr>
          <w:rFonts w:ascii="Arial" w:hAnsi="Arial" w:cs="Arial"/>
          <w:color w:val="000000"/>
          <w:sz w:val="22"/>
          <w:szCs w:val="22"/>
        </w:rPr>
        <w:t xml:space="preserve">, matrícula nº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respectivamente presidente e membros da Comissão de Processo Administrativo Disciplinar, designada pela Portaria nº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 xml:space="preserve">de XXXX(ano)</w:t>
      </w:r>
      <w:r>
        <w:rPr>
          <w:rFonts w:ascii="Arial" w:hAnsi="Arial" w:cs="Arial"/>
          <w:color w:val="000000"/>
          <w:sz w:val="22"/>
          <w:szCs w:val="22"/>
        </w:rPr>
        <w:t xml:space="preserve">, do</w:t>
      </w:r>
      <w:r>
        <w:rPr>
          <w:rFonts w:ascii="Arial" w:hAnsi="Arial" w:cs="Arial"/>
          <w:color w:val="000000"/>
          <w:sz w:val="22"/>
          <w:szCs w:val="22"/>
        </w:rPr>
        <w:t xml:space="preserve">(a)</w:t>
      </w:r>
      <w:r>
        <w:rPr>
          <w:rFonts w:ascii="Arial" w:hAnsi="Arial" w:cs="Arial"/>
          <w:color w:val="000000"/>
          <w:sz w:val="22"/>
          <w:szCs w:val="22"/>
        </w:rPr>
        <w:t xml:space="preserve"> Senhor</w:t>
      </w:r>
      <w:r>
        <w:rPr>
          <w:rFonts w:ascii="Arial" w:hAnsi="Arial" w:cs="Arial"/>
          <w:color w:val="000000"/>
          <w:sz w:val="22"/>
          <w:szCs w:val="22"/>
        </w:rPr>
        <w:t xml:space="preserve">(a)</w:t>
      </w:r>
      <w:r>
        <w:rPr>
          <w:rFonts w:ascii="Arial" w:hAnsi="Arial" w:cs="Arial"/>
          <w:color w:val="000000"/>
          <w:sz w:val="22"/>
          <w:szCs w:val="22"/>
        </w:rPr>
        <w:t xml:space="preserve"> Reitor</w:t>
      </w:r>
      <w:r>
        <w:rPr>
          <w:rFonts w:ascii="Arial" w:hAnsi="Arial" w:cs="Arial"/>
          <w:color w:val="000000"/>
          <w:sz w:val="22"/>
          <w:szCs w:val="22"/>
        </w:rPr>
        <w:t xml:space="preserve">(a)</w:t>
      </w:r>
      <w:r>
        <w:rPr>
          <w:rFonts w:ascii="Arial" w:hAnsi="Arial" w:cs="Arial"/>
          <w:color w:val="000000"/>
          <w:sz w:val="22"/>
          <w:szCs w:val="22"/>
        </w:rPr>
        <w:t xml:space="preserve"> da UFG, publicada no Boletim de Serviço Eletrônico em </w:t>
      </w:r>
      <w:r>
        <w:rPr>
          <w:rFonts w:ascii="Arial" w:hAnsi="Arial" w:cs="Arial"/>
          <w:color w:val="ff0000"/>
          <w:sz w:val="22"/>
          <w:szCs w:val="22"/>
        </w:rPr>
        <w:t xml:space="preserve">XX/XX/XXXX</w:t>
      </w:r>
      <w:r>
        <w:rPr>
          <w:rFonts w:ascii="Arial" w:hAnsi="Arial" w:cs="Arial"/>
          <w:color w:val="000000"/>
          <w:sz w:val="22"/>
          <w:szCs w:val="22"/>
        </w:rPr>
        <w:t xml:space="preserve">, procedeu-se à instalação da Comissão e tiveram início os trabalhos relacionados com a apuração dos fatos referentes ao processo de nº 23070.</w:t>
      </w:r>
      <w:r>
        <w:rPr>
          <w:rFonts w:ascii="Arial" w:hAnsi="Arial" w:cs="Arial"/>
          <w:color w:val="ff0000"/>
          <w:sz w:val="22"/>
          <w:szCs w:val="22"/>
        </w:rPr>
        <w:t xml:space="preserve">00XXXX/XXXX-XX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DELIBERANDO-SE 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por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720"/>
        <w:pBdr/>
        <w:spacing w:line="276" w:lineRule="auto"/>
        <w:ind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1"/>
        </w:numPr>
        <w:pBdr/>
        <w:bidi w:val="false"/>
        <w:spacing w:after="0" w:before="0" w:line="276" w:lineRule="auto"/>
        <w:ind w:firstLine="0" w:left="0"/>
        <w:jc w:val="both"/>
        <w:rPr>
          <w:rFonts w:ascii="Arial" w:hAnsi="Arial" w:cs="Arial"/>
          <w:color w:val="ff0000"/>
          <w:sz w:val="22"/>
          <w:szCs w:val="22"/>
          <w:lang w:val="pt-BR"/>
          <w14:ligatures w14:val="none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Comunicar a instalação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 e o início dos trabalhos</w:t>
      </w:r>
      <w:r>
        <w:rPr>
          <w:rFonts w:ascii="Arial" w:hAnsi="Arial" w:cs="Arial"/>
          <w:color w:val="000000"/>
          <w:sz w:val="22"/>
          <w:szCs w:val="22"/>
        </w:rPr>
        <w:t xml:space="preserve"> à autoridade instauradora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(através do e-mail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&lt;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secretaria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.reitoria@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ufg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.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br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&gt;)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;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pt-BR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1"/>
        </w:numPr>
        <w:pBdr/>
        <w:bidi w:val="false"/>
        <w:spacing w:after="0" w:before="0" w:line="276" w:lineRule="auto"/>
        <w:ind w:firstLine="0" w:left="0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color w:val="000000"/>
          <w:sz w:val="22"/>
          <w:szCs w:val="22"/>
          <w:lang w:val="pt-BR"/>
        </w:rPr>
        <w:t xml:space="preserve">Notificar previamente o(s) servidor(es)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(NOME DO(s) ACUSADO(s)</w:t>
      </w:r>
      <w:bookmarkStart w:id="0" w:name="_GoBack"/>
      <w:r/>
      <w:bookmarkEnd w:id="0"/>
      <w:r>
        <w:rPr>
          <w:rFonts w:ascii="Arial" w:hAnsi="Arial" w:cs="Arial"/>
          <w:color w:val="000000"/>
          <w:sz w:val="22"/>
          <w:szCs w:val="22"/>
          <w:lang w:val="pt-BR"/>
        </w:rPr>
        <w:t xml:space="preserve">, para acom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panhar, na condição de acusado(s), o processo pessoalmente ou por intermédio de procurador, arrolar e reinquirir 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testemunhas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, produzir provas e contraprovas e formular quesitos, quando se tratar de prova pericial, nos termos do art. 156 da Lei nº 8.112/90;</w:t>
      </w:r>
      <w:r>
        <w:rPr>
          <w:rFonts w:ascii="Arial" w:hAnsi="Arial" w:cs="Arial"/>
          <w:color w:val="000000"/>
          <w:sz w:val="22"/>
          <w:szCs w:val="22"/>
          <w:lang w:val="pt-BR"/>
        </w:rPr>
      </w:r>
    </w:p>
    <w:p>
      <w:pPr>
        <w:keepNext w:val="false"/>
        <w:keepLines w:val="false"/>
        <w:pageBreakBefore w:val="false"/>
        <w:widowControl w:val="true"/>
        <w:numPr>
          <w:ilvl w:val="0"/>
          <w:numId w:val="1"/>
        </w:numPr>
        <w:pBdr/>
        <w:bidi w:val="false"/>
        <w:spacing w:after="0" w:before="0" w:line="276" w:lineRule="auto"/>
        <w:ind w:firstLine="0" w:left="0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Comunicar 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à Diretoria de Administração de Pessoas (DAP), para observância do disposto no art. 172 da Lei nº 8.112/90; bem como solicitar os registros de 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penalidades eventualmente aplicadas ao servidor acusado, bem como a confirmação de seu local de lotação e exercício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(através do e-ma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il: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diretoria.dap@ufg.br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)</w:t>
      </w:r>
      <w:r>
        <w:rPr>
          <w:rFonts w:ascii="Arial" w:hAnsi="Arial" w:cs="Arial"/>
          <w:color w:val="000000"/>
          <w:sz w:val="22"/>
          <w:szCs w:val="22"/>
        </w:rPr>
        <w:t xml:space="preserve">; e</w:t>
      </w:r>
      <w:r>
        <w:rPr>
          <w:rFonts w:ascii="Arial" w:hAnsi="Arial" w:cs="Arial"/>
          <w:color w:val="000000"/>
          <w:sz w:val="22"/>
          <w:szCs w:val="22"/>
          <w:lang w:val="pt-BR"/>
        </w:rPr>
      </w:r>
    </w:p>
    <w:p>
      <w:pPr>
        <w:pStyle w:val="720"/>
        <w:keepNext w:val="false"/>
        <w:keepLines w:val="false"/>
        <w:pageBreakBefore w:val="false"/>
        <w:widowControl w:val="true"/>
        <w:numPr>
          <w:ilvl w:val="0"/>
          <w:numId w:val="1"/>
        </w:numPr>
        <w:pBdr/>
        <w:bidi w:val="false"/>
        <w:spacing w:after="0" w:before="0" w:line="276" w:lineRule="auto"/>
        <w:ind w:firstLine="0" w:left="0"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color w:val="000000"/>
          <w:sz w:val="22"/>
          <w:szCs w:val="22"/>
        </w:rPr>
        <w:t xml:space="preserve">Designar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 no presente ato para atuar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como</w:t>
      </w:r>
      <w:r>
        <w:rPr>
          <w:rFonts w:ascii="Arial" w:hAnsi="Arial" w:cs="Arial"/>
          <w:color w:val="000000"/>
          <w:sz w:val="22"/>
          <w:szCs w:val="22"/>
        </w:rPr>
        <w:t xml:space="preserve"> secretário(a)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 da comissão, nos termos do §1º do art. 149 da Lei 8.112/90, o servidor </w:t>
      </w:r>
      <w:r>
        <w:rPr>
          <w:rFonts w:ascii="Arial" w:hAnsi="Arial" w:cs="Arial"/>
          <w:b/>
          <w:bCs/>
          <w:color w:val="ff0000"/>
          <w:sz w:val="22"/>
          <w:szCs w:val="22"/>
          <w:lang w:val="pt-BR"/>
        </w:rPr>
        <w:t xml:space="preserve">XXXXXX</w:t>
      </w:r>
      <w:r>
        <w:rPr>
          <w:rFonts w:ascii="Arial" w:hAnsi="Arial" w:cs="Arial"/>
          <w:color w:val="000000"/>
          <w:sz w:val="22"/>
          <w:szCs w:val="22"/>
        </w:rPr>
        <w:t xml:space="preserve">;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pt-BR"/>
        </w:rPr>
      </w:r>
      <w:r>
        <w:rPr>
          <w:rFonts w:ascii="Arial" w:hAnsi="Arial" w:cs="Arial"/>
          <w:color w:val="000000"/>
          <w:sz w:val="22"/>
          <w:szCs w:val="22"/>
          <w:lang w:val="pt-BR"/>
        </w:rPr>
      </w:r>
      <w:r>
        <w:rPr>
          <w:rFonts w:ascii="Arial" w:hAnsi="Arial" w:cs="Arial"/>
          <w:color w:val="000000"/>
          <w:sz w:val="22"/>
          <w:szCs w:val="22"/>
          <w:lang w:val="pt-BR"/>
        </w:rPr>
      </w:r>
      <w:r>
        <w:rPr>
          <w:rFonts w:ascii="Arial" w:hAnsi="Arial" w:cs="Arial"/>
          <w:color w:val="000000"/>
          <w:sz w:val="22"/>
          <w:szCs w:val="22"/>
          <w:lang w:val="pt-BR"/>
        </w:rPr>
      </w:r>
      <w:r>
        <w:rPr>
          <w:rFonts w:ascii="Arial" w:hAnsi="Arial" w:cs="Arial"/>
          <w:color w:val="000000"/>
          <w:sz w:val="22"/>
          <w:szCs w:val="22"/>
          <w:lang w:val="pt-BR"/>
        </w:rPr>
      </w:r>
    </w:p>
    <w:p w14:paraId="441CD4BD">
      <w:pPr>
        <w:pStyle w:val="720"/>
        <w:keepNext w:val="false"/>
        <w:keepLines w:val="false"/>
        <w:pageBreakBefore w:val="false"/>
        <w:widowControl w:val="true"/>
        <w:pBdr/>
        <w:bidi w:val="false"/>
        <w:spacing w:after="0" w:before="0" w:line="276" w:lineRule="auto"/>
        <w:ind/>
        <w:jc w:val="both"/>
        <w:rPr>
          <w:rFonts w:ascii="Arial" w:hAnsi="Arial" w:cs="Arial"/>
          <w:color w:val="000000"/>
          <w:sz w:val="22"/>
          <w:szCs w:val="22"/>
          <w:lang w:val="pt-BR"/>
        </w:rPr>
      </w:pPr>
      <w:r>
        <w:rPr>
          <w:rFonts w:ascii="Arial" w:hAnsi="Arial" w:cs="Arial"/>
          <w:color w:val="000000"/>
          <w:sz w:val="22"/>
          <w:szCs w:val="22"/>
          <w:highlight w:val="none"/>
          <w:lang w:val="pt-BR" w:bidi="pt-BR"/>
        </w:rPr>
      </w:r>
      <w:r>
        <w:rPr>
          <w:rFonts w:ascii="Arial" w:hAnsi="Arial" w:cs="Arial"/>
          <w:color w:val="000000"/>
          <w:sz w:val="22"/>
          <w:szCs w:val="22"/>
          <w:highlight w:val="none"/>
          <w:lang w:val="pt-BR" w:bidi="pt-BR"/>
        </w:rPr>
      </w:r>
      <w:r>
        <w:rPr>
          <w:rFonts w:ascii="Arial" w:hAnsi="Arial" w:cs="Arial"/>
          <w:color w:val="000000"/>
          <w:sz w:val="22"/>
          <w:szCs w:val="22"/>
          <w:highlight w:val="none"/>
          <w:lang w:val="pt-BR"/>
        </w:rPr>
      </w:r>
    </w:p>
    <w:p>
      <w:pPr>
        <w:pStyle w:val="720"/>
        <w:pBdr/>
        <w:spacing w:line="276" w:lineRule="auto"/>
        <w:ind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Nada mais havendo a ser tratado, foi lavrado o presente termo que vai assinado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 digitalmente</w:t>
      </w:r>
      <w:r>
        <w:rPr>
          <w:rFonts w:ascii="Arial" w:hAnsi="Arial" w:cs="Arial"/>
          <w:color w:val="000000"/>
          <w:sz w:val="22"/>
          <w:szCs w:val="22"/>
        </w:rPr>
        <w:t xml:space="preserve"> pelo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presidente e pelos membros.</w:t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720"/>
        <w:pBdr/>
        <w:spacing w:line="276" w:lineRule="auto"/>
        <w:ind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720"/>
        <w:pBdr/>
        <w:spacing w:line="276" w:lineRule="auto"/>
        <w:ind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720"/>
        <w:pBdr/>
        <w:spacing w:line="276" w:lineRule="auto"/>
        <w:ind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720"/>
        <w:pBdr/>
        <w:spacing w:line="276" w:lineRule="auto"/>
        <w:ind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</w:r>
    </w:p>
    <w:p>
      <w:pPr>
        <w:pStyle w:val="720"/>
        <w:pBdr/>
        <w:spacing/>
        <w:ind/>
        <w:jc w:val="center"/>
        <w:rPr>
          <w:rFonts w:ascii="Arial" w:hAnsi="Arial" w:cs="Arial"/>
          <w:i/>
          <w:iCs/>
          <w:color w:val="4472c4" w:themeColor="accent5"/>
          <w:sz w:val="22"/>
          <w:szCs w:val="22"/>
        </w:rPr>
      </w:pPr>
      <w:r>
        <w:rPr>
          <w:rFonts w:ascii="Arial" w:hAnsi="Arial" w:cs="Arial"/>
          <w:i/>
          <w:iCs/>
          <w:color w:val="4472c4" w:themeColor="accent5"/>
          <w:sz w:val="22"/>
          <w:szCs w:val="22"/>
          <w:lang w:val="pt-BR"/>
        </w:rPr>
        <w:t xml:space="preserve">Assinado eletronicamente pelo </w:t>
      </w:r>
      <w:r>
        <w:rPr>
          <w:rFonts w:ascii="Arial" w:hAnsi="Arial" w:cs="Arial"/>
          <w:b/>
          <w:bCs/>
          <w:i/>
          <w:iCs/>
          <w:color w:val="4472c4" w:themeColor="accent5"/>
          <w:sz w:val="22"/>
          <w:szCs w:val="22"/>
          <w:lang w:val="pt-BR"/>
        </w:rPr>
        <w:t xml:space="preserve">presidente e membros</w:t>
      </w:r>
      <w:r>
        <w:rPr>
          <w:rFonts w:ascii="Arial" w:hAnsi="Arial" w:cs="Arial"/>
          <w:i/>
          <w:iCs/>
          <w:color w:val="4472c4" w:themeColor="accent5"/>
          <w:sz w:val="22"/>
          <w:szCs w:val="22"/>
          <w:lang w:val="pt-BR"/>
        </w:rPr>
      </w:r>
    </w:p>
    <w:p>
      <w:pPr>
        <w:pStyle w:val="720"/>
        <w:pBdr/>
        <w:spacing w:line="276" w:lineRule="auto"/>
        <w:ind/>
        <w:jc w:val="both"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907" w:right="1418" w:bottom="1134" w:left="1985" w:header="680" w:footer="53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ucida Sans">
    <w:panose1 w:val="020B0602030504020204"/>
  </w:font>
  <w:font w:name="Liberation Sans">
    <w:panose1 w:val="020B0604020202020204"/>
  </w:font>
  <w:font w:name="Garamond">
    <w:panose1 w:val="02020603050405020304"/>
  </w:font>
  <w:font w:name="Lucida Handwriting">
    <w:panose1 w:val="03000500000000000000"/>
  </w:font>
  <w:font w:name="Arial">
    <w:panose1 w:val="020B0604020202020204"/>
  </w:font>
  <w:font w:name="SimSun">
    <w:panose1 w:val="02010600030101010101"/>
  </w:font>
  <w:font w:name="Microsoft YaHei">
    <w:panose1 w:val="020B0503020204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pBdr>
        <w:top w:val="single" w:color="000000" w:sz="4" w:space="1"/>
      </w:pBdr>
      <w:spacing w:after="0" w:before="240"/>
      <w:ind/>
      <w:jc w:val="center"/>
      <w:rPr>
        <w:rFonts w:ascii="Tahoma" w:hAnsi="Tahoma" w:cs="Tahoma"/>
        <w:smallCaps/>
        <w:sz w:val="20"/>
      </w:rPr>
    </w:pPr>
    <w:r>
      <w:rPr>
        <w:rFonts w:ascii="Tahoma" w:hAnsi="Tahoma" w:cs="Tahoma"/>
        <w:smallCaps/>
        <w:sz w:val="20"/>
      </w:rPr>
      <w:t xml:space="preserve">Coordenação de Processos Administrativos – CDPA</w:t>
    </w:r>
    <w:r>
      <w:rPr>
        <w:rFonts w:ascii="Tahoma" w:hAnsi="Tahoma" w:cs="Tahoma"/>
        <w:smallCaps/>
        <w:sz w:val="20"/>
      </w:rPr>
    </w:r>
  </w:p>
  <w:p>
    <w:pPr>
      <w:pStyle w:val="734"/>
      <w:pBdr>
        <w:top w:val="single" w:color="000000" w:sz="4" w:space="1"/>
      </w:pBdr>
      <w:spacing/>
      <w:ind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Av. Universitária, nº 1.593, 1º Andar – Prédio do CEGEF – Setor Leste Universitário – Goiânia-GO</w:t>
    </w:r>
    <w:r>
      <w:rPr>
        <w:rFonts w:ascii="Tahoma" w:hAnsi="Tahoma" w:cs="Tahoma"/>
        <w:sz w:val="18"/>
      </w:rPr>
    </w:r>
  </w:p>
  <w:p>
    <w:pPr>
      <w:pStyle w:val="734"/>
      <w:pBdr>
        <w:top w:val="single" w:color="000000" w:sz="4" w:space="1"/>
      </w:pBdr>
      <w:spacing/>
      <w:ind/>
      <w:jc w:val="center"/>
      <w:rPr>
        <w:rFonts w:ascii="Arial" w:hAnsi="Arial" w:cs="Arial"/>
        <w:szCs w:val="22"/>
      </w:rPr>
    </w:pPr>
    <w:r>
      <w:rPr>
        <w:rFonts w:ascii="Tahoma" w:hAnsi="Tahoma" w:cs="Tahoma"/>
        <w:sz w:val="20"/>
      </w:rPr>
      <w:t xml:space="preserve">Fones: 3209-6131 / 3209-6132 / 3209-6245 / 3209-6312    Sítio/Web: </w:t>
    </w:r>
    <w:r>
      <w:rPr>
        <w:rFonts w:ascii="Tahoma" w:hAnsi="Tahoma" w:cs="Tahoma"/>
        <w:b/>
        <w:i/>
        <w:sz w:val="20"/>
      </w:rPr>
      <w:t xml:space="preserve">www.cdpa.ufg.br</w:t>
    </w:r>
    <w:r>
      <w:rPr>
        <w:rFonts w:ascii="Arial" w:hAnsi="Arial" w:cs="Arial"/>
        <w:szCs w:val="2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pBdr/>
      <w:spacing/>
      <w:ind/>
      <w:jc w:val="center"/>
      <w:rPr>
        <w:rFonts w:ascii="Tahoma" w:hAnsi="Tahoma" w:cs="Tahoma"/>
        <w:sz w:val="22"/>
        <w:szCs w:val="2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23875" cy="542925"/>
              <wp:effectExtent l="0" t="0" r="0" b="0"/>
              <wp:docPr id="1" name="Imagem 1" descr="brasao_da_republi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descr="brasao_da_republica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23875" cy="5429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1.25pt;height:42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Tahoma" w:hAnsi="Tahoma" w:cs="Tahoma"/>
        <w:sz w:val="22"/>
        <w:szCs w:val="22"/>
      </w:rPr>
    </w:r>
  </w:p>
  <w:p>
    <w:pPr>
      <w:pStyle w:val="733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UNIVERSIDADE FEDERAL DE GOIÁS</w:t>
    </w:r>
    <w:r>
      <w:rPr>
        <w:rFonts w:ascii="Tahoma" w:hAnsi="Tahoma" w:cs="Tahoma"/>
        <w:sz w:val="22"/>
        <w:szCs w:val="22"/>
      </w:rPr>
    </w:r>
  </w:p>
  <w:p>
    <w:pPr>
      <w:pStyle w:val="733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COORDENAÇÃO DE PROCESSOS ADMINISTRATIVOS</w:t>
    </w:r>
    <w:r>
      <w:rPr>
        <w:rFonts w:ascii="Tahoma" w:hAnsi="Tahoma" w:cs="Tahoma"/>
        <w:sz w:val="22"/>
        <w:szCs w:val="22"/>
      </w:rPr>
    </w:r>
  </w:p>
  <w:p>
    <w:pPr>
      <w:pStyle w:val="733"/>
      <w:pBdr>
        <w:bottom w:val="single" w:color="000000" w:sz="4" w:space="1"/>
      </w:pBdr>
      <w:spacing w:after="120" w:before="0"/>
      <w:ind/>
      <w:jc w:val="center"/>
      <w:rPr/>
    </w:pPr>
    <w:r>
      <w:rPr>
        <w:rFonts w:ascii="Tahoma" w:hAnsi="Tahoma" w:cs="Tahoma"/>
        <w:b/>
        <w:smallCaps/>
        <w:sz w:val="20"/>
        <w:szCs w:val="22"/>
      </w:rPr>
      <w:t xml:space="preserve">Processo Administrativo Disciplinar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spacing/>
        <w:ind w:firstLine="0" w:left="0"/>
      </w:pPr>
      <w:rPr/>
      <w:start w:val="1"/>
      <w:suff w:val="space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lvl w:ilvl="0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pt-BR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3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3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2">
    <w:name w:val="Heading 4"/>
    <w:basedOn w:val="720"/>
    <w:next w:val="72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0"/>
    <w:next w:val="72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0"/>
    <w:next w:val="72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0"/>
    <w:next w:val="72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0"/>
    <w:next w:val="72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0"/>
    <w:next w:val="72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24"/>
    <w:link w:val="7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24"/>
    <w:link w:val="7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24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24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24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24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2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24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0"/>
    <w:next w:val="72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24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0"/>
    <w:next w:val="72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24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0"/>
    <w:next w:val="72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24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0"/>
    <w:next w:val="72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24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24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7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24"/>
    <w:link w:val="733"/>
    <w:uiPriority w:val="99"/>
    <w:pPr>
      <w:pBdr/>
      <w:spacing/>
      <w:ind/>
    </w:pPr>
  </w:style>
  <w:style w:type="character" w:styleId="179">
    <w:name w:val="Footer Char"/>
    <w:basedOn w:val="724"/>
    <w:link w:val="734"/>
    <w:uiPriority w:val="99"/>
    <w:pPr>
      <w:pBdr/>
      <w:spacing/>
      <w:ind/>
    </w:pPr>
  </w:style>
  <w:style w:type="paragraph" w:styleId="181">
    <w:name w:val="footnote text"/>
    <w:basedOn w:val="72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24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2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2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0"/>
    <w:next w:val="720"/>
    <w:uiPriority w:val="39"/>
    <w:unhideWhenUsed/>
    <w:pPr>
      <w:pBdr/>
      <w:spacing w:after="100"/>
      <w:ind/>
    </w:pPr>
  </w:style>
  <w:style w:type="paragraph" w:styleId="190">
    <w:name w:val="toc 2"/>
    <w:basedOn w:val="720"/>
    <w:next w:val="720"/>
    <w:uiPriority w:val="39"/>
    <w:unhideWhenUsed/>
    <w:pPr>
      <w:pBdr/>
      <w:spacing w:after="100"/>
      <w:ind w:left="220"/>
    </w:pPr>
  </w:style>
  <w:style w:type="paragraph" w:styleId="191">
    <w:name w:val="toc 3"/>
    <w:basedOn w:val="720"/>
    <w:next w:val="720"/>
    <w:uiPriority w:val="39"/>
    <w:unhideWhenUsed/>
    <w:pPr>
      <w:pBdr/>
      <w:spacing w:after="100"/>
      <w:ind w:left="440"/>
    </w:pPr>
  </w:style>
  <w:style w:type="paragraph" w:styleId="192">
    <w:name w:val="toc 4"/>
    <w:basedOn w:val="720"/>
    <w:next w:val="720"/>
    <w:uiPriority w:val="39"/>
    <w:unhideWhenUsed/>
    <w:pPr>
      <w:pBdr/>
      <w:spacing w:after="100"/>
      <w:ind w:left="660"/>
    </w:pPr>
  </w:style>
  <w:style w:type="paragraph" w:styleId="193">
    <w:name w:val="toc 5"/>
    <w:basedOn w:val="720"/>
    <w:next w:val="720"/>
    <w:uiPriority w:val="39"/>
    <w:unhideWhenUsed/>
    <w:pPr>
      <w:pBdr/>
      <w:spacing w:after="100"/>
      <w:ind w:left="880"/>
    </w:pPr>
  </w:style>
  <w:style w:type="paragraph" w:styleId="194">
    <w:name w:val="toc 6"/>
    <w:basedOn w:val="720"/>
    <w:next w:val="720"/>
    <w:uiPriority w:val="39"/>
    <w:unhideWhenUsed/>
    <w:pPr>
      <w:pBdr/>
      <w:spacing w:after="100"/>
      <w:ind w:left="1100"/>
    </w:pPr>
  </w:style>
  <w:style w:type="paragraph" w:styleId="195">
    <w:name w:val="toc 7"/>
    <w:basedOn w:val="720"/>
    <w:next w:val="720"/>
    <w:uiPriority w:val="39"/>
    <w:unhideWhenUsed/>
    <w:pPr>
      <w:pBdr/>
      <w:spacing w:after="100"/>
      <w:ind w:left="1320"/>
    </w:pPr>
  </w:style>
  <w:style w:type="paragraph" w:styleId="196">
    <w:name w:val="toc 8"/>
    <w:basedOn w:val="720"/>
    <w:next w:val="720"/>
    <w:uiPriority w:val="39"/>
    <w:unhideWhenUsed/>
    <w:pPr>
      <w:pBdr/>
      <w:spacing w:after="100"/>
      <w:ind w:left="1540"/>
    </w:pPr>
  </w:style>
  <w:style w:type="paragraph" w:styleId="197">
    <w:name w:val="toc 9"/>
    <w:basedOn w:val="720"/>
    <w:next w:val="72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24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0"/>
    <w:next w:val="720"/>
    <w:uiPriority w:val="99"/>
    <w:unhideWhenUsed/>
    <w:pPr>
      <w:pBdr/>
      <w:spacing w:after="0" w:afterAutospacing="0"/>
      <w:ind/>
    </w:pPr>
  </w:style>
  <w:style w:type="paragraph" w:styleId="720" w:default="1">
    <w:name w:val="Normal"/>
    <w:uiPriority w:val="0"/>
    <w:qFormat/>
    <w:pPr>
      <w:widowControl w:val="true"/>
      <w:pBdr/>
      <w:bidi w:val="false"/>
      <w:spacing/>
      <w:ind/>
      <w:jc w:val="left"/>
    </w:pPr>
    <w:rPr>
      <w:rFonts w:ascii="Lucida Handwriting" w:hAnsi="Lucida Handwriting" w:eastAsia="Times New Roman" w:cs="Times New Roman"/>
      <w:color w:val="auto"/>
      <w:sz w:val="28"/>
      <w:szCs w:val="20"/>
      <w:lang w:val="pt-BR" w:eastAsia="pt-BR" w:bidi="ar-SA"/>
    </w:rPr>
  </w:style>
  <w:style w:type="paragraph" w:styleId="721">
    <w:name w:val="Heading 1"/>
    <w:basedOn w:val="720"/>
    <w:next w:val="720"/>
    <w:uiPriority w:val="0"/>
    <w:qFormat/>
    <w:pPr>
      <w:keepNext w:val="true"/>
      <w:pBdr/>
      <w:spacing/>
      <w:ind/>
      <w:jc w:val="center"/>
      <w:outlineLvl w:val="0"/>
    </w:pPr>
    <w:rPr>
      <w:rFonts w:ascii="Garamond" w:hAnsi="Garamond"/>
      <w:b/>
      <w:sz w:val="32"/>
    </w:rPr>
  </w:style>
  <w:style w:type="paragraph" w:styleId="722">
    <w:name w:val="Heading 2"/>
    <w:basedOn w:val="720"/>
    <w:next w:val="720"/>
    <w:uiPriority w:val="0"/>
    <w:qFormat/>
    <w:pPr>
      <w:keepNext w:val="true"/>
      <w:pBdr/>
      <w:spacing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723">
    <w:name w:val="Heading 3"/>
    <w:basedOn w:val="720"/>
    <w:next w:val="720"/>
    <w:uiPriority w:val="0"/>
    <w:qFormat/>
    <w:pPr>
      <w:keepNext w:val="true"/>
      <w:pBdr/>
      <w:spacing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724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25">
    <w:name w:val="Strong"/>
    <w:basedOn w:val="724"/>
    <w:uiPriority w:val="0"/>
    <w:qFormat/>
    <w:pPr>
      <w:pBdr/>
      <w:spacing/>
      <w:ind/>
    </w:pPr>
    <w:rPr>
      <w:b/>
      <w:bCs/>
    </w:rPr>
  </w:style>
  <w:style w:type="character" w:styleId="726">
    <w:name w:val="Ênfase"/>
    <w:basedOn w:val="724"/>
    <w:uiPriority w:val="0"/>
    <w:qFormat/>
    <w:pPr>
      <w:pBdr/>
      <w:spacing/>
      <w:ind/>
    </w:pPr>
    <w:rPr>
      <w:i/>
      <w:iCs/>
    </w:rPr>
  </w:style>
  <w:style w:type="character" w:styleId="727" w:customStyle="1">
    <w:name w:val="Rodapé Char"/>
    <w:basedOn w:val="724"/>
    <w:uiPriority w:val="0"/>
    <w:qFormat/>
    <w:pPr>
      <w:pBdr/>
      <w:spacing/>
      <w:ind/>
    </w:pPr>
    <w:rPr>
      <w:rFonts w:ascii="Lucida Handwriting" w:hAnsi="Lucida Handwriting"/>
      <w:sz w:val="28"/>
    </w:rPr>
  </w:style>
  <w:style w:type="paragraph" w:styleId="728">
    <w:name w:val="Título"/>
    <w:basedOn w:val="720"/>
    <w:next w:val="729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729">
    <w:name w:val="Body Text"/>
    <w:basedOn w:val="720"/>
    <w:pPr>
      <w:pBdr/>
      <w:spacing w:after="140" w:before="0" w:line="276" w:lineRule="auto"/>
      <w:ind/>
    </w:pPr>
  </w:style>
  <w:style w:type="paragraph" w:styleId="730">
    <w:name w:val="List"/>
    <w:basedOn w:val="729"/>
    <w:pPr>
      <w:pBdr/>
      <w:spacing/>
      <w:ind/>
    </w:pPr>
    <w:rPr>
      <w:rFonts w:cs="Lucida Sans"/>
    </w:rPr>
  </w:style>
  <w:style w:type="paragraph" w:styleId="731">
    <w:name w:val="Caption"/>
    <w:basedOn w:val="720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732">
    <w:name w:val="Índice"/>
    <w:basedOn w:val="720"/>
    <w:qFormat/>
    <w:pPr>
      <w:suppressLineNumbers w:val="true"/>
      <w:pBdr/>
      <w:spacing/>
      <w:ind/>
    </w:pPr>
    <w:rPr>
      <w:rFonts w:cs="Lucida Sans"/>
    </w:rPr>
  </w:style>
  <w:style w:type="paragraph" w:styleId="733">
    <w:name w:val="Header"/>
    <w:basedOn w:val="720"/>
    <w:uiPriority w:val="0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734">
    <w:name w:val="Footer"/>
    <w:basedOn w:val="720"/>
    <w:uiPriority w:val="0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735">
    <w:name w:val="Balloon Text"/>
    <w:basedOn w:val="720"/>
    <w:uiPriority w:val="0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736">
    <w:name w:val="Body Text Indent"/>
    <w:basedOn w:val="720"/>
    <w:uiPriority w:val="0"/>
    <w:pPr>
      <w:pBdr/>
      <w:spacing/>
      <w:ind w:firstLine="1418"/>
      <w:jc w:val="both"/>
    </w:pPr>
    <w:rPr>
      <w:rFonts w:ascii="Garamond" w:hAnsi="Garamond"/>
      <w:sz w:val="32"/>
    </w:rPr>
  </w:style>
  <w:style w:type="table" w:styleId="737" w:default="1">
    <w:name w:val="Normal Table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Application>ONLYOFFICE/9.3.1.8</Application>
  <HeadingPairs>
    <vt:vector size="0" baseType="variant"/>
  </HeadingPairs>
  <TitlesOfParts>
    <vt:vector size="0" baseType="lpstr"/>
  </TitlesOfParts>
  <Company>Comissao Enquerito/UFGo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dc:language>pt-BR</dc:language>
  <cp:revision>5</cp:revision>
  <dcterms:created xsi:type="dcterms:W3CDTF">2020-02-11T11:24:00Z</dcterms:created>
  <dcterms:modified xsi:type="dcterms:W3CDTF">2026-05-25T19:36:15Z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Comissao Enquerito/UFGo</vt:lpwstr>
  </property>
  <property fmtid="{D5CDD505-2E9C-101B-9397-08002B2CF9AE}" pid="3" name="DocSecurity">
    <vt:i4>0</vt:i4>
  </property>
  <property fmtid="{D5CDD505-2E9C-101B-9397-08002B2CF9AE}" pid="4" name="ICV">
    <vt:lpwstr>CBB232AAFAC34D7BBAB86AE5C125C76A_12</vt:lpwstr>
  </property>
  <property fmtid="{D5CDD505-2E9C-101B-9397-08002B2CF9AE}" pid="5" name="KSOProductBuildVer">
    <vt:lpwstr>1046-12.2.0.19805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</Properties>
</file>