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8C" w:rsidRPr="008D07F7" w:rsidRDefault="000E788C" w:rsidP="000E788C">
      <w:pPr>
        <w:jc w:val="both"/>
        <w:rPr>
          <w:rStyle w:val="Forte"/>
        </w:rPr>
      </w:pPr>
    </w:p>
    <w:p w:rsidR="003C75CD" w:rsidRPr="00F13873" w:rsidRDefault="003C75CD" w:rsidP="000E788C">
      <w:pPr>
        <w:jc w:val="both"/>
        <w:rPr>
          <w:rFonts w:ascii="Arial" w:hAnsi="Arial" w:cs="Arial"/>
          <w:sz w:val="22"/>
          <w:szCs w:val="24"/>
        </w:rPr>
      </w:pPr>
    </w:p>
    <w:p w:rsidR="000E788C" w:rsidRPr="003C75CD" w:rsidRDefault="000E788C" w:rsidP="000E7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C75CD">
        <w:rPr>
          <w:rFonts w:ascii="Arial" w:hAnsi="Arial" w:cs="Arial"/>
          <w:b/>
          <w:bCs/>
          <w:sz w:val="24"/>
          <w:szCs w:val="24"/>
        </w:rPr>
        <w:t>NOTIFICAÇÃO PRÉVIA</w:t>
      </w:r>
    </w:p>
    <w:p w:rsidR="000E788C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:rsidR="00B06724" w:rsidRDefault="00B06724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:rsidR="00B06724" w:rsidRPr="00865FAC" w:rsidRDefault="00B06724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:rsidR="00F022CF" w:rsidRPr="00D11785" w:rsidRDefault="00F022CF" w:rsidP="00F022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11785">
        <w:rPr>
          <w:rFonts w:ascii="Arial" w:hAnsi="Arial" w:cs="Arial"/>
          <w:sz w:val="22"/>
          <w:szCs w:val="22"/>
        </w:rPr>
        <w:t>Sr</w:t>
      </w:r>
      <w:proofErr w:type="spellEnd"/>
      <w:r w:rsidRPr="00D11785">
        <w:rPr>
          <w:rFonts w:ascii="Arial" w:hAnsi="Arial" w:cs="Arial"/>
          <w:sz w:val="22"/>
          <w:szCs w:val="22"/>
        </w:rPr>
        <w:t>(</w:t>
      </w:r>
      <w:proofErr w:type="gramEnd"/>
      <w:r w:rsidRPr="00D11785">
        <w:rPr>
          <w:rFonts w:ascii="Arial" w:hAnsi="Arial" w:cs="Arial"/>
          <w:sz w:val="22"/>
          <w:szCs w:val="22"/>
        </w:rPr>
        <w:t>a)</w:t>
      </w:r>
    </w:p>
    <w:p w:rsidR="00F022CF" w:rsidRPr="00E47FBB" w:rsidRDefault="00F022CF" w:rsidP="00F022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0E788C" w:rsidRPr="003C75CD" w:rsidRDefault="009B7CA2" w:rsidP="00F022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</w:rPr>
      </w:pPr>
      <w:r w:rsidRPr="003C75CD">
        <w:rPr>
          <w:rFonts w:ascii="Arial" w:hAnsi="Arial" w:cs="Arial"/>
          <w:bCs/>
          <w:color w:val="FF0000"/>
          <w:sz w:val="20"/>
        </w:rPr>
        <w:t>(</w:t>
      </w:r>
      <w:r w:rsidR="001E27A5" w:rsidRPr="003C75CD">
        <w:rPr>
          <w:rFonts w:ascii="Arial" w:hAnsi="Arial" w:cs="Arial"/>
          <w:bCs/>
          <w:color w:val="FF0000"/>
          <w:sz w:val="20"/>
        </w:rPr>
        <w:t xml:space="preserve">Local de </w:t>
      </w:r>
      <w:r w:rsidRPr="003C75CD">
        <w:rPr>
          <w:rFonts w:ascii="Arial" w:hAnsi="Arial" w:cs="Arial"/>
          <w:bCs/>
          <w:color w:val="FF0000"/>
          <w:sz w:val="20"/>
        </w:rPr>
        <w:t>Lotação do servidor</w:t>
      </w:r>
      <w:r w:rsidR="001E27A5" w:rsidRPr="003C75CD">
        <w:rPr>
          <w:rFonts w:ascii="Arial" w:hAnsi="Arial" w:cs="Arial"/>
          <w:bCs/>
          <w:color w:val="FF0000"/>
          <w:sz w:val="20"/>
        </w:rPr>
        <w:t xml:space="preserve"> da UFG</w:t>
      </w:r>
      <w:r w:rsidR="00FA7C83">
        <w:rPr>
          <w:rFonts w:ascii="Arial" w:hAnsi="Arial" w:cs="Arial"/>
          <w:bCs/>
          <w:color w:val="FF0000"/>
          <w:sz w:val="20"/>
        </w:rPr>
        <w:t xml:space="preserve"> ou curso do discente</w:t>
      </w:r>
      <w:r w:rsidR="00EB46DB" w:rsidRPr="003C75CD">
        <w:rPr>
          <w:rFonts w:ascii="Arial" w:hAnsi="Arial" w:cs="Arial"/>
          <w:bCs/>
          <w:color w:val="FF0000"/>
          <w:sz w:val="20"/>
        </w:rPr>
        <w:t>)</w:t>
      </w:r>
    </w:p>
    <w:p w:rsidR="000E788C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B06724" w:rsidRDefault="00B06724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B06724" w:rsidRDefault="00B06724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B06724" w:rsidRPr="003C75CD" w:rsidRDefault="00B06724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ED39AF" w:rsidRPr="00B06724" w:rsidRDefault="00F022CF" w:rsidP="00F022CF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FF0000"/>
          <w:sz w:val="24"/>
          <w:szCs w:val="24"/>
        </w:rPr>
      </w:pPr>
      <w:r w:rsidRPr="00B06724">
        <w:rPr>
          <w:rFonts w:ascii="Arial" w:hAnsi="Arial" w:cs="Arial"/>
          <w:color w:val="000000"/>
          <w:sz w:val="24"/>
          <w:szCs w:val="24"/>
        </w:rPr>
        <w:t>Na condição de Presidente da Comissão d</w:t>
      </w:r>
      <w:r w:rsidRPr="00B06724">
        <w:rPr>
          <w:rFonts w:ascii="Arial" w:hAnsi="Arial" w:cs="Arial"/>
          <w:sz w:val="24"/>
          <w:szCs w:val="24"/>
        </w:rPr>
        <w:t xml:space="preserve">e Processo Administrativo Disciplinar, </w:t>
      </w:r>
      <w:r w:rsidRPr="00B06724">
        <w:rPr>
          <w:rFonts w:ascii="Arial" w:hAnsi="Arial" w:cs="Arial"/>
          <w:color w:val="000000"/>
          <w:sz w:val="24"/>
          <w:szCs w:val="24"/>
        </w:rPr>
        <w:t xml:space="preserve">designado por meio da Portaria nº </w:t>
      </w:r>
      <w:r w:rsidRPr="00B06724">
        <w:rPr>
          <w:rFonts w:ascii="Arial" w:hAnsi="Arial" w:cs="Arial"/>
          <w:color w:val="FF0000"/>
          <w:sz w:val="24"/>
          <w:szCs w:val="24"/>
        </w:rPr>
        <w:t>XXXX</w:t>
      </w:r>
      <w:r w:rsidRPr="00B06724">
        <w:rPr>
          <w:rFonts w:ascii="Arial" w:hAnsi="Arial" w:cs="Arial"/>
          <w:color w:val="000000"/>
          <w:sz w:val="24"/>
          <w:szCs w:val="24"/>
        </w:rPr>
        <w:t xml:space="preserve">, de </w:t>
      </w:r>
      <w:proofErr w:type="gramStart"/>
      <w:r w:rsidRPr="00B06724">
        <w:rPr>
          <w:rFonts w:ascii="Arial" w:hAnsi="Arial" w:cs="Arial"/>
          <w:color w:val="FF0000"/>
          <w:sz w:val="24"/>
          <w:szCs w:val="24"/>
        </w:rPr>
        <w:t>XX(</w:t>
      </w:r>
      <w:proofErr w:type="gramEnd"/>
      <w:r w:rsidRPr="00B06724">
        <w:rPr>
          <w:rFonts w:ascii="Arial" w:hAnsi="Arial" w:cs="Arial"/>
          <w:color w:val="FF0000"/>
          <w:sz w:val="24"/>
          <w:szCs w:val="24"/>
        </w:rPr>
        <w:t xml:space="preserve">dia) de XX(mês) </w:t>
      </w:r>
      <w:r w:rsidRPr="00B06724">
        <w:rPr>
          <w:rFonts w:ascii="Arial" w:hAnsi="Arial" w:cs="Arial"/>
          <w:sz w:val="24"/>
          <w:szCs w:val="24"/>
        </w:rPr>
        <w:t>de 20</w:t>
      </w:r>
      <w:r w:rsidRPr="00B06724">
        <w:rPr>
          <w:rFonts w:ascii="Arial" w:hAnsi="Arial" w:cs="Arial"/>
          <w:color w:val="FF0000"/>
          <w:sz w:val="24"/>
          <w:szCs w:val="24"/>
        </w:rPr>
        <w:t>20</w:t>
      </w:r>
      <w:r w:rsidRPr="00B0672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06724">
        <w:rPr>
          <w:rFonts w:ascii="Arial" w:hAnsi="Arial" w:cs="Arial"/>
          <w:sz w:val="24"/>
          <w:szCs w:val="24"/>
        </w:rPr>
        <w:t xml:space="preserve">publicada no Boletim de Serviço Eletrônico em </w:t>
      </w:r>
      <w:r w:rsidRPr="00B06724">
        <w:rPr>
          <w:rFonts w:ascii="Arial" w:hAnsi="Arial" w:cs="Arial"/>
          <w:color w:val="FF0000"/>
          <w:sz w:val="24"/>
          <w:szCs w:val="24"/>
        </w:rPr>
        <w:t>XX(dia)</w:t>
      </w:r>
      <w:r w:rsidRPr="00B06724">
        <w:rPr>
          <w:rFonts w:ascii="Arial" w:hAnsi="Arial" w:cs="Arial"/>
          <w:sz w:val="24"/>
          <w:szCs w:val="24"/>
        </w:rPr>
        <w:t xml:space="preserve"> de </w:t>
      </w:r>
      <w:r w:rsidRPr="00B06724">
        <w:rPr>
          <w:rFonts w:ascii="Arial" w:hAnsi="Arial" w:cs="Arial"/>
          <w:color w:val="FF0000"/>
          <w:sz w:val="24"/>
          <w:szCs w:val="24"/>
        </w:rPr>
        <w:t>XX(mês)</w:t>
      </w:r>
      <w:r w:rsidRPr="00B06724">
        <w:rPr>
          <w:rFonts w:ascii="Arial" w:hAnsi="Arial" w:cs="Arial"/>
          <w:sz w:val="24"/>
          <w:szCs w:val="24"/>
        </w:rPr>
        <w:t xml:space="preserve"> de 20</w:t>
      </w:r>
      <w:r w:rsidRPr="00B06724">
        <w:rPr>
          <w:rFonts w:ascii="Arial" w:hAnsi="Arial" w:cs="Arial"/>
          <w:color w:val="FF0000"/>
          <w:sz w:val="24"/>
          <w:szCs w:val="24"/>
        </w:rPr>
        <w:t>20</w:t>
      </w:r>
      <w:r w:rsidRPr="00B06724">
        <w:rPr>
          <w:rFonts w:ascii="Arial" w:hAnsi="Arial" w:cs="Arial"/>
          <w:sz w:val="24"/>
          <w:szCs w:val="24"/>
        </w:rPr>
        <w:t xml:space="preserve">, </w:t>
      </w:r>
      <w:r w:rsidRPr="00B06724">
        <w:rPr>
          <w:rFonts w:ascii="Arial" w:hAnsi="Arial" w:cs="Arial"/>
          <w:b/>
          <w:sz w:val="24"/>
          <w:szCs w:val="24"/>
        </w:rPr>
        <w:t>COMUNICO</w:t>
      </w:r>
      <w:r w:rsidRPr="00B06724">
        <w:rPr>
          <w:rFonts w:ascii="Arial" w:hAnsi="Arial" w:cs="Arial"/>
          <w:sz w:val="24"/>
          <w:szCs w:val="24"/>
        </w:rPr>
        <w:t xml:space="preserve"> </w:t>
      </w:r>
      <w:r w:rsidR="000E788C" w:rsidRPr="00B06724">
        <w:rPr>
          <w:rFonts w:ascii="Arial" w:hAnsi="Arial" w:cs="Arial"/>
          <w:sz w:val="24"/>
          <w:szCs w:val="24"/>
        </w:rPr>
        <w:t>a instauração do processo administrativo disciplinar</w:t>
      </w:r>
      <w:r w:rsidR="00C66FF8" w:rsidRPr="00B06724">
        <w:rPr>
          <w:rFonts w:ascii="Arial" w:hAnsi="Arial" w:cs="Arial"/>
          <w:sz w:val="24"/>
          <w:szCs w:val="24"/>
        </w:rPr>
        <w:t xml:space="preserve"> </w:t>
      </w:r>
      <w:r w:rsidR="000E788C" w:rsidRPr="00B06724">
        <w:rPr>
          <w:rFonts w:ascii="Arial" w:hAnsi="Arial" w:cs="Arial"/>
          <w:sz w:val="24"/>
          <w:szCs w:val="24"/>
        </w:rPr>
        <w:t xml:space="preserve">nº </w:t>
      </w:r>
      <w:r w:rsidR="000E788C" w:rsidRPr="00B06724">
        <w:rPr>
          <w:rFonts w:ascii="Arial" w:hAnsi="Arial" w:cs="Arial"/>
          <w:color w:val="FF0000"/>
          <w:sz w:val="24"/>
          <w:szCs w:val="24"/>
        </w:rPr>
        <w:t>23070.0</w:t>
      </w:r>
      <w:r w:rsidR="007224BB" w:rsidRPr="00B06724">
        <w:rPr>
          <w:rFonts w:ascii="Arial" w:hAnsi="Arial" w:cs="Arial"/>
          <w:color w:val="FF0000"/>
          <w:sz w:val="24"/>
          <w:szCs w:val="24"/>
        </w:rPr>
        <w:t>0XXXX</w:t>
      </w:r>
      <w:r w:rsidR="000E788C" w:rsidRPr="00B06724">
        <w:rPr>
          <w:rFonts w:ascii="Arial" w:hAnsi="Arial" w:cs="Arial"/>
          <w:color w:val="FF0000"/>
          <w:sz w:val="24"/>
          <w:szCs w:val="24"/>
        </w:rPr>
        <w:t>/20</w:t>
      </w:r>
      <w:r w:rsidR="007224BB" w:rsidRPr="00B06724">
        <w:rPr>
          <w:rFonts w:ascii="Arial" w:hAnsi="Arial" w:cs="Arial"/>
          <w:color w:val="FF0000"/>
          <w:sz w:val="24"/>
          <w:szCs w:val="24"/>
        </w:rPr>
        <w:t>XX</w:t>
      </w:r>
      <w:r w:rsidR="000E788C" w:rsidRPr="00B06724">
        <w:rPr>
          <w:rFonts w:ascii="Arial" w:hAnsi="Arial" w:cs="Arial"/>
          <w:color w:val="FF0000"/>
          <w:sz w:val="24"/>
          <w:szCs w:val="24"/>
        </w:rPr>
        <w:t>-</w:t>
      </w:r>
      <w:r w:rsidR="007224BB" w:rsidRPr="00B06724">
        <w:rPr>
          <w:rFonts w:ascii="Arial" w:hAnsi="Arial" w:cs="Arial"/>
          <w:color w:val="FF0000"/>
          <w:sz w:val="24"/>
          <w:szCs w:val="24"/>
        </w:rPr>
        <w:t>XX</w:t>
      </w:r>
      <w:r w:rsidR="00ED39AF" w:rsidRPr="00B06724">
        <w:rPr>
          <w:rFonts w:ascii="Arial" w:hAnsi="Arial" w:cs="Arial"/>
          <w:color w:val="FF0000"/>
          <w:sz w:val="24"/>
          <w:szCs w:val="24"/>
        </w:rPr>
        <w:t xml:space="preserve"> </w:t>
      </w:r>
      <w:r w:rsidR="00ED39AF" w:rsidRPr="00B06724">
        <w:rPr>
          <w:rFonts w:ascii="Arial" w:hAnsi="Arial" w:cs="Arial"/>
          <w:sz w:val="24"/>
          <w:szCs w:val="24"/>
        </w:rPr>
        <w:t>em seu desfavor</w:t>
      </w:r>
      <w:r w:rsidR="000E788C" w:rsidRPr="00B06724">
        <w:rPr>
          <w:rFonts w:ascii="Arial" w:hAnsi="Arial" w:cs="Arial"/>
          <w:sz w:val="24"/>
          <w:szCs w:val="24"/>
        </w:rPr>
        <w:t xml:space="preserve">, </w:t>
      </w:r>
      <w:r w:rsidRPr="00B06724">
        <w:rPr>
          <w:rFonts w:ascii="Arial" w:hAnsi="Arial" w:cs="Arial"/>
          <w:sz w:val="24"/>
          <w:szCs w:val="24"/>
        </w:rPr>
        <w:t xml:space="preserve">que trata </w:t>
      </w:r>
      <w:r w:rsidRPr="00B06724">
        <w:rPr>
          <w:rFonts w:ascii="Arial" w:hAnsi="Arial" w:cs="Arial"/>
          <w:color w:val="FF0000"/>
          <w:sz w:val="24"/>
          <w:szCs w:val="24"/>
        </w:rPr>
        <w:t>(relato suc</w:t>
      </w:r>
      <w:r w:rsidR="00ED39AF" w:rsidRPr="00B06724">
        <w:rPr>
          <w:rFonts w:ascii="Arial" w:hAnsi="Arial" w:cs="Arial"/>
          <w:color w:val="FF0000"/>
          <w:sz w:val="24"/>
          <w:szCs w:val="24"/>
        </w:rPr>
        <w:t>into do fato/objeto do processo</w:t>
      </w:r>
      <w:r w:rsidRPr="00B06724">
        <w:rPr>
          <w:rFonts w:ascii="Arial" w:hAnsi="Arial" w:cs="Arial"/>
          <w:color w:val="FF0000"/>
          <w:sz w:val="24"/>
          <w:szCs w:val="24"/>
        </w:rPr>
        <w:t>)</w:t>
      </w:r>
      <w:r w:rsidR="00ED39AF" w:rsidRPr="00B06724">
        <w:rPr>
          <w:rFonts w:ascii="Arial" w:hAnsi="Arial" w:cs="Arial"/>
          <w:color w:val="FF0000"/>
          <w:sz w:val="24"/>
          <w:szCs w:val="24"/>
        </w:rPr>
        <w:t>.</w:t>
      </w:r>
    </w:p>
    <w:p w:rsidR="00C328E4" w:rsidRPr="00B06724" w:rsidRDefault="00ED39AF" w:rsidP="00F022CF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06724">
        <w:rPr>
          <w:rFonts w:ascii="Arial" w:hAnsi="Arial" w:cs="Arial"/>
          <w:sz w:val="24"/>
          <w:szCs w:val="24"/>
        </w:rPr>
        <w:t>Para</w:t>
      </w:r>
      <w:r w:rsidR="000E788C" w:rsidRPr="00B06724">
        <w:rPr>
          <w:rFonts w:ascii="Arial" w:hAnsi="Arial" w:cs="Arial"/>
          <w:sz w:val="24"/>
          <w:szCs w:val="24"/>
        </w:rPr>
        <w:t xml:space="preserve"> dar continuidade à apuração dos fatos descritos nos autos, </w:t>
      </w:r>
      <w:r w:rsidR="009C1471" w:rsidRPr="00B06724">
        <w:rPr>
          <w:rFonts w:ascii="Arial" w:hAnsi="Arial" w:cs="Arial"/>
          <w:b/>
          <w:sz w:val="24"/>
          <w:szCs w:val="24"/>
        </w:rPr>
        <w:t>NOTIFIC</w:t>
      </w:r>
      <w:r w:rsidR="00F022CF" w:rsidRPr="00B06724">
        <w:rPr>
          <w:rFonts w:ascii="Arial" w:hAnsi="Arial" w:cs="Arial"/>
          <w:b/>
          <w:sz w:val="24"/>
          <w:szCs w:val="24"/>
        </w:rPr>
        <w:t>O</w:t>
      </w:r>
      <w:r w:rsidR="000E788C" w:rsidRPr="00B06724">
        <w:rPr>
          <w:rFonts w:ascii="Arial" w:hAnsi="Arial" w:cs="Arial"/>
          <w:sz w:val="24"/>
          <w:szCs w:val="24"/>
        </w:rPr>
        <w:t xml:space="preserve">, para </w:t>
      </w:r>
      <w:r w:rsidR="00F022CF" w:rsidRPr="00B06724">
        <w:rPr>
          <w:rFonts w:ascii="Arial" w:hAnsi="Arial" w:cs="Arial"/>
          <w:sz w:val="24"/>
          <w:szCs w:val="24"/>
        </w:rPr>
        <w:t xml:space="preserve">os </w:t>
      </w:r>
      <w:r w:rsidR="000E788C" w:rsidRPr="00B06724">
        <w:rPr>
          <w:rFonts w:ascii="Arial" w:hAnsi="Arial" w:cs="Arial"/>
          <w:sz w:val="24"/>
          <w:szCs w:val="24"/>
        </w:rPr>
        <w:t>devidos efeitos legais, especialmente para assegurar o direito à ampla defesa e ao contraditório, que lhe é garantido pelo art. 5º, inciso LV, da Constitu</w:t>
      </w:r>
      <w:r w:rsidR="000D15EB" w:rsidRPr="00B06724">
        <w:rPr>
          <w:rFonts w:ascii="Arial" w:hAnsi="Arial" w:cs="Arial"/>
          <w:sz w:val="24"/>
          <w:szCs w:val="24"/>
        </w:rPr>
        <w:t>ição Federal, bem como pelo</w:t>
      </w:r>
      <w:r w:rsidR="00226FEC" w:rsidRPr="00B06724">
        <w:rPr>
          <w:rFonts w:ascii="Arial" w:hAnsi="Arial" w:cs="Arial"/>
          <w:sz w:val="24"/>
          <w:szCs w:val="24"/>
        </w:rPr>
        <w:t>s</w:t>
      </w:r>
      <w:r w:rsidR="000D15EB" w:rsidRPr="00B06724">
        <w:rPr>
          <w:rFonts w:ascii="Arial" w:hAnsi="Arial" w:cs="Arial"/>
          <w:sz w:val="24"/>
          <w:szCs w:val="24"/>
        </w:rPr>
        <w:t xml:space="preserve"> artigo</w:t>
      </w:r>
      <w:r w:rsidR="00226FEC" w:rsidRPr="00B06724">
        <w:rPr>
          <w:rFonts w:ascii="Arial" w:hAnsi="Arial" w:cs="Arial"/>
          <w:sz w:val="24"/>
          <w:szCs w:val="24"/>
        </w:rPr>
        <w:t>s 153 e</w:t>
      </w:r>
      <w:r w:rsidR="000E788C" w:rsidRPr="00B06724">
        <w:rPr>
          <w:rFonts w:ascii="Arial" w:hAnsi="Arial" w:cs="Arial"/>
          <w:sz w:val="24"/>
          <w:szCs w:val="24"/>
        </w:rPr>
        <w:t xml:space="preserve"> 156</w:t>
      </w:r>
      <w:r w:rsidR="00622C90" w:rsidRPr="00B06724">
        <w:rPr>
          <w:rFonts w:ascii="Arial" w:hAnsi="Arial" w:cs="Arial"/>
          <w:sz w:val="24"/>
          <w:szCs w:val="24"/>
        </w:rPr>
        <w:t xml:space="preserve"> da Lei nº 8.112/90 e ditames da Lei nº 9.784/1999, </w:t>
      </w:r>
      <w:r w:rsidR="00C328E4" w:rsidRPr="00B06724">
        <w:rPr>
          <w:rFonts w:ascii="Arial" w:hAnsi="Arial" w:cs="Arial"/>
          <w:sz w:val="24"/>
          <w:szCs w:val="24"/>
        </w:rPr>
        <w:t xml:space="preserve">sendo-lhe facultado </w:t>
      </w:r>
      <w:r w:rsidR="000E788C" w:rsidRPr="00B06724">
        <w:rPr>
          <w:rFonts w:ascii="Arial" w:hAnsi="Arial" w:cs="Arial"/>
          <w:sz w:val="24"/>
          <w:szCs w:val="24"/>
        </w:rPr>
        <w:t>acompanhar o processo pessoalmente ou por intermédio de procurador,</w:t>
      </w:r>
      <w:r w:rsidR="00C328E4" w:rsidRPr="00B06724">
        <w:rPr>
          <w:rFonts w:ascii="Arial" w:hAnsi="Arial" w:cs="Arial"/>
          <w:sz w:val="24"/>
          <w:szCs w:val="24"/>
        </w:rPr>
        <w:t xml:space="preserve"> ter vista dos autos, arrolar e reinquirir testemunhas, produzir provas e contraprovas e formular quesitos quando se tratar de prova pericial. </w:t>
      </w:r>
    </w:p>
    <w:p w:rsidR="001F7D0C" w:rsidRDefault="00C328E4" w:rsidP="009C1471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06724">
        <w:rPr>
          <w:rFonts w:ascii="Arial" w:hAnsi="Arial" w:cs="Arial"/>
          <w:sz w:val="24"/>
          <w:szCs w:val="24"/>
        </w:rPr>
        <w:t xml:space="preserve">Nesta oportunidade, </w:t>
      </w:r>
      <w:r w:rsidRPr="00B06724">
        <w:rPr>
          <w:rFonts w:ascii="Arial" w:hAnsi="Arial" w:cs="Arial"/>
          <w:b/>
          <w:sz w:val="24"/>
          <w:szCs w:val="24"/>
        </w:rPr>
        <w:t>INTIMO</w:t>
      </w:r>
      <w:r w:rsidR="00062088" w:rsidRPr="00B067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39AF" w:rsidRPr="00B06724">
        <w:rPr>
          <w:rFonts w:ascii="Arial" w:hAnsi="Arial" w:cs="Arial"/>
          <w:sz w:val="24"/>
          <w:szCs w:val="24"/>
        </w:rPr>
        <w:t>o(</w:t>
      </w:r>
      <w:proofErr w:type="gramEnd"/>
      <w:r w:rsidR="00ED39AF" w:rsidRPr="00B06724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ED39AF" w:rsidRPr="00B06724">
        <w:rPr>
          <w:rFonts w:ascii="Arial" w:hAnsi="Arial" w:cs="Arial"/>
          <w:sz w:val="24"/>
          <w:szCs w:val="24"/>
        </w:rPr>
        <w:t>Sr</w:t>
      </w:r>
      <w:proofErr w:type="spellEnd"/>
      <w:r w:rsidR="00ED39AF" w:rsidRPr="00B06724">
        <w:rPr>
          <w:rFonts w:ascii="Arial" w:hAnsi="Arial" w:cs="Arial"/>
          <w:sz w:val="24"/>
          <w:szCs w:val="24"/>
        </w:rPr>
        <w:t xml:space="preserve">(a), </w:t>
      </w:r>
      <w:r w:rsidR="00062088" w:rsidRPr="00B06724">
        <w:rPr>
          <w:rFonts w:ascii="Arial" w:hAnsi="Arial" w:cs="Arial"/>
          <w:sz w:val="24"/>
          <w:szCs w:val="24"/>
        </w:rPr>
        <w:t xml:space="preserve">para no prazo de 5 (cinco) dias, contados </w:t>
      </w:r>
      <w:r w:rsidR="009C1471" w:rsidRPr="00B06724">
        <w:rPr>
          <w:rFonts w:ascii="Arial" w:hAnsi="Arial" w:cs="Arial"/>
          <w:sz w:val="24"/>
          <w:szCs w:val="24"/>
        </w:rPr>
        <w:t>do recebimento desta</w:t>
      </w:r>
      <w:r w:rsidR="00062088" w:rsidRPr="00B06724">
        <w:rPr>
          <w:rFonts w:ascii="Arial" w:hAnsi="Arial" w:cs="Arial"/>
          <w:sz w:val="24"/>
          <w:szCs w:val="24"/>
        </w:rPr>
        <w:t xml:space="preserve">, caso deseje, apresentar rol de testemunhas a serem ouvidas por esta Comissão Processante, </w:t>
      </w:r>
      <w:r w:rsidR="009C1471" w:rsidRPr="00B06724">
        <w:rPr>
          <w:rFonts w:ascii="Arial" w:hAnsi="Arial" w:cs="Arial"/>
          <w:sz w:val="24"/>
          <w:szCs w:val="24"/>
        </w:rPr>
        <w:t xml:space="preserve">indicando-se a pertinência do seu testemunho com os fatos tratados nos autos, </w:t>
      </w:r>
      <w:r w:rsidR="0082694D">
        <w:rPr>
          <w:rFonts w:ascii="Arial" w:hAnsi="Arial" w:cs="Arial"/>
          <w:sz w:val="24"/>
          <w:szCs w:val="24"/>
        </w:rPr>
        <w:t>informando</w:t>
      </w:r>
      <w:bookmarkStart w:id="0" w:name="_GoBack"/>
      <w:bookmarkEnd w:id="0"/>
      <w:r w:rsidR="009C1471" w:rsidRPr="00B06724">
        <w:rPr>
          <w:rFonts w:ascii="Arial" w:hAnsi="Arial" w:cs="Arial"/>
          <w:sz w:val="24"/>
          <w:szCs w:val="24"/>
        </w:rPr>
        <w:t>, na oportunidade, o nome</w:t>
      </w:r>
      <w:r w:rsidR="00E054F2" w:rsidRPr="00B06724">
        <w:rPr>
          <w:rFonts w:ascii="Arial" w:hAnsi="Arial" w:cs="Arial"/>
          <w:sz w:val="24"/>
          <w:szCs w:val="24"/>
        </w:rPr>
        <w:t>, telefone</w:t>
      </w:r>
      <w:r w:rsidR="009C1471" w:rsidRPr="00B06724">
        <w:rPr>
          <w:rFonts w:ascii="Arial" w:hAnsi="Arial" w:cs="Arial"/>
          <w:sz w:val="24"/>
          <w:szCs w:val="24"/>
        </w:rPr>
        <w:t xml:space="preserve"> e o endereço</w:t>
      </w:r>
      <w:r w:rsidR="00F022CF" w:rsidRPr="00B06724">
        <w:rPr>
          <w:rFonts w:ascii="Arial" w:hAnsi="Arial" w:cs="Arial"/>
          <w:sz w:val="24"/>
          <w:szCs w:val="24"/>
        </w:rPr>
        <w:t xml:space="preserve"> </w:t>
      </w:r>
      <w:r w:rsidR="00ED39AF" w:rsidRPr="00B06724">
        <w:rPr>
          <w:rFonts w:ascii="Arial" w:hAnsi="Arial" w:cs="Arial"/>
          <w:sz w:val="24"/>
          <w:szCs w:val="24"/>
        </w:rPr>
        <w:t xml:space="preserve">(inclusive </w:t>
      </w:r>
      <w:r w:rsidR="00F022CF" w:rsidRPr="00B06724">
        <w:rPr>
          <w:rFonts w:ascii="Arial" w:hAnsi="Arial" w:cs="Arial"/>
          <w:sz w:val="24"/>
          <w:szCs w:val="24"/>
        </w:rPr>
        <w:t>eletrônico</w:t>
      </w:r>
      <w:r w:rsidR="00ED39AF" w:rsidRPr="00B06724">
        <w:rPr>
          <w:rFonts w:ascii="Arial" w:hAnsi="Arial" w:cs="Arial"/>
          <w:sz w:val="24"/>
          <w:szCs w:val="24"/>
        </w:rPr>
        <w:t>)</w:t>
      </w:r>
      <w:r w:rsidR="009C1471" w:rsidRPr="00B06724">
        <w:rPr>
          <w:rFonts w:ascii="Arial" w:hAnsi="Arial" w:cs="Arial"/>
          <w:sz w:val="24"/>
          <w:szCs w:val="24"/>
        </w:rPr>
        <w:t xml:space="preserve"> de cada uma delas. Em se tratando de testemunha servidor público, informar o cargo e a respectiva lotação, para fins do disposto nos </w:t>
      </w:r>
      <w:proofErr w:type="spellStart"/>
      <w:r w:rsidR="009C1471" w:rsidRPr="00B06724">
        <w:rPr>
          <w:rFonts w:ascii="Arial" w:hAnsi="Arial" w:cs="Arial"/>
          <w:sz w:val="24"/>
          <w:szCs w:val="24"/>
        </w:rPr>
        <w:t>arts</w:t>
      </w:r>
      <w:proofErr w:type="spellEnd"/>
      <w:r w:rsidR="009C1471" w:rsidRPr="00B06724">
        <w:rPr>
          <w:rFonts w:ascii="Arial" w:hAnsi="Arial" w:cs="Arial"/>
          <w:sz w:val="24"/>
          <w:szCs w:val="24"/>
        </w:rPr>
        <w:t xml:space="preserve">. 157, parágrafo único, e 173, inciso I, </w:t>
      </w:r>
      <w:r w:rsidR="00ED39AF" w:rsidRPr="00B06724">
        <w:rPr>
          <w:rFonts w:ascii="Arial" w:hAnsi="Arial" w:cs="Arial"/>
          <w:sz w:val="24"/>
          <w:szCs w:val="24"/>
        </w:rPr>
        <w:t>ambos da Lei nº 8.112, de 1990.</w:t>
      </w:r>
    </w:p>
    <w:p w:rsidR="008D07F7" w:rsidRPr="008D07F7" w:rsidRDefault="008D07F7" w:rsidP="009C1471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mesma oportunidade,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(a) deve apresentar todas as suas informações de contato atualizadas ou de seu eventual procurador, como endereço, e-mail e telefones para fins de envio das comunicações dos atos processuais, como também, informar eventuais alterações do decorrer da tramitação processual, conforme </w:t>
      </w:r>
      <w:r w:rsidRPr="008D07F7">
        <w:rPr>
          <w:rFonts w:ascii="Arial" w:hAnsi="Arial" w:cs="Arial"/>
          <w:sz w:val="24"/>
          <w:szCs w:val="24"/>
        </w:rPr>
        <w:t>disposição do §2º do art. 2º da Instrução Normativa nº 9, de 24 de março de 2020 da Controladoria Geral da União.</w:t>
      </w:r>
    </w:p>
    <w:p w:rsidR="00FA5DFF" w:rsidRPr="00B06724" w:rsidRDefault="008D07F7" w:rsidP="009C1471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se tratar de processo eletrônico tramitado pelo Sistema Eletrônico de Informações (SEI) da UFG, i</w:t>
      </w:r>
      <w:r w:rsidR="000A65AA" w:rsidRPr="00B06724">
        <w:rPr>
          <w:rFonts w:ascii="Arial" w:hAnsi="Arial" w:cs="Arial"/>
          <w:sz w:val="24"/>
          <w:szCs w:val="24"/>
        </w:rPr>
        <w:t>nformo</w:t>
      </w:r>
      <w:r w:rsidR="000E788C" w:rsidRPr="00B06724">
        <w:rPr>
          <w:rFonts w:ascii="Arial" w:hAnsi="Arial" w:cs="Arial"/>
          <w:sz w:val="24"/>
          <w:szCs w:val="24"/>
        </w:rPr>
        <w:t xml:space="preserve"> que </w:t>
      </w:r>
      <w:r w:rsidR="00FA5DFF" w:rsidRPr="00B06724">
        <w:rPr>
          <w:rFonts w:ascii="Arial" w:hAnsi="Arial" w:cs="Arial"/>
          <w:sz w:val="24"/>
          <w:szCs w:val="24"/>
        </w:rPr>
        <w:t>o processo</w:t>
      </w:r>
      <w:r w:rsidR="00D04F3A">
        <w:rPr>
          <w:rFonts w:ascii="Arial" w:hAnsi="Arial" w:cs="Arial"/>
          <w:sz w:val="24"/>
          <w:szCs w:val="24"/>
        </w:rPr>
        <w:t xml:space="preserve"> já foi disponibilizado antecipadamente através de seu e-mail institucional </w:t>
      </w:r>
      <w:hyperlink r:id="rId6" w:history="1">
        <w:r w:rsidR="00D04F3A" w:rsidRPr="00816F97">
          <w:rPr>
            <w:rStyle w:val="Hyperlink"/>
            <w:rFonts w:ascii="Arial" w:hAnsi="Arial" w:cs="Arial"/>
            <w:sz w:val="24"/>
            <w:szCs w:val="24"/>
          </w:rPr>
          <w:t>xxxx@ufg.br</w:t>
        </w:r>
      </w:hyperlink>
      <w:r w:rsidR="00D04F3A">
        <w:rPr>
          <w:rFonts w:ascii="Arial" w:hAnsi="Arial" w:cs="Arial"/>
          <w:sz w:val="24"/>
          <w:szCs w:val="24"/>
        </w:rPr>
        <w:t xml:space="preserve"> e</w:t>
      </w:r>
      <w:r w:rsidR="00A07CEC" w:rsidRPr="00B06724">
        <w:rPr>
          <w:rFonts w:ascii="Arial" w:hAnsi="Arial" w:cs="Arial"/>
          <w:sz w:val="24"/>
          <w:szCs w:val="24"/>
        </w:rPr>
        <w:t xml:space="preserve"> </w:t>
      </w:r>
      <w:r w:rsidR="00FA5DFF" w:rsidRPr="00B06724">
        <w:rPr>
          <w:rFonts w:ascii="Arial" w:hAnsi="Arial" w:cs="Arial"/>
          <w:sz w:val="24"/>
          <w:szCs w:val="24"/>
        </w:rPr>
        <w:t>permanecerá</w:t>
      </w:r>
      <w:r w:rsidR="000E788C" w:rsidRPr="00B06724">
        <w:rPr>
          <w:rFonts w:ascii="Arial" w:hAnsi="Arial" w:cs="Arial"/>
          <w:sz w:val="24"/>
          <w:szCs w:val="24"/>
        </w:rPr>
        <w:t xml:space="preserve"> à sua disposição</w:t>
      </w:r>
      <w:r w:rsidR="000A65AA" w:rsidRPr="00B06724">
        <w:rPr>
          <w:rFonts w:ascii="Arial" w:hAnsi="Arial" w:cs="Arial"/>
          <w:sz w:val="24"/>
          <w:szCs w:val="24"/>
        </w:rPr>
        <w:t>,</w:t>
      </w:r>
      <w:r w:rsidR="000E788C" w:rsidRPr="00B06724">
        <w:rPr>
          <w:rFonts w:ascii="Arial" w:hAnsi="Arial" w:cs="Arial"/>
          <w:sz w:val="24"/>
          <w:szCs w:val="24"/>
        </w:rPr>
        <w:t xml:space="preserve"> para eventual obtenção de vista</w:t>
      </w:r>
      <w:r w:rsidR="000A65AA" w:rsidRPr="00B06724">
        <w:rPr>
          <w:rFonts w:ascii="Arial" w:hAnsi="Arial" w:cs="Arial"/>
          <w:sz w:val="24"/>
          <w:szCs w:val="24"/>
        </w:rPr>
        <w:t xml:space="preserve"> ou outros procedimentos pertinentes,</w:t>
      </w:r>
      <w:r w:rsidR="000E788C" w:rsidRPr="00B06724">
        <w:rPr>
          <w:rFonts w:ascii="Arial" w:hAnsi="Arial" w:cs="Arial"/>
          <w:sz w:val="24"/>
          <w:szCs w:val="24"/>
        </w:rPr>
        <w:t xml:space="preserve"> </w:t>
      </w:r>
      <w:r w:rsidR="00FA5DFF" w:rsidRPr="00B06724">
        <w:rPr>
          <w:rFonts w:ascii="Arial" w:hAnsi="Arial" w:cs="Arial"/>
          <w:color w:val="000000"/>
          <w:sz w:val="24"/>
          <w:szCs w:val="24"/>
        </w:rPr>
        <w:t xml:space="preserve">mediante </w:t>
      </w:r>
      <w:r w:rsidR="00FA5DFF" w:rsidRPr="00B06724">
        <w:rPr>
          <w:rFonts w:ascii="Arial" w:hAnsi="Arial" w:cs="Arial"/>
          <w:b/>
          <w:color w:val="000000"/>
          <w:sz w:val="24"/>
          <w:szCs w:val="24"/>
        </w:rPr>
        <w:t>confirmação de recebimento desta Notificação e indicação de um</w:t>
      </w:r>
      <w:r w:rsidR="00D04F3A">
        <w:rPr>
          <w:rFonts w:ascii="Arial" w:hAnsi="Arial" w:cs="Arial"/>
          <w:b/>
          <w:color w:val="000000"/>
          <w:sz w:val="24"/>
          <w:szCs w:val="24"/>
        </w:rPr>
        <w:t xml:space="preserve"> outro</w:t>
      </w:r>
      <w:r w:rsidR="00FA5DFF" w:rsidRPr="00B06724">
        <w:rPr>
          <w:rFonts w:ascii="Arial" w:hAnsi="Arial" w:cs="Arial"/>
          <w:b/>
          <w:color w:val="000000"/>
          <w:sz w:val="24"/>
          <w:szCs w:val="24"/>
        </w:rPr>
        <w:t xml:space="preserve"> e-mail</w:t>
      </w:r>
      <w:r w:rsidR="00FA5DFF" w:rsidRPr="00B06724">
        <w:rPr>
          <w:rFonts w:ascii="Arial" w:hAnsi="Arial" w:cs="Arial"/>
          <w:color w:val="000000"/>
          <w:sz w:val="24"/>
          <w:szCs w:val="24"/>
        </w:rPr>
        <w:t xml:space="preserve"> à Coordenação de Processos Administrativos </w:t>
      </w:r>
      <w:r w:rsidR="00FA5DFF" w:rsidRPr="00B06724">
        <w:rPr>
          <w:rFonts w:ascii="Arial" w:hAnsi="Arial" w:cs="Arial"/>
          <w:sz w:val="24"/>
          <w:szCs w:val="24"/>
        </w:rPr>
        <w:t>–</w:t>
      </w:r>
      <w:r w:rsidR="00FA5DFF" w:rsidRPr="00B06724">
        <w:rPr>
          <w:rFonts w:ascii="Arial" w:hAnsi="Arial" w:cs="Arial"/>
          <w:color w:val="000000"/>
          <w:sz w:val="24"/>
          <w:szCs w:val="24"/>
        </w:rPr>
        <w:t xml:space="preserve"> CDPA (enviar resposta para </w:t>
      </w:r>
      <w:r w:rsidR="00FA5DFF" w:rsidRPr="00804B27">
        <w:rPr>
          <w:rFonts w:ascii="Arial" w:hAnsi="Arial" w:cs="Arial"/>
          <w:sz w:val="24"/>
          <w:szCs w:val="24"/>
        </w:rPr>
        <w:t>cdpa@ufg.br</w:t>
      </w:r>
      <w:r w:rsidR="00804B27">
        <w:rPr>
          <w:rFonts w:ascii="Arial" w:hAnsi="Arial" w:cs="Arial"/>
          <w:sz w:val="24"/>
          <w:szCs w:val="24"/>
        </w:rPr>
        <w:t>).</w:t>
      </w:r>
    </w:p>
    <w:p w:rsidR="00B06724" w:rsidRPr="00B06724" w:rsidRDefault="00FA5DFF" w:rsidP="00B06724">
      <w:pPr>
        <w:spacing w:before="80"/>
        <w:ind w:firstLine="1701"/>
        <w:jc w:val="both"/>
        <w:rPr>
          <w:rFonts w:ascii="Arial" w:hAnsi="Arial" w:cs="Arial"/>
          <w:sz w:val="24"/>
          <w:szCs w:val="24"/>
        </w:rPr>
      </w:pPr>
      <w:r w:rsidRPr="00B06724">
        <w:rPr>
          <w:rFonts w:ascii="Arial" w:hAnsi="Arial" w:cs="Arial"/>
          <w:color w:val="000000"/>
          <w:sz w:val="24"/>
          <w:szCs w:val="24"/>
        </w:rPr>
        <w:t>Caso o acesso supracitado deva ser disponibilizado à representante legal, a solicitação deverá ser acompanhada de procuração e documentação pertinente.</w:t>
      </w:r>
    </w:p>
    <w:p w:rsidR="00B06724" w:rsidRDefault="00B06724" w:rsidP="00E054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054F2" w:rsidRPr="00C32835" w:rsidRDefault="00E054F2" w:rsidP="00E054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sz w:val="22"/>
          <w:szCs w:val="22"/>
        </w:rPr>
        <w:t xml:space="preserve">Goiânia,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E47FBB">
        <w:rPr>
          <w:rFonts w:ascii="Arial" w:hAnsi="Arial" w:cs="Arial"/>
          <w:sz w:val="22"/>
          <w:szCs w:val="22"/>
        </w:rPr>
        <w:t>.</w:t>
      </w:r>
    </w:p>
    <w:p w:rsidR="000E788C" w:rsidRPr="003C75CD" w:rsidRDefault="000E788C" w:rsidP="000E788C">
      <w:pPr>
        <w:jc w:val="right"/>
        <w:rPr>
          <w:rFonts w:ascii="Arial" w:hAnsi="Arial" w:cs="Arial"/>
          <w:sz w:val="20"/>
        </w:rPr>
      </w:pPr>
    </w:p>
    <w:p w:rsidR="000E788C" w:rsidRPr="003C75CD" w:rsidRDefault="000E788C" w:rsidP="000E788C">
      <w:pPr>
        <w:jc w:val="both"/>
        <w:rPr>
          <w:rFonts w:ascii="Arial" w:hAnsi="Arial" w:cs="Arial"/>
          <w:sz w:val="20"/>
        </w:rPr>
      </w:pPr>
    </w:p>
    <w:p w:rsidR="000C69AD" w:rsidRPr="003C75CD" w:rsidRDefault="000C69AD" w:rsidP="000C69AD">
      <w:pPr>
        <w:pStyle w:val="Ttulo3"/>
        <w:ind w:firstLine="0"/>
        <w:jc w:val="center"/>
        <w:rPr>
          <w:rFonts w:ascii="Arial" w:hAnsi="Arial" w:cs="Arial"/>
          <w:b w:val="0"/>
          <w:sz w:val="20"/>
        </w:rPr>
      </w:pPr>
      <w:r w:rsidRPr="003C75CD">
        <w:rPr>
          <w:rFonts w:ascii="Arial" w:hAnsi="Arial" w:cs="Arial"/>
          <w:b w:val="0"/>
          <w:sz w:val="20"/>
        </w:rPr>
        <w:t>____________________________</w:t>
      </w:r>
    </w:p>
    <w:p w:rsidR="00E054F2" w:rsidRPr="00E47FBB" w:rsidRDefault="00E054F2" w:rsidP="00E054F2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:rsidR="000E788C" w:rsidRPr="00E054F2" w:rsidRDefault="000C69AD" w:rsidP="00092AE3">
      <w:pPr>
        <w:jc w:val="center"/>
        <w:rPr>
          <w:rFonts w:ascii="Arial" w:hAnsi="Arial" w:cs="Arial"/>
          <w:sz w:val="22"/>
          <w:szCs w:val="22"/>
        </w:rPr>
      </w:pPr>
      <w:r w:rsidRPr="00E054F2">
        <w:rPr>
          <w:rFonts w:ascii="Arial" w:hAnsi="Arial" w:cs="Arial"/>
          <w:sz w:val="22"/>
          <w:szCs w:val="22"/>
        </w:rPr>
        <w:t>Presidente</w:t>
      </w:r>
    </w:p>
    <w:p w:rsidR="003C75CD" w:rsidRDefault="003C75CD" w:rsidP="00092AE3">
      <w:pPr>
        <w:jc w:val="center"/>
        <w:rPr>
          <w:rFonts w:ascii="Arial" w:hAnsi="Arial" w:cs="Arial"/>
          <w:sz w:val="20"/>
        </w:rPr>
      </w:pPr>
    </w:p>
    <w:p w:rsidR="003C75CD" w:rsidRDefault="003C75CD" w:rsidP="00092AE3">
      <w:pPr>
        <w:jc w:val="center"/>
        <w:rPr>
          <w:rFonts w:ascii="Arial" w:hAnsi="Arial" w:cs="Arial"/>
          <w:sz w:val="20"/>
        </w:rPr>
      </w:pPr>
    </w:p>
    <w:p w:rsidR="003C75CD" w:rsidRPr="00804B27" w:rsidRDefault="000E788C" w:rsidP="003C75CD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804B27">
        <w:rPr>
          <w:rFonts w:ascii="Arial" w:hAnsi="Arial" w:cs="Arial"/>
          <w:sz w:val="24"/>
          <w:szCs w:val="24"/>
        </w:rPr>
        <w:t xml:space="preserve">Ciência de </w:t>
      </w:r>
      <w:r w:rsidR="00946E1B" w:rsidRPr="00804B27">
        <w:rPr>
          <w:rFonts w:ascii="Arial" w:hAnsi="Arial" w:cs="Arial"/>
          <w:color w:val="FF0000"/>
          <w:sz w:val="24"/>
          <w:szCs w:val="24"/>
        </w:rPr>
        <w:t>(nome do notificado)</w:t>
      </w:r>
      <w:r w:rsidRPr="00804B27">
        <w:rPr>
          <w:rFonts w:ascii="Arial" w:hAnsi="Arial" w:cs="Arial"/>
          <w:sz w:val="24"/>
          <w:szCs w:val="24"/>
        </w:rPr>
        <w:t>, em: _____ / _____ / 20</w:t>
      </w:r>
      <w:r w:rsidR="00804B27" w:rsidRPr="00804B27">
        <w:rPr>
          <w:rFonts w:ascii="Arial" w:hAnsi="Arial" w:cs="Arial"/>
          <w:color w:val="FF0000"/>
          <w:sz w:val="24"/>
          <w:szCs w:val="24"/>
        </w:rPr>
        <w:t>20</w:t>
      </w:r>
      <w:r w:rsidRPr="00804B27">
        <w:rPr>
          <w:rFonts w:ascii="Arial" w:hAnsi="Arial" w:cs="Arial"/>
          <w:sz w:val="24"/>
          <w:szCs w:val="24"/>
        </w:rPr>
        <w:t>.</w:t>
      </w:r>
    </w:p>
    <w:p w:rsidR="00F932D6" w:rsidRPr="00804B27" w:rsidRDefault="000E788C" w:rsidP="003C75CD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804B27">
        <w:rPr>
          <w:rFonts w:ascii="Arial" w:hAnsi="Arial" w:cs="Arial"/>
          <w:sz w:val="24"/>
          <w:szCs w:val="24"/>
        </w:rPr>
        <w:t>___________________</w:t>
      </w:r>
      <w:r w:rsidR="00790EE3" w:rsidRPr="00804B27">
        <w:rPr>
          <w:rFonts w:ascii="Arial" w:hAnsi="Arial" w:cs="Arial"/>
          <w:sz w:val="24"/>
          <w:szCs w:val="24"/>
        </w:rPr>
        <w:t>________</w:t>
      </w:r>
      <w:r w:rsidRPr="00804B27">
        <w:rPr>
          <w:rFonts w:ascii="Arial" w:hAnsi="Arial" w:cs="Arial"/>
          <w:sz w:val="24"/>
          <w:szCs w:val="24"/>
        </w:rPr>
        <w:t>_____________________________</w:t>
      </w:r>
    </w:p>
    <w:sectPr w:rsidR="00F932D6" w:rsidRPr="00804B27" w:rsidSect="00FE27A5">
      <w:headerReference w:type="default" r:id="rId7"/>
      <w:footerReference w:type="default" r:id="rId8"/>
      <w:type w:val="continuous"/>
      <w:pgSz w:w="11907" w:h="16840" w:code="9"/>
      <w:pgMar w:top="907" w:right="1418" w:bottom="1134" w:left="1985" w:header="68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8E" w:rsidRDefault="0072178E">
      <w:r>
        <w:separator/>
      </w:r>
    </w:p>
  </w:endnote>
  <w:endnote w:type="continuationSeparator" w:id="0">
    <w:p w:rsidR="0072178E" w:rsidRDefault="0072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59" w:rsidRDefault="00A74359" w:rsidP="00A74359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A74359" w:rsidRDefault="00A74359" w:rsidP="00A74359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F932D6" w:rsidRPr="00A74359" w:rsidRDefault="00A74359" w:rsidP="00A74359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8E" w:rsidRDefault="0072178E">
      <w:r>
        <w:separator/>
      </w:r>
    </w:p>
  </w:footnote>
  <w:footnote w:type="continuationSeparator" w:id="0">
    <w:p w:rsidR="0072178E" w:rsidRDefault="0072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83" w:rsidRDefault="007A33B1" w:rsidP="00E67983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-242570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983" w:rsidRDefault="00E67983" w:rsidP="00E67983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E67983" w:rsidRDefault="00E67983" w:rsidP="00E67983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F932D6" w:rsidRPr="00E67983" w:rsidRDefault="00E67983" w:rsidP="00E67983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>
      <w:rPr>
        <w:rFonts w:ascii="Tahoma" w:hAnsi="Tahoma" w:cs="Tahoma"/>
        <w:sz w:val="20"/>
        <w:szCs w:val="22"/>
      </w:rPr>
      <w:t xml:space="preserve"> nº 23070.00</w:t>
    </w:r>
    <w:r w:rsidR="00F022CF"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 w:rsidR="00F022CF"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 w:rsidR="00F022CF"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6"/>
    <w:rsid w:val="00021C67"/>
    <w:rsid w:val="000348F5"/>
    <w:rsid w:val="00062088"/>
    <w:rsid w:val="00075F92"/>
    <w:rsid w:val="00090506"/>
    <w:rsid w:val="000929DF"/>
    <w:rsid w:val="00092AE3"/>
    <w:rsid w:val="000A65AA"/>
    <w:rsid w:val="000C69AD"/>
    <w:rsid w:val="000D15EB"/>
    <w:rsid w:val="000E788C"/>
    <w:rsid w:val="0010668E"/>
    <w:rsid w:val="00127FDA"/>
    <w:rsid w:val="00164E53"/>
    <w:rsid w:val="001C45E2"/>
    <w:rsid w:val="001E27A5"/>
    <w:rsid w:val="001E740D"/>
    <w:rsid w:val="001F7C2D"/>
    <w:rsid w:val="001F7D0C"/>
    <w:rsid w:val="00211CE8"/>
    <w:rsid w:val="00226FEC"/>
    <w:rsid w:val="00246628"/>
    <w:rsid w:val="00261211"/>
    <w:rsid w:val="00265494"/>
    <w:rsid w:val="00297003"/>
    <w:rsid w:val="002B6AF6"/>
    <w:rsid w:val="002C67BF"/>
    <w:rsid w:val="0030796A"/>
    <w:rsid w:val="00314978"/>
    <w:rsid w:val="00336B7F"/>
    <w:rsid w:val="00347C23"/>
    <w:rsid w:val="00385028"/>
    <w:rsid w:val="003C75CD"/>
    <w:rsid w:val="003D6571"/>
    <w:rsid w:val="004011FE"/>
    <w:rsid w:val="00416E64"/>
    <w:rsid w:val="004274D5"/>
    <w:rsid w:val="004331F2"/>
    <w:rsid w:val="004C70EB"/>
    <w:rsid w:val="004F1B1D"/>
    <w:rsid w:val="004F6B1A"/>
    <w:rsid w:val="0050621F"/>
    <w:rsid w:val="0059089A"/>
    <w:rsid w:val="005A3310"/>
    <w:rsid w:val="005A7A6D"/>
    <w:rsid w:val="005B0642"/>
    <w:rsid w:val="005C0AD6"/>
    <w:rsid w:val="005D1B7B"/>
    <w:rsid w:val="005E73B0"/>
    <w:rsid w:val="005F6BCE"/>
    <w:rsid w:val="00622C90"/>
    <w:rsid w:val="00643901"/>
    <w:rsid w:val="00655389"/>
    <w:rsid w:val="006A7CA5"/>
    <w:rsid w:val="006B6A58"/>
    <w:rsid w:val="006C0EF1"/>
    <w:rsid w:val="006E6AF5"/>
    <w:rsid w:val="006F186B"/>
    <w:rsid w:val="007057EB"/>
    <w:rsid w:val="0072178E"/>
    <w:rsid w:val="007224BB"/>
    <w:rsid w:val="00753E93"/>
    <w:rsid w:val="00790EE3"/>
    <w:rsid w:val="0079195D"/>
    <w:rsid w:val="007A33B1"/>
    <w:rsid w:val="007A45E1"/>
    <w:rsid w:val="00804B27"/>
    <w:rsid w:val="00820460"/>
    <w:rsid w:val="0082694D"/>
    <w:rsid w:val="0083413B"/>
    <w:rsid w:val="008613C2"/>
    <w:rsid w:val="0086401D"/>
    <w:rsid w:val="00865FAC"/>
    <w:rsid w:val="008A5E9A"/>
    <w:rsid w:val="008A638D"/>
    <w:rsid w:val="008B26CE"/>
    <w:rsid w:val="008B3546"/>
    <w:rsid w:val="008C5369"/>
    <w:rsid w:val="008D07F7"/>
    <w:rsid w:val="008F0D69"/>
    <w:rsid w:val="008F1E7D"/>
    <w:rsid w:val="009242A5"/>
    <w:rsid w:val="009408BE"/>
    <w:rsid w:val="00946E1B"/>
    <w:rsid w:val="00966F5E"/>
    <w:rsid w:val="00984A76"/>
    <w:rsid w:val="00985B5A"/>
    <w:rsid w:val="009B7CA2"/>
    <w:rsid w:val="009C1471"/>
    <w:rsid w:val="009C5378"/>
    <w:rsid w:val="009C7EFF"/>
    <w:rsid w:val="009E4258"/>
    <w:rsid w:val="00A07CEC"/>
    <w:rsid w:val="00A272CD"/>
    <w:rsid w:val="00A723A7"/>
    <w:rsid w:val="00A74359"/>
    <w:rsid w:val="00AA6F73"/>
    <w:rsid w:val="00AC4D60"/>
    <w:rsid w:val="00AD4CED"/>
    <w:rsid w:val="00AE5B5A"/>
    <w:rsid w:val="00B06724"/>
    <w:rsid w:val="00B215AD"/>
    <w:rsid w:val="00B64F5E"/>
    <w:rsid w:val="00B83E13"/>
    <w:rsid w:val="00BA3DFE"/>
    <w:rsid w:val="00BB0AB2"/>
    <w:rsid w:val="00BC43F0"/>
    <w:rsid w:val="00BE638B"/>
    <w:rsid w:val="00BF6E86"/>
    <w:rsid w:val="00C23E6F"/>
    <w:rsid w:val="00C328E4"/>
    <w:rsid w:val="00C66FF8"/>
    <w:rsid w:val="00C879E1"/>
    <w:rsid w:val="00CA2455"/>
    <w:rsid w:val="00CB4FA7"/>
    <w:rsid w:val="00D02C92"/>
    <w:rsid w:val="00D044D0"/>
    <w:rsid w:val="00D04F3A"/>
    <w:rsid w:val="00D41535"/>
    <w:rsid w:val="00D50C56"/>
    <w:rsid w:val="00D95885"/>
    <w:rsid w:val="00DA4244"/>
    <w:rsid w:val="00DB1FBF"/>
    <w:rsid w:val="00DB4D19"/>
    <w:rsid w:val="00DE2AF1"/>
    <w:rsid w:val="00DE3D23"/>
    <w:rsid w:val="00DE422A"/>
    <w:rsid w:val="00DE6FFB"/>
    <w:rsid w:val="00E054F2"/>
    <w:rsid w:val="00E610BD"/>
    <w:rsid w:val="00E65067"/>
    <w:rsid w:val="00E67983"/>
    <w:rsid w:val="00E81D88"/>
    <w:rsid w:val="00E957EC"/>
    <w:rsid w:val="00EA410C"/>
    <w:rsid w:val="00EB46DB"/>
    <w:rsid w:val="00ED39AF"/>
    <w:rsid w:val="00F022CF"/>
    <w:rsid w:val="00F05A63"/>
    <w:rsid w:val="00F13873"/>
    <w:rsid w:val="00F2634C"/>
    <w:rsid w:val="00F43E2A"/>
    <w:rsid w:val="00F652CC"/>
    <w:rsid w:val="00F932D6"/>
    <w:rsid w:val="00F94F72"/>
    <w:rsid w:val="00FA5DFF"/>
    <w:rsid w:val="00FA7C83"/>
    <w:rsid w:val="00FC5ABC"/>
    <w:rsid w:val="00FD011A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13DBF6"/>
  <w15:docId w15:val="{430748C9-6C55-4659-B832-2272AA6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0C69AD"/>
    <w:rPr>
      <w:rFonts w:ascii="Garamond" w:hAnsi="Garamond"/>
      <w:b/>
      <w:sz w:val="32"/>
    </w:rPr>
  </w:style>
  <w:style w:type="character" w:customStyle="1" w:styleId="RodapChar">
    <w:name w:val="Rodapé Char"/>
    <w:link w:val="Rodap"/>
    <w:rsid w:val="00AE5B5A"/>
    <w:rPr>
      <w:rFonts w:ascii="Lucida Handwriting" w:hAnsi="Lucida Handwriting"/>
      <w:sz w:val="28"/>
    </w:rPr>
  </w:style>
  <w:style w:type="character" w:customStyle="1" w:styleId="CabealhoChar">
    <w:name w:val="Cabeçalho Char"/>
    <w:link w:val="Cabealho"/>
    <w:rsid w:val="00F2634C"/>
    <w:rPr>
      <w:rFonts w:ascii="Lucida Handwriting" w:hAnsi="Lucida Handwriting"/>
      <w:sz w:val="28"/>
    </w:rPr>
  </w:style>
  <w:style w:type="character" w:styleId="Hyperlink">
    <w:name w:val="Hyperlink"/>
    <w:rsid w:val="00FA5DFF"/>
    <w:rPr>
      <w:color w:val="0563C1"/>
      <w:u w:val="single"/>
    </w:rPr>
  </w:style>
  <w:style w:type="character" w:styleId="Forte">
    <w:name w:val="Strong"/>
    <w:basedOn w:val="Fontepargpadro"/>
    <w:qFormat/>
    <w:rsid w:val="008D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uf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60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2902</CharactersWithSpaces>
  <SharedDoc>false</SharedDoc>
  <HLinks>
    <vt:vector size="6" baseType="variant"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mailto:cdpa@ufg.br%20ou%20cdpa.ufg@gmail.com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Tancredo Elvis</cp:lastModifiedBy>
  <cp:revision>5</cp:revision>
  <cp:lastPrinted>2009-05-18T18:54:00Z</cp:lastPrinted>
  <dcterms:created xsi:type="dcterms:W3CDTF">2020-02-21T13:44:00Z</dcterms:created>
  <dcterms:modified xsi:type="dcterms:W3CDTF">2020-09-08T19:54:00Z</dcterms:modified>
</cp:coreProperties>
</file>