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F3C1" w14:textId="6FDFD4C3" w:rsidR="00760032" w:rsidRDefault="000B241E" w:rsidP="0094424D">
      <w:pPr>
        <w:jc w:val="both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OBS.: Deve-se evitar neste documento informações de caráter pessoal (CPF, endereço, telefone celular etc.) ou que digam respeito à intimidade da pessoa mencionada (</w:t>
      </w:r>
      <w:proofErr w:type="spellStart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ex</w:t>
      </w:r>
      <w:proofErr w:type="spellEnd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: detalhes sobre relações sexuais dos envolvidos, informações sobre a vida pessoal etc.).</w:t>
      </w:r>
      <w:r>
        <w:rPr>
          <w:rFonts w:ascii="Arial" w:hAnsi="Arial" w:cs="Arial"/>
          <w:color w:val="00B050"/>
          <w:sz w:val="22"/>
          <w:szCs w:val="22"/>
          <w:u w:val="single"/>
          <w:shd w:val="clear" w:color="auto" w:fill="FFFFFF"/>
        </w:rPr>
        <w:t> Esse documento poderá ser disponibilizado para acesso público após esgotados todos os prazos para a defesa.</w:t>
      </w:r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 Assim, caso seja necessário mencionar alguma informação de caráter pessoal, insira-a de forma incompleta (</w:t>
      </w:r>
      <w:proofErr w:type="spellStart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ex</w:t>
      </w:r>
      <w:proofErr w:type="spellEnd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: CPF XXX.111.XXX-11, conforme documento ou fl. </w:t>
      </w:r>
      <w:proofErr w:type="spellStart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xx</w:t>
      </w:r>
      <w:proofErr w:type="spellEnd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). As informações de caráter pessoal de todos os envolvidos devem ser preservadas, inclusive do </w:t>
      </w:r>
      <w:proofErr w:type="gramStart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acusado(</w:t>
      </w:r>
      <w:proofErr w:type="gramEnd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a), com referência ao documento onde se encontra a informação completa. Caso haja informação importante de caráter íntimo que faz parte do objeto de apuração e impute fatos ao acusado e que possa causar constrangimentos (</w:t>
      </w:r>
      <w:proofErr w:type="spellStart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ex</w:t>
      </w:r>
      <w:proofErr w:type="spellEnd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: casos de assédio moral ou sexual), mencione a pessoa vítima/testemunha/terceiro apenas por suas iniciais, descrevendo a informação de caráter íntimo com indicação do documento a que se refere o depoimento, foto, áudio, vídeo etc. Quanto ao </w:t>
      </w:r>
      <w:proofErr w:type="gramStart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acusado(</w:t>
      </w:r>
      <w:proofErr w:type="gramEnd"/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a) a referência a ele(a) será sempre direta, para imputar ou inocentar de alguma conduta. CASO HAJA DÚVIDAS, CONSULTE A CDPA.</w:t>
      </w:r>
    </w:p>
    <w:p w14:paraId="78F23ADE" w14:textId="77777777" w:rsidR="000B241E" w:rsidRDefault="000B241E" w:rsidP="0094424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13F222" w14:textId="77777777" w:rsidR="007B7C2B" w:rsidRDefault="007B7C2B" w:rsidP="007B7C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3CAC9C" w14:textId="77777777" w:rsidR="007B7C2B" w:rsidRDefault="007B7C2B" w:rsidP="007B7C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57B6C798" w14:textId="77777777" w:rsidR="007B7C2B" w:rsidRDefault="007B7C2B" w:rsidP="007B7C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1A13F3C7" w14:textId="77777777" w:rsidR="007B7C2B" w:rsidRPr="00FF2075" w:rsidRDefault="007B7C2B" w:rsidP="007B7C2B">
      <w:pPr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>Reitor da Universidade Federal de Goiás</w:t>
      </w:r>
    </w:p>
    <w:p w14:paraId="0A7BDFCE" w14:textId="77777777" w:rsidR="007B7C2B" w:rsidRPr="00FF2075" w:rsidRDefault="007B7C2B" w:rsidP="007B7C2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D459264" w14:textId="77777777" w:rsidR="007B7C2B" w:rsidRPr="00673F0F" w:rsidRDefault="007B7C2B" w:rsidP="007B7C2B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 w:rsidRPr="00673F0F">
        <w:rPr>
          <w:rFonts w:ascii="Arial" w:hAnsi="Arial" w:cs="Arial"/>
          <w:sz w:val="22"/>
          <w:szCs w:val="22"/>
        </w:rPr>
        <w:t xml:space="preserve">A Comissão de </w:t>
      </w:r>
      <w:r w:rsidRPr="00D5177B">
        <w:rPr>
          <w:rFonts w:ascii="Arial" w:hAnsi="Arial" w:cs="Arial"/>
          <w:sz w:val="22"/>
          <w:szCs w:val="22"/>
        </w:rPr>
        <w:t xml:space="preserve">Processo </w:t>
      </w:r>
      <w:r>
        <w:rPr>
          <w:rFonts w:ascii="Arial" w:hAnsi="Arial" w:cs="Arial"/>
          <w:sz w:val="22"/>
          <w:szCs w:val="22"/>
        </w:rPr>
        <w:t>Administrativo Disciplinar (PAD)</w:t>
      </w:r>
      <w:r w:rsidRPr="00D5177B">
        <w:rPr>
          <w:rFonts w:ascii="Arial" w:hAnsi="Arial" w:cs="Arial"/>
          <w:sz w:val="22"/>
          <w:szCs w:val="22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>designad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673F0F">
        <w:rPr>
          <w:rFonts w:ascii="Arial" w:hAnsi="Arial" w:cs="Arial"/>
          <w:sz w:val="22"/>
          <w:szCs w:val="22"/>
        </w:rPr>
        <w:t xml:space="preserve">,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citar todas </w:t>
      </w:r>
      <w:r w:rsidRPr="00E93001">
        <w:rPr>
          <w:rFonts w:ascii="Arial" w:hAnsi="Arial" w:cs="Arial"/>
          <w:b/>
          <w:color w:val="0070C0"/>
          <w:sz w:val="22"/>
          <w:szCs w:val="22"/>
        </w:rPr>
        <w:t>Portarias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da presente comissão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 e seus respectivos Boletins de Serviço Eletrônico no curso do processo</w:t>
      </w:r>
      <w:r>
        <w:rPr>
          <w:rFonts w:ascii="Arial" w:hAnsi="Arial" w:cs="Arial"/>
          <w:b/>
          <w:color w:val="0070C0"/>
          <w:sz w:val="22"/>
          <w:szCs w:val="22"/>
        </w:rPr>
        <w:t>, desde a primeira até a última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673F0F">
        <w:rPr>
          <w:rFonts w:ascii="Arial" w:hAnsi="Arial" w:cs="Arial"/>
          <w:color w:val="FF0000"/>
          <w:sz w:val="22"/>
          <w:szCs w:val="22"/>
        </w:rPr>
        <w:t>,</w:t>
      </w:r>
      <w:r w:rsidRPr="002B2205">
        <w:rPr>
          <w:rFonts w:ascii="Arial" w:hAnsi="Arial" w:cs="Arial"/>
          <w:sz w:val="22"/>
          <w:szCs w:val="22"/>
        </w:rPr>
        <w:t xml:space="preserve"> </w:t>
      </w:r>
      <w:r w:rsidRPr="00673F0F">
        <w:rPr>
          <w:rFonts w:ascii="Arial" w:hAnsi="Arial" w:cs="Arial"/>
          <w:color w:val="000000"/>
          <w:sz w:val="22"/>
          <w:szCs w:val="22"/>
        </w:rPr>
        <w:t xml:space="preserve">objeto de </w:t>
      </w:r>
      <w:r w:rsidRPr="00FF617D">
        <w:rPr>
          <w:rFonts w:ascii="Arial" w:hAnsi="Arial" w:cs="Arial"/>
          <w:sz w:val="22"/>
          <w:szCs w:val="22"/>
        </w:rPr>
        <w:t>Processo nº</w:t>
      </w:r>
      <w:r w:rsidRPr="00673F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3F0F">
        <w:rPr>
          <w:rFonts w:ascii="Arial" w:hAnsi="Arial" w:cs="Arial"/>
          <w:sz w:val="22"/>
          <w:szCs w:val="22"/>
        </w:rPr>
        <w:t>23070.</w:t>
      </w:r>
      <w:r w:rsidRPr="00673F0F">
        <w:rPr>
          <w:rFonts w:ascii="Arial" w:hAnsi="Arial" w:cs="Arial"/>
          <w:color w:val="FF0000"/>
          <w:sz w:val="22"/>
          <w:szCs w:val="22"/>
        </w:rPr>
        <w:t>00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673F0F">
        <w:rPr>
          <w:rFonts w:ascii="Arial" w:hAnsi="Arial" w:cs="Arial"/>
          <w:color w:val="FF0000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673F0F">
        <w:rPr>
          <w:rFonts w:ascii="Arial" w:hAnsi="Arial" w:cs="Arial"/>
          <w:color w:val="FF0000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673F0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73F0F">
        <w:rPr>
          <w:rFonts w:ascii="Arial" w:hAnsi="Arial" w:cs="Arial"/>
          <w:sz w:val="22"/>
          <w:szCs w:val="22"/>
        </w:rPr>
        <w:t xml:space="preserve">que trata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relato sucinto sobre o fato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673F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73F0F">
        <w:rPr>
          <w:rFonts w:ascii="Arial" w:hAnsi="Arial" w:cs="Arial"/>
          <w:sz w:val="22"/>
          <w:szCs w:val="22"/>
        </w:rPr>
        <w:t xml:space="preserve">para apurar </w:t>
      </w:r>
      <w:r w:rsidRPr="00C22979">
        <w:rPr>
          <w:rFonts w:ascii="Arial" w:hAnsi="Arial" w:cs="Arial"/>
          <w:sz w:val="22"/>
          <w:szCs w:val="22"/>
        </w:rPr>
        <w:t>possíveis irregularidades praticadas pelo</w:t>
      </w:r>
      <w:r w:rsidRPr="00673F0F">
        <w:rPr>
          <w:rFonts w:ascii="Arial" w:hAnsi="Arial" w:cs="Arial"/>
          <w:sz w:val="22"/>
          <w:szCs w:val="22"/>
        </w:rPr>
        <w:t xml:space="preserve"> </w:t>
      </w:r>
      <w:r w:rsidRPr="0090360E">
        <w:rPr>
          <w:rFonts w:ascii="Arial" w:hAnsi="Arial" w:cs="Arial"/>
          <w:color w:val="FF0000"/>
          <w:sz w:val="22"/>
          <w:szCs w:val="22"/>
        </w:rPr>
        <w:t xml:space="preserve">servidor/discente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 w:rsidRPr="00673F0F">
        <w:rPr>
          <w:rFonts w:ascii="Arial" w:hAnsi="Arial" w:cs="Arial"/>
          <w:i/>
          <w:sz w:val="22"/>
          <w:szCs w:val="22"/>
        </w:rPr>
        <w:t xml:space="preserve">, </w:t>
      </w:r>
      <w:r w:rsidRPr="00673F0F">
        <w:rPr>
          <w:rFonts w:ascii="Arial" w:hAnsi="Arial" w:cs="Arial"/>
          <w:sz w:val="22"/>
          <w:szCs w:val="22"/>
        </w:rPr>
        <w:t xml:space="preserve">com fulcro no art. </w:t>
      </w:r>
      <w:r w:rsidRPr="0090360E">
        <w:rPr>
          <w:rFonts w:ascii="Arial" w:hAnsi="Arial" w:cs="Arial"/>
          <w:sz w:val="22"/>
          <w:szCs w:val="22"/>
        </w:rPr>
        <w:t>143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673F0F">
        <w:rPr>
          <w:rFonts w:ascii="Arial" w:hAnsi="Arial" w:cs="Arial"/>
          <w:sz w:val="22"/>
          <w:szCs w:val="22"/>
        </w:rPr>
        <w:t>da Lei nº 8.112/90</w:t>
      </w:r>
      <w:r>
        <w:rPr>
          <w:rFonts w:ascii="Arial" w:hAnsi="Arial" w:cs="Arial"/>
          <w:sz w:val="22"/>
          <w:szCs w:val="22"/>
        </w:rPr>
        <w:t>,</w:t>
      </w:r>
      <w:r w:rsidRPr="00673F0F">
        <w:rPr>
          <w:rFonts w:ascii="Arial" w:hAnsi="Arial" w:cs="Arial"/>
          <w:sz w:val="22"/>
          <w:szCs w:val="22"/>
        </w:rPr>
        <w:t xml:space="preserve"> vem, respeitosamente, apresentar seu</w:t>
      </w:r>
    </w:p>
    <w:p w14:paraId="010DD4C8" w14:textId="77777777" w:rsidR="0094424D" w:rsidRDefault="0094424D" w:rsidP="0094424D">
      <w:pPr>
        <w:jc w:val="both"/>
        <w:rPr>
          <w:rFonts w:ascii="Arial" w:hAnsi="Arial" w:cs="Arial"/>
          <w:sz w:val="22"/>
          <w:szCs w:val="22"/>
        </w:rPr>
      </w:pPr>
    </w:p>
    <w:p w14:paraId="0AA8B6F4" w14:textId="77777777" w:rsidR="007B7C2B" w:rsidRDefault="007B7C2B" w:rsidP="0094424D">
      <w:pPr>
        <w:jc w:val="both"/>
        <w:rPr>
          <w:rFonts w:ascii="Arial" w:hAnsi="Arial" w:cs="Arial"/>
          <w:sz w:val="22"/>
          <w:szCs w:val="22"/>
        </w:rPr>
      </w:pPr>
    </w:p>
    <w:p w14:paraId="057F6E43" w14:textId="77777777" w:rsidR="00760032" w:rsidRPr="00BC258A" w:rsidRDefault="00723458" w:rsidP="004004F8">
      <w:pPr>
        <w:spacing w:before="120"/>
        <w:jc w:val="center"/>
        <w:rPr>
          <w:rFonts w:ascii="Arial" w:hAnsi="Arial" w:cs="Arial"/>
          <w:b/>
          <w:sz w:val="24"/>
          <w:szCs w:val="22"/>
        </w:rPr>
      </w:pPr>
      <w:r w:rsidRPr="00BC258A">
        <w:rPr>
          <w:rFonts w:ascii="Arial" w:hAnsi="Arial" w:cs="Arial"/>
          <w:b/>
          <w:sz w:val="24"/>
          <w:szCs w:val="22"/>
        </w:rPr>
        <w:t>RELATÓRIO</w:t>
      </w:r>
      <w:r w:rsidR="0094424D">
        <w:rPr>
          <w:rFonts w:ascii="Arial" w:hAnsi="Arial" w:cs="Arial"/>
          <w:b/>
          <w:sz w:val="24"/>
          <w:szCs w:val="22"/>
        </w:rPr>
        <w:t xml:space="preserve"> FINAL</w:t>
      </w:r>
    </w:p>
    <w:p w14:paraId="04B5A120" w14:textId="77777777" w:rsidR="00760032" w:rsidRPr="00FF2075" w:rsidRDefault="00760032" w:rsidP="004004F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6F2FADD" w14:textId="77777777" w:rsidR="008D40CE" w:rsidRPr="00FF2075" w:rsidRDefault="008D40CE" w:rsidP="008D40C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F2075">
        <w:rPr>
          <w:rFonts w:ascii="Arial" w:hAnsi="Arial" w:cs="Arial"/>
          <w:b/>
          <w:sz w:val="22"/>
          <w:szCs w:val="22"/>
        </w:rPr>
        <w:t>1. ANTECEDENTES</w:t>
      </w:r>
    </w:p>
    <w:p w14:paraId="728ED540" w14:textId="184D4A16" w:rsidR="008D40CE" w:rsidRDefault="008D40CE" w:rsidP="008D40CE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Conforme se verifica </w:t>
      </w:r>
      <w:r>
        <w:rPr>
          <w:rFonts w:ascii="Arial" w:hAnsi="Arial" w:cs="Arial"/>
          <w:sz w:val="22"/>
          <w:szCs w:val="22"/>
        </w:rPr>
        <w:t xml:space="preserve">no(s) documento(s) SEI n° </w:t>
      </w:r>
      <w:r w:rsidRPr="004B77C0">
        <w:rPr>
          <w:rFonts w:ascii="Arial" w:hAnsi="Arial" w:cs="Arial"/>
          <w:color w:val="FF0000"/>
          <w:sz w:val="22"/>
          <w:szCs w:val="22"/>
        </w:rPr>
        <w:t>XX</w:t>
      </w:r>
      <w:r w:rsidR="00817A89">
        <w:rPr>
          <w:rFonts w:ascii="Arial" w:hAnsi="Arial" w:cs="Arial"/>
          <w:color w:val="FF0000"/>
          <w:sz w:val="22"/>
          <w:szCs w:val="22"/>
        </w:rPr>
        <w:t>XXXX</w:t>
      </w:r>
      <w:r w:rsidRPr="00FF2075">
        <w:rPr>
          <w:rFonts w:ascii="Arial" w:hAnsi="Arial" w:cs="Arial"/>
          <w:sz w:val="22"/>
          <w:szCs w:val="22"/>
        </w:rPr>
        <w:t xml:space="preserve">, o presente processo originou-se </w:t>
      </w:r>
      <w:r w:rsidRPr="006A310B">
        <w:rPr>
          <w:rFonts w:ascii="Arial" w:hAnsi="Arial" w:cs="Arial"/>
          <w:color w:val="FF0000"/>
          <w:sz w:val="22"/>
          <w:szCs w:val="22"/>
        </w:rPr>
        <w:t>de</w:t>
      </w:r>
      <w:r w:rsidRPr="00FF2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sugestão</w:t>
      </w:r>
      <w:r w:rsidRPr="005E5BA6">
        <w:rPr>
          <w:rFonts w:ascii="Arial" w:hAnsi="Arial" w:cs="Arial"/>
          <w:color w:val="FF0000"/>
          <w:sz w:val="22"/>
          <w:szCs w:val="22"/>
        </w:rPr>
        <w:t xml:space="preserve"> formal de instauração de </w:t>
      </w:r>
      <w:r>
        <w:rPr>
          <w:rFonts w:ascii="Arial" w:hAnsi="Arial" w:cs="Arial"/>
          <w:color w:val="FF0000"/>
          <w:sz w:val="22"/>
          <w:szCs w:val="22"/>
        </w:rPr>
        <w:t>processo administrativo disciplinar – PAD,</w:t>
      </w:r>
      <w:r w:rsidRPr="005E5BA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310B">
        <w:rPr>
          <w:rFonts w:ascii="Arial" w:hAnsi="Arial" w:cs="Arial"/>
          <w:color w:val="FF0000"/>
          <w:sz w:val="22"/>
          <w:szCs w:val="22"/>
        </w:rPr>
        <w:t>por parte da comissão de Sindicância Investigativa</w:t>
      </w:r>
      <w:r w:rsidR="006A310B" w:rsidRPr="006A310B">
        <w:rPr>
          <w:rFonts w:ascii="Arial" w:hAnsi="Arial" w:cs="Arial"/>
          <w:color w:val="FF0000"/>
          <w:sz w:val="22"/>
          <w:szCs w:val="22"/>
        </w:rPr>
        <w:t xml:space="preserve"> do processo n° XXX</w:t>
      </w:r>
      <w:r w:rsidR="00EB0AFE">
        <w:rPr>
          <w:rFonts w:ascii="Arial" w:hAnsi="Arial" w:cs="Arial"/>
          <w:color w:val="FF0000"/>
          <w:sz w:val="22"/>
          <w:szCs w:val="22"/>
        </w:rPr>
        <w:t xml:space="preserve"> (caso tenha ocorrido Sindicância Investigativa previamente ao PAD)</w:t>
      </w:r>
      <w:r w:rsidRPr="006A310B">
        <w:rPr>
          <w:rFonts w:ascii="Arial" w:hAnsi="Arial" w:cs="Arial"/>
          <w:color w:val="FF0000"/>
          <w:sz w:val="22"/>
          <w:szCs w:val="22"/>
        </w:rPr>
        <w:t>, devidamente acatada pelo Sr. Reitor da Universidade Federal de Goiás (UFG)</w:t>
      </w:r>
      <w:r w:rsidR="006A310B">
        <w:rPr>
          <w:rFonts w:ascii="Arial" w:hAnsi="Arial" w:cs="Arial"/>
          <w:color w:val="FF0000"/>
          <w:sz w:val="22"/>
          <w:szCs w:val="22"/>
        </w:rPr>
        <w:t xml:space="preserve"> </w:t>
      </w:r>
      <w:r w:rsidR="006A310B" w:rsidRPr="006A310B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6A310B">
        <w:rPr>
          <w:rFonts w:ascii="Arial" w:hAnsi="Arial" w:cs="Arial"/>
          <w:sz w:val="22"/>
          <w:szCs w:val="22"/>
        </w:rPr>
        <w:t xml:space="preserve"> </w:t>
      </w:r>
      <w:r w:rsidR="006A310B" w:rsidRPr="006A310B">
        <w:rPr>
          <w:rFonts w:ascii="Arial" w:hAnsi="Arial" w:cs="Arial"/>
          <w:color w:val="FF0000"/>
          <w:sz w:val="22"/>
          <w:szCs w:val="22"/>
        </w:rPr>
        <w:t>por denúncia(s) contendo elementos robustos de autoria e materialidade (constantes no(s) doc.(s) SEI n° XXXXXX)</w:t>
      </w:r>
      <w:r w:rsidRPr="00FF2075">
        <w:rPr>
          <w:rFonts w:ascii="Arial" w:hAnsi="Arial" w:cs="Arial"/>
          <w:sz w:val="22"/>
          <w:szCs w:val="22"/>
        </w:rPr>
        <w:t xml:space="preserve">, em face de </w:t>
      </w:r>
      <w:r w:rsidRPr="00FF2075">
        <w:rPr>
          <w:rFonts w:ascii="Arial" w:hAnsi="Arial" w:cs="Arial"/>
          <w:color w:val="FF0000"/>
          <w:sz w:val="22"/>
          <w:szCs w:val="22"/>
        </w:rPr>
        <w:t xml:space="preserve">possível </w:t>
      </w:r>
      <w:r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Pr="00E93001">
        <w:rPr>
          <w:rFonts w:ascii="Arial" w:hAnsi="Arial" w:cs="Arial"/>
          <w:b/>
          <w:color w:val="0070C0"/>
          <w:sz w:val="22"/>
          <w:szCs w:val="22"/>
        </w:rPr>
        <w:t>citar irregularidade. Ex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  <w:r w:rsidRPr="00E93001">
        <w:rPr>
          <w:rFonts w:ascii="Arial" w:hAnsi="Arial" w:cs="Arial"/>
          <w:b/>
          <w:color w:val="0070C0"/>
          <w:sz w:val="22"/>
          <w:szCs w:val="22"/>
        </w:rPr>
        <w:t>: assédio moral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FF2075">
        <w:rPr>
          <w:rFonts w:ascii="Arial" w:hAnsi="Arial" w:cs="Arial"/>
          <w:sz w:val="22"/>
          <w:szCs w:val="22"/>
        </w:rPr>
        <w:t xml:space="preserve"> por parte do </w:t>
      </w:r>
      <w:r w:rsidRPr="005E5BA6">
        <w:rPr>
          <w:rFonts w:ascii="Arial" w:hAnsi="Arial" w:cs="Arial"/>
          <w:color w:val="FF0000"/>
          <w:sz w:val="22"/>
          <w:szCs w:val="22"/>
        </w:rPr>
        <w:t>servidor/discente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4B77C0">
        <w:rPr>
          <w:rFonts w:ascii="Arial" w:hAnsi="Arial" w:cs="Arial"/>
          <w:b/>
          <w:color w:val="FF0000"/>
          <w:sz w:val="22"/>
          <w:szCs w:val="22"/>
        </w:rPr>
        <w:t>(Nome)</w:t>
      </w:r>
      <w:r w:rsidRPr="00FF2075">
        <w:rPr>
          <w:rFonts w:ascii="Arial" w:hAnsi="Arial" w:cs="Arial"/>
          <w:sz w:val="22"/>
          <w:szCs w:val="22"/>
        </w:rPr>
        <w:t>, fundada</w:t>
      </w:r>
      <w:r>
        <w:rPr>
          <w:rFonts w:ascii="Arial" w:hAnsi="Arial" w:cs="Arial"/>
          <w:sz w:val="22"/>
          <w:szCs w:val="22"/>
        </w:rPr>
        <w:t xml:space="preserve">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>
        <w:rPr>
          <w:rFonts w:ascii="Arial" w:hAnsi="Arial" w:cs="Arial"/>
          <w:b/>
          <w:color w:val="0070C0"/>
          <w:sz w:val="22"/>
          <w:szCs w:val="22"/>
        </w:rPr>
        <w:t>elementos que fundamentaram a denúncia</w:t>
      </w:r>
      <w:r w:rsidR="005B1E8E">
        <w:rPr>
          <w:rFonts w:ascii="Arial" w:hAnsi="Arial" w:cs="Arial"/>
          <w:b/>
          <w:color w:val="0070C0"/>
          <w:sz w:val="22"/>
          <w:szCs w:val="22"/>
        </w:rPr>
        <w:t xml:space="preserve"> ou sugestão da Comissão Sindicante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7E0119">
        <w:rPr>
          <w:rFonts w:ascii="Arial" w:hAnsi="Arial" w:cs="Arial"/>
          <w:sz w:val="22"/>
          <w:szCs w:val="22"/>
        </w:rPr>
        <w:t>.</w:t>
      </w:r>
    </w:p>
    <w:p w14:paraId="6C97DC0D" w14:textId="77777777" w:rsidR="008D40CE" w:rsidRDefault="008D40CE" w:rsidP="008D40CE">
      <w:pPr>
        <w:spacing w:before="12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18E1DCD4" w14:textId="77777777" w:rsidR="008D40CE" w:rsidRPr="005E5BA6" w:rsidRDefault="008D40CE" w:rsidP="008D40CE">
      <w:pPr>
        <w:spacing w:before="20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OBSERVAÇÃO: </w:t>
      </w:r>
      <w:r w:rsidRPr="005E5BA6">
        <w:rPr>
          <w:rFonts w:ascii="Arial" w:hAnsi="Arial" w:cs="Arial"/>
          <w:b/>
          <w:color w:val="0070C0"/>
          <w:sz w:val="22"/>
          <w:szCs w:val="22"/>
        </w:rPr>
        <w:t>CONTAR, DE FORMA CLARA E OBJETIVA</w:t>
      </w:r>
      <w:r>
        <w:rPr>
          <w:rFonts w:ascii="Arial" w:hAnsi="Arial" w:cs="Arial"/>
          <w:b/>
          <w:color w:val="0070C0"/>
          <w:sz w:val="22"/>
          <w:szCs w:val="22"/>
        </w:rPr>
        <w:t>,</w:t>
      </w:r>
      <w:r w:rsidRPr="005E5BA6">
        <w:rPr>
          <w:rFonts w:ascii="Arial" w:hAnsi="Arial" w:cs="Arial"/>
          <w:b/>
          <w:color w:val="0070C0"/>
          <w:sz w:val="22"/>
          <w:szCs w:val="22"/>
        </w:rPr>
        <w:t xml:space="preserve"> TODA A FASE INICIAL DO PROCESSO ATÉ A PARTE DE INSTALAÇÃO DA COMISSÃO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2BE17F78" w14:textId="77777777" w:rsidR="00760032" w:rsidRPr="00FF2075" w:rsidRDefault="00760032" w:rsidP="00730049">
      <w:pPr>
        <w:jc w:val="both"/>
        <w:rPr>
          <w:rFonts w:ascii="Arial" w:hAnsi="Arial" w:cs="Arial"/>
          <w:b/>
          <w:sz w:val="22"/>
          <w:szCs w:val="22"/>
        </w:rPr>
      </w:pPr>
    </w:p>
    <w:p w14:paraId="04E3D8E4" w14:textId="77777777" w:rsidR="004961A6" w:rsidRDefault="004961A6" w:rsidP="004961A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F2075">
        <w:rPr>
          <w:rFonts w:ascii="Arial" w:hAnsi="Arial" w:cs="Arial"/>
          <w:b/>
          <w:sz w:val="22"/>
          <w:szCs w:val="22"/>
        </w:rPr>
        <w:t>. PROCEDIMENTOS</w:t>
      </w:r>
      <w:r>
        <w:rPr>
          <w:rFonts w:ascii="Arial" w:hAnsi="Arial" w:cs="Arial"/>
          <w:b/>
          <w:sz w:val="22"/>
          <w:szCs w:val="22"/>
        </w:rPr>
        <w:t xml:space="preserve"> E INSTRUÇÃO PROBATÓRIA</w:t>
      </w:r>
    </w:p>
    <w:p w14:paraId="34046271" w14:textId="77777777" w:rsidR="004F4284" w:rsidRPr="00FF2075" w:rsidRDefault="004F4284" w:rsidP="004F4284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Instalada a Comissão e tomadas às providências inaugurais de praxe, notificou-se o </w:t>
      </w:r>
      <w:r w:rsidRPr="004961A6">
        <w:rPr>
          <w:rFonts w:ascii="Arial" w:hAnsi="Arial" w:cs="Arial"/>
          <w:bCs/>
          <w:color w:val="FF0000"/>
          <w:sz w:val="22"/>
          <w:szCs w:val="22"/>
        </w:rPr>
        <w:t>servidor(a)/discente</w:t>
      </w:r>
      <w:r w:rsidRPr="00FF2075">
        <w:rPr>
          <w:rFonts w:ascii="Arial" w:hAnsi="Arial" w:cs="Arial"/>
          <w:bCs/>
          <w:sz w:val="22"/>
          <w:szCs w:val="22"/>
        </w:rPr>
        <w:t xml:space="preserve"> </w:t>
      </w:r>
      <w:r w:rsidRPr="00253744"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 w:rsidRPr="00FF2075">
        <w:rPr>
          <w:rFonts w:ascii="Arial" w:hAnsi="Arial" w:cs="Arial"/>
          <w:sz w:val="22"/>
          <w:szCs w:val="22"/>
        </w:rPr>
        <w:t>, conforme documento</w:t>
      </w:r>
      <w:r>
        <w:rPr>
          <w:rFonts w:ascii="Arial" w:hAnsi="Arial" w:cs="Arial"/>
          <w:sz w:val="22"/>
          <w:szCs w:val="22"/>
        </w:rPr>
        <w:t xml:space="preserve"> SEI n° </w:t>
      </w:r>
      <w:r w:rsidRPr="004F4284">
        <w:rPr>
          <w:rFonts w:ascii="Arial" w:hAnsi="Arial" w:cs="Arial"/>
          <w:color w:val="FF0000"/>
          <w:sz w:val="22"/>
          <w:szCs w:val="22"/>
        </w:rPr>
        <w:t>XXXXXX</w:t>
      </w:r>
      <w:r w:rsidRPr="00FF2075">
        <w:rPr>
          <w:rFonts w:ascii="Arial" w:hAnsi="Arial" w:cs="Arial"/>
          <w:sz w:val="22"/>
          <w:szCs w:val="22"/>
        </w:rPr>
        <w:t xml:space="preserve">, para, caso quisesse, </w:t>
      </w:r>
      <w:r>
        <w:rPr>
          <w:rFonts w:ascii="Arial" w:hAnsi="Arial" w:cs="Arial"/>
          <w:sz w:val="22"/>
          <w:szCs w:val="22"/>
        </w:rPr>
        <w:t>acompanhar o processo disciplinar, garantindo-se o direito ao contraditório e ampla defesa, facultando-lhe apresentar rol de testemunhas, produzir provas e contraprovas e, ainda, requerer a produção de provas tidas como indispensáveis à elucidação dos fatos apurados no referido procedimento disciplinar, no prazo de 5 (cinco) dias</w:t>
      </w:r>
      <w:r w:rsidRPr="00FF2075">
        <w:rPr>
          <w:rFonts w:ascii="Arial" w:hAnsi="Arial" w:cs="Arial"/>
          <w:sz w:val="22"/>
          <w:szCs w:val="22"/>
        </w:rPr>
        <w:t>.</w:t>
      </w:r>
    </w:p>
    <w:p w14:paraId="27416B0F" w14:textId="77777777" w:rsidR="004961A6" w:rsidRDefault="004961A6" w:rsidP="004961A6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presente Comissão, </w:t>
      </w:r>
      <w:r w:rsidRPr="00FF2075">
        <w:rPr>
          <w:rFonts w:ascii="Arial" w:hAnsi="Arial" w:cs="Arial"/>
          <w:sz w:val="22"/>
          <w:szCs w:val="22"/>
        </w:rPr>
        <w:t xml:space="preserve">no rito do devido processo legal, efetuou diversos atos, que se encontram consignados nos autos por meio </w:t>
      </w:r>
      <w:r w:rsidRPr="007E0119">
        <w:rPr>
          <w:rFonts w:ascii="Arial" w:hAnsi="Arial" w:cs="Arial"/>
          <w:color w:val="FF0000"/>
          <w:sz w:val="22"/>
          <w:szCs w:val="22"/>
        </w:rPr>
        <w:t>da lavratura de ata de deliberação</w:t>
      </w:r>
      <w:r>
        <w:rPr>
          <w:rFonts w:ascii="Arial" w:hAnsi="Arial" w:cs="Arial"/>
          <w:color w:val="FF0000"/>
          <w:sz w:val="22"/>
          <w:szCs w:val="22"/>
        </w:rPr>
        <w:t xml:space="preserve"> (doc. SEI n° XXX), haja vista o pedido da defesa acerca...; Ofício à PROPESSOAS (doc. SEI n° XXX) solicitando a documentação XXXX, considerando a necessidade de elucidar XXXX</w:t>
      </w:r>
      <w:r w:rsidR="00956CF7">
        <w:rPr>
          <w:rFonts w:ascii="Arial" w:hAnsi="Arial" w:cs="Arial"/>
          <w:color w:val="FF0000"/>
          <w:sz w:val="22"/>
          <w:szCs w:val="22"/>
        </w:rPr>
        <w:t>; tomada de depoimento do servidor XXXX</w:t>
      </w:r>
      <w:r w:rsidR="00C079DD">
        <w:rPr>
          <w:rFonts w:ascii="Arial" w:hAnsi="Arial" w:cs="Arial"/>
          <w:color w:val="FF0000"/>
          <w:sz w:val="22"/>
          <w:szCs w:val="22"/>
        </w:rPr>
        <w:t xml:space="preserve"> (doc. SEI XXX), lotado na XXX, </w:t>
      </w:r>
      <w:r w:rsidR="00956CF7">
        <w:rPr>
          <w:rFonts w:ascii="Arial" w:hAnsi="Arial" w:cs="Arial"/>
          <w:color w:val="FF0000"/>
          <w:sz w:val="22"/>
          <w:szCs w:val="22"/>
        </w:rPr>
        <w:t>o qual resumidamente alegou que...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>
        <w:rPr>
          <w:rFonts w:ascii="Arial" w:hAnsi="Arial" w:cs="Arial"/>
          <w:b/>
          <w:color w:val="0070C0"/>
          <w:sz w:val="22"/>
          <w:szCs w:val="22"/>
        </w:rPr>
        <w:t>providências adotadas pela comissão, bem como seus respectivos motivos, discorrendo sobre os documentos que foram anexados ao processo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7E0119">
        <w:rPr>
          <w:rFonts w:ascii="Arial" w:hAnsi="Arial" w:cs="Arial"/>
          <w:sz w:val="22"/>
          <w:szCs w:val="22"/>
        </w:rPr>
        <w:t>.</w:t>
      </w:r>
    </w:p>
    <w:p w14:paraId="13B4E868" w14:textId="7B1EA4F3" w:rsidR="00760032" w:rsidRPr="00FF2075" w:rsidRDefault="00382656" w:rsidP="004961A6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 fim, ressalta-se que a</w:t>
      </w:r>
      <w:r w:rsidR="004961A6" w:rsidRPr="00FF2075">
        <w:rPr>
          <w:rFonts w:ascii="Arial" w:hAnsi="Arial" w:cs="Arial"/>
          <w:bCs/>
          <w:sz w:val="22"/>
          <w:szCs w:val="22"/>
        </w:rPr>
        <w:t xml:space="preserve">o longo do presente processo, na busca da verdade </w:t>
      </w:r>
      <w:r w:rsidR="001E01AE">
        <w:rPr>
          <w:rFonts w:ascii="Arial" w:hAnsi="Arial" w:cs="Arial"/>
          <w:bCs/>
          <w:sz w:val="22"/>
          <w:szCs w:val="22"/>
        </w:rPr>
        <w:t>real ou material</w:t>
      </w:r>
      <w:r w:rsidR="004961A6" w:rsidRPr="00FF2075">
        <w:rPr>
          <w:rFonts w:ascii="Arial" w:hAnsi="Arial" w:cs="Arial"/>
          <w:bCs/>
          <w:sz w:val="22"/>
          <w:szCs w:val="22"/>
        </w:rPr>
        <w:t>, os princípios do contraditório e da ampla defesa, norteadores do proces</w:t>
      </w:r>
      <w:r w:rsidR="004961A6" w:rsidRPr="003907D5">
        <w:rPr>
          <w:rFonts w:ascii="Arial" w:hAnsi="Arial" w:cs="Arial"/>
          <w:bCs/>
          <w:sz w:val="22"/>
          <w:szCs w:val="22"/>
        </w:rPr>
        <w:t>so administrativo disciplinar</w:t>
      </w:r>
      <w:r w:rsidR="004961A6">
        <w:rPr>
          <w:rFonts w:ascii="Arial" w:hAnsi="Arial" w:cs="Arial"/>
          <w:bCs/>
          <w:sz w:val="22"/>
          <w:szCs w:val="22"/>
        </w:rPr>
        <w:t>,</w:t>
      </w:r>
      <w:r w:rsidR="004961A6" w:rsidRPr="003907D5">
        <w:rPr>
          <w:rFonts w:ascii="Arial" w:hAnsi="Arial" w:cs="Arial"/>
          <w:bCs/>
          <w:sz w:val="22"/>
          <w:szCs w:val="22"/>
        </w:rPr>
        <w:t xml:space="preserve"> </w:t>
      </w:r>
      <w:r w:rsidR="004961A6" w:rsidRPr="00FF2075">
        <w:rPr>
          <w:rFonts w:ascii="Arial" w:hAnsi="Arial" w:cs="Arial"/>
          <w:bCs/>
          <w:sz w:val="22"/>
          <w:szCs w:val="22"/>
        </w:rPr>
        <w:t xml:space="preserve">sempre foram respeitados, tendo-se assegurado </w:t>
      </w:r>
      <w:proofErr w:type="gramStart"/>
      <w:r w:rsidR="004961A6" w:rsidRPr="00FF2075">
        <w:rPr>
          <w:rFonts w:ascii="Arial" w:hAnsi="Arial" w:cs="Arial"/>
          <w:bCs/>
          <w:sz w:val="22"/>
          <w:szCs w:val="22"/>
        </w:rPr>
        <w:t>ao</w:t>
      </w:r>
      <w:r w:rsidR="004961A6">
        <w:rPr>
          <w:rFonts w:ascii="Arial" w:hAnsi="Arial" w:cs="Arial"/>
          <w:bCs/>
          <w:sz w:val="22"/>
          <w:szCs w:val="22"/>
        </w:rPr>
        <w:t>(</w:t>
      </w:r>
      <w:proofErr w:type="gramEnd"/>
      <w:r w:rsidR="004961A6">
        <w:rPr>
          <w:rFonts w:ascii="Arial" w:hAnsi="Arial" w:cs="Arial"/>
          <w:bCs/>
          <w:sz w:val="22"/>
          <w:szCs w:val="22"/>
        </w:rPr>
        <w:t>à)</w:t>
      </w:r>
      <w:r w:rsidR="004961A6" w:rsidRPr="00FF2075">
        <w:rPr>
          <w:rFonts w:ascii="Arial" w:hAnsi="Arial" w:cs="Arial"/>
          <w:bCs/>
          <w:sz w:val="22"/>
          <w:szCs w:val="22"/>
        </w:rPr>
        <w:t xml:space="preserve"> </w:t>
      </w:r>
      <w:r w:rsidR="004961A6" w:rsidRPr="004961A6">
        <w:rPr>
          <w:rFonts w:ascii="Arial" w:hAnsi="Arial" w:cs="Arial"/>
          <w:bCs/>
          <w:color w:val="FF0000"/>
          <w:sz w:val="22"/>
          <w:szCs w:val="22"/>
        </w:rPr>
        <w:t>servidor(a)/discente</w:t>
      </w:r>
      <w:r w:rsidR="004961A6" w:rsidRPr="00FF2075">
        <w:rPr>
          <w:rFonts w:ascii="Arial" w:hAnsi="Arial" w:cs="Arial"/>
          <w:bCs/>
          <w:sz w:val="22"/>
          <w:szCs w:val="22"/>
        </w:rPr>
        <w:t xml:space="preserve"> </w:t>
      </w:r>
      <w:r w:rsidR="004961A6" w:rsidRPr="00253744"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 w:rsidR="004961A6" w:rsidRPr="00FF2075">
        <w:rPr>
          <w:rFonts w:ascii="Arial" w:hAnsi="Arial" w:cs="Arial"/>
          <w:bCs/>
          <w:sz w:val="22"/>
          <w:szCs w:val="22"/>
        </w:rPr>
        <w:t xml:space="preserve"> a utilização de todos os meios de prova e recursos admitidos em Direito, de acordo com o art</w:t>
      </w:r>
      <w:r w:rsidR="004961A6" w:rsidRPr="003907D5">
        <w:rPr>
          <w:rFonts w:ascii="Arial" w:hAnsi="Arial" w:cs="Arial"/>
          <w:bCs/>
          <w:sz w:val="22"/>
          <w:szCs w:val="22"/>
        </w:rPr>
        <w:t>. 153 e 156</w:t>
      </w:r>
      <w:r w:rsidR="004961A6" w:rsidRPr="00FF2075">
        <w:rPr>
          <w:rFonts w:ascii="Arial" w:hAnsi="Arial" w:cs="Arial"/>
          <w:bCs/>
          <w:sz w:val="22"/>
          <w:szCs w:val="22"/>
        </w:rPr>
        <w:t xml:space="preserve"> da Lei nº. 8.112/90, e tendo lhe sido dado ciência dos </w:t>
      </w:r>
      <w:r w:rsidR="004961A6">
        <w:rPr>
          <w:rFonts w:ascii="Arial" w:hAnsi="Arial" w:cs="Arial"/>
          <w:bCs/>
          <w:sz w:val="22"/>
          <w:szCs w:val="22"/>
        </w:rPr>
        <w:t xml:space="preserve">atos </w:t>
      </w:r>
      <w:r w:rsidR="004961A6" w:rsidRPr="00FF2075">
        <w:rPr>
          <w:rFonts w:ascii="Arial" w:hAnsi="Arial" w:cs="Arial"/>
          <w:bCs/>
          <w:sz w:val="22"/>
          <w:szCs w:val="22"/>
        </w:rPr>
        <w:t>processuais (produções de prova em ge</w:t>
      </w:r>
      <w:r w:rsidR="004961A6">
        <w:rPr>
          <w:rFonts w:ascii="Arial" w:hAnsi="Arial" w:cs="Arial"/>
          <w:bCs/>
          <w:sz w:val="22"/>
          <w:szCs w:val="22"/>
        </w:rPr>
        <w:t>ral) de que poderia</w:t>
      </w:r>
      <w:r w:rsidR="004961A6" w:rsidRPr="00FF2075">
        <w:rPr>
          <w:rFonts w:ascii="Arial" w:hAnsi="Arial" w:cs="Arial"/>
          <w:bCs/>
          <w:sz w:val="22"/>
          <w:szCs w:val="22"/>
        </w:rPr>
        <w:t xml:space="preserve"> participar.</w:t>
      </w:r>
    </w:p>
    <w:p w14:paraId="1E449BF9" w14:textId="77777777" w:rsidR="00760032" w:rsidRPr="00FF2075" w:rsidRDefault="00760032" w:rsidP="00730049">
      <w:pPr>
        <w:jc w:val="both"/>
        <w:rPr>
          <w:rFonts w:ascii="Arial" w:hAnsi="Arial" w:cs="Arial"/>
          <w:b/>
          <w:sz w:val="22"/>
          <w:szCs w:val="22"/>
        </w:rPr>
      </w:pPr>
    </w:p>
    <w:p w14:paraId="49207028" w14:textId="77777777" w:rsidR="003A2B0F" w:rsidRPr="00FF2075" w:rsidRDefault="003A2B0F" w:rsidP="003A2B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FF207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INDICIAÇÃO</w:t>
      </w:r>
    </w:p>
    <w:p w14:paraId="7C7B7A0E" w14:textId="77777777" w:rsidR="000B6FD1" w:rsidRDefault="00681F6E" w:rsidP="000B6FD1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Findada a instrução probatória</w:t>
      </w:r>
      <w:r w:rsidR="000B6FD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B6FD1" w:rsidRPr="00370362">
        <w:rPr>
          <w:rFonts w:ascii="Arial" w:hAnsi="Arial" w:cs="Arial"/>
          <w:sz w:val="22"/>
          <w:szCs w:val="22"/>
        </w:rPr>
        <w:t>o(</w:t>
      </w:r>
      <w:proofErr w:type="gramEnd"/>
      <w:r w:rsidR="000B6FD1" w:rsidRPr="00370362">
        <w:rPr>
          <w:rFonts w:ascii="Arial" w:hAnsi="Arial" w:cs="Arial"/>
          <w:sz w:val="22"/>
          <w:szCs w:val="22"/>
        </w:rPr>
        <w:t xml:space="preserve">a) </w:t>
      </w:r>
      <w:r w:rsidR="000B6FD1" w:rsidRPr="00B56CDF">
        <w:rPr>
          <w:rFonts w:ascii="Arial" w:hAnsi="Arial" w:cs="Arial"/>
          <w:color w:val="FF0000"/>
          <w:sz w:val="22"/>
          <w:szCs w:val="22"/>
        </w:rPr>
        <w:t>servidor</w:t>
      </w:r>
      <w:r w:rsidR="000B6FD1">
        <w:rPr>
          <w:rFonts w:ascii="Arial" w:hAnsi="Arial" w:cs="Arial"/>
          <w:color w:val="FF0000"/>
          <w:sz w:val="22"/>
          <w:szCs w:val="22"/>
        </w:rPr>
        <w:t>(a)/discente</w:t>
      </w:r>
      <w:r w:rsidR="000B6FD1" w:rsidRPr="00B56CDF">
        <w:rPr>
          <w:rFonts w:ascii="Arial" w:hAnsi="Arial" w:cs="Arial"/>
          <w:color w:val="FF0000"/>
          <w:sz w:val="22"/>
          <w:szCs w:val="22"/>
        </w:rPr>
        <w:t xml:space="preserve"> </w:t>
      </w:r>
      <w:r w:rsidR="000B6FD1" w:rsidRPr="005E4F37">
        <w:rPr>
          <w:rFonts w:ascii="Arial" w:hAnsi="Arial" w:cs="Arial"/>
          <w:sz w:val="22"/>
          <w:szCs w:val="22"/>
        </w:rPr>
        <w:t>supracitado(a) foi indiciado</w:t>
      </w:r>
      <w:r w:rsidR="00370362">
        <w:rPr>
          <w:rFonts w:ascii="Arial" w:hAnsi="Arial" w:cs="Arial"/>
          <w:sz w:val="22"/>
          <w:szCs w:val="22"/>
        </w:rPr>
        <w:t xml:space="preserve"> e citado</w:t>
      </w:r>
      <w:r w:rsidR="000B6FD1">
        <w:rPr>
          <w:rFonts w:ascii="Arial" w:hAnsi="Arial" w:cs="Arial"/>
          <w:sz w:val="22"/>
          <w:szCs w:val="22"/>
        </w:rPr>
        <w:t xml:space="preserve">, conforme doc. SEI n° </w:t>
      </w:r>
      <w:r w:rsidR="000B6FD1" w:rsidRPr="000B6FD1">
        <w:rPr>
          <w:rFonts w:ascii="Arial" w:hAnsi="Arial" w:cs="Arial"/>
          <w:color w:val="FF0000"/>
          <w:sz w:val="22"/>
          <w:szCs w:val="22"/>
        </w:rPr>
        <w:t>XXXXXX</w:t>
      </w:r>
      <w:r w:rsidR="00370362">
        <w:rPr>
          <w:rFonts w:ascii="Arial" w:hAnsi="Arial" w:cs="Arial"/>
          <w:color w:val="FF0000"/>
          <w:sz w:val="22"/>
          <w:szCs w:val="22"/>
        </w:rPr>
        <w:t xml:space="preserve"> </w:t>
      </w:r>
      <w:r w:rsidR="00370362" w:rsidRPr="00370362">
        <w:rPr>
          <w:rFonts w:ascii="Arial" w:hAnsi="Arial" w:cs="Arial"/>
          <w:sz w:val="22"/>
          <w:szCs w:val="22"/>
        </w:rPr>
        <w:t>e</w:t>
      </w:r>
      <w:r w:rsidR="00370362">
        <w:rPr>
          <w:rFonts w:ascii="Arial" w:hAnsi="Arial" w:cs="Arial"/>
          <w:color w:val="FF0000"/>
          <w:sz w:val="22"/>
          <w:szCs w:val="22"/>
        </w:rPr>
        <w:t xml:space="preserve"> </w:t>
      </w:r>
      <w:r w:rsidR="00370362">
        <w:rPr>
          <w:rFonts w:ascii="Arial" w:hAnsi="Arial" w:cs="Arial"/>
          <w:sz w:val="22"/>
          <w:szCs w:val="22"/>
        </w:rPr>
        <w:t xml:space="preserve">doc. SEI n° </w:t>
      </w:r>
      <w:r w:rsidR="00370362" w:rsidRPr="000B6FD1">
        <w:rPr>
          <w:rFonts w:ascii="Arial" w:hAnsi="Arial" w:cs="Arial"/>
          <w:color w:val="FF0000"/>
          <w:sz w:val="22"/>
          <w:szCs w:val="22"/>
        </w:rPr>
        <w:t>XXXXXX</w:t>
      </w:r>
      <w:r w:rsidR="000B6FD1">
        <w:rPr>
          <w:rFonts w:ascii="Arial" w:hAnsi="Arial" w:cs="Arial"/>
          <w:sz w:val="22"/>
          <w:szCs w:val="22"/>
        </w:rPr>
        <w:t>,</w:t>
      </w:r>
      <w:r w:rsidR="00370362">
        <w:rPr>
          <w:rFonts w:ascii="Arial" w:hAnsi="Arial" w:cs="Arial"/>
          <w:sz w:val="22"/>
          <w:szCs w:val="22"/>
        </w:rPr>
        <w:t xml:space="preserve"> respectivamente,</w:t>
      </w:r>
      <w:r w:rsidR="000B6FD1" w:rsidRPr="005E4F37">
        <w:rPr>
          <w:rFonts w:ascii="Arial" w:hAnsi="Arial" w:cs="Arial"/>
          <w:sz w:val="22"/>
          <w:szCs w:val="22"/>
        </w:rPr>
        <w:t xml:space="preserve"> por suposta infração ao art.</w:t>
      </w:r>
      <w:r w:rsidR="000B6FD1">
        <w:rPr>
          <w:rFonts w:ascii="Arial" w:hAnsi="Arial" w:cs="Arial"/>
          <w:color w:val="FF0000"/>
          <w:sz w:val="22"/>
          <w:szCs w:val="22"/>
        </w:rPr>
        <w:t xml:space="preserve"> XXX, </w:t>
      </w:r>
      <w:r w:rsidR="000B6FD1" w:rsidRPr="005E4F37">
        <w:rPr>
          <w:rFonts w:ascii="Arial" w:hAnsi="Arial" w:cs="Arial"/>
          <w:sz w:val="22"/>
          <w:szCs w:val="22"/>
        </w:rPr>
        <w:t xml:space="preserve">haja vista a </w:t>
      </w:r>
      <w:r w:rsidR="000B6FD1">
        <w:rPr>
          <w:rFonts w:ascii="Arial" w:hAnsi="Arial" w:cs="Arial"/>
          <w:color w:val="FF0000"/>
          <w:sz w:val="22"/>
          <w:szCs w:val="22"/>
        </w:rPr>
        <w:t>XXXX (conduta</w:t>
      </w:r>
      <w:r w:rsidR="00055E0A">
        <w:rPr>
          <w:rFonts w:ascii="Arial" w:hAnsi="Arial" w:cs="Arial"/>
          <w:color w:val="FF0000"/>
          <w:sz w:val="22"/>
          <w:szCs w:val="22"/>
        </w:rPr>
        <w:t xml:space="preserve"> irregular</w:t>
      </w:r>
      <w:r w:rsidR="000B6FD1">
        <w:rPr>
          <w:rFonts w:ascii="Arial" w:hAnsi="Arial" w:cs="Arial"/>
          <w:color w:val="FF0000"/>
          <w:sz w:val="22"/>
          <w:szCs w:val="22"/>
        </w:rPr>
        <w:t>)</w:t>
      </w:r>
      <w:r w:rsidR="009C337E">
        <w:rPr>
          <w:rFonts w:ascii="Arial" w:hAnsi="Arial" w:cs="Arial"/>
          <w:color w:val="FF0000"/>
          <w:sz w:val="22"/>
          <w:szCs w:val="22"/>
        </w:rPr>
        <w:t xml:space="preserve"> </w:t>
      </w:r>
      <w:r w:rsidR="009C337E" w:rsidRPr="009C337E">
        <w:rPr>
          <w:rFonts w:ascii="Arial" w:hAnsi="Arial" w:cs="Arial"/>
          <w:sz w:val="22"/>
          <w:szCs w:val="22"/>
        </w:rPr>
        <w:t>e sua caracterização pelas provas</w:t>
      </w:r>
      <w:r w:rsidR="009C337E">
        <w:rPr>
          <w:rFonts w:ascii="Arial" w:hAnsi="Arial" w:cs="Arial"/>
          <w:color w:val="FF0000"/>
          <w:sz w:val="22"/>
          <w:szCs w:val="22"/>
        </w:rPr>
        <w:t xml:space="preserve"> XXXX (citar as provas e o seu respectivo n° de doc. SEI)</w:t>
      </w:r>
      <w:r w:rsidR="000B6FD1">
        <w:rPr>
          <w:rFonts w:ascii="Arial" w:hAnsi="Arial" w:cs="Arial"/>
          <w:color w:val="FF0000"/>
          <w:sz w:val="22"/>
          <w:szCs w:val="22"/>
        </w:rPr>
        <w:t xml:space="preserve"> </w:t>
      </w:r>
      <w:r w:rsidR="000B6FD1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0B6FD1">
        <w:rPr>
          <w:rFonts w:ascii="Arial" w:hAnsi="Arial" w:cs="Arial"/>
          <w:b/>
          <w:color w:val="0070C0"/>
          <w:sz w:val="22"/>
          <w:szCs w:val="22"/>
        </w:rPr>
        <w:t>elencar principais pontos da Indiciação</w:t>
      </w:r>
      <w:r w:rsidR="000B6FD1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0B6FD1" w:rsidRPr="00FF2075">
        <w:rPr>
          <w:rFonts w:ascii="Arial" w:hAnsi="Arial" w:cs="Arial"/>
          <w:sz w:val="22"/>
          <w:szCs w:val="22"/>
        </w:rPr>
        <w:t>.</w:t>
      </w:r>
    </w:p>
    <w:p w14:paraId="28066EE3" w14:textId="77777777" w:rsidR="009C337E" w:rsidRDefault="009C337E" w:rsidP="00564CB7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19D8C16D" w14:textId="77777777" w:rsidR="00760032" w:rsidRDefault="008E65D3" w:rsidP="00564CB7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939C6" w:rsidRPr="00FF2075">
        <w:rPr>
          <w:rFonts w:ascii="Arial" w:hAnsi="Arial" w:cs="Arial"/>
          <w:b/>
          <w:sz w:val="22"/>
          <w:szCs w:val="22"/>
        </w:rPr>
        <w:t>. ALEGAÇÃO DA DEFESA</w:t>
      </w:r>
    </w:p>
    <w:p w14:paraId="2B812699" w14:textId="77777777" w:rsidR="005B0C6D" w:rsidRDefault="005B0C6D" w:rsidP="005B0C6D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documento SEI n° </w:t>
      </w:r>
      <w:r w:rsidRPr="007A0E75">
        <w:rPr>
          <w:rFonts w:ascii="Arial" w:hAnsi="Arial" w:cs="Arial"/>
          <w:color w:val="FF0000"/>
          <w:sz w:val="22"/>
          <w:szCs w:val="22"/>
        </w:rPr>
        <w:t>XXX</w:t>
      </w:r>
      <w:r w:rsidR="00370362">
        <w:rPr>
          <w:rFonts w:ascii="Arial" w:hAnsi="Arial" w:cs="Arial"/>
          <w:color w:val="FF0000"/>
          <w:sz w:val="22"/>
          <w:szCs w:val="22"/>
        </w:rPr>
        <w:t>XXX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370362">
        <w:rPr>
          <w:rFonts w:ascii="Arial" w:hAnsi="Arial" w:cs="Arial"/>
          <w:color w:val="FF0000"/>
          <w:sz w:val="22"/>
          <w:szCs w:val="22"/>
        </w:rPr>
        <w:t>servidor(a)</w:t>
      </w:r>
      <w:r w:rsidR="00370362" w:rsidRPr="00370362">
        <w:rPr>
          <w:rFonts w:ascii="Arial" w:hAnsi="Arial" w:cs="Arial"/>
          <w:color w:val="FF0000"/>
          <w:sz w:val="22"/>
          <w:szCs w:val="22"/>
        </w:rPr>
        <w:t>/discente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14384F">
        <w:rPr>
          <w:rFonts w:ascii="Arial" w:hAnsi="Arial" w:cs="Arial"/>
          <w:b/>
          <w:color w:val="FF0000"/>
          <w:sz w:val="22"/>
          <w:szCs w:val="22"/>
        </w:rPr>
        <w:t>(Nome)</w:t>
      </w:r>
      <w:r w:rsidRPr="00FF2075">
        <w:rPr>
          <w:rFonts w:ascii="Arial" w:hAnsi="Arial" w:cs="Arial"/>
          <w:sz w:val="22"/>
          <w:szCs w:val="22"/>
        </w:rPr>
        <w:t xml:space="preserve"> apresentou sua defesa</w:t>
      </w:r>
      <w:r>
        <w:rPr>
          <w:rFonts w:ascii="Arial" w:hAnsi="Arial" w:cs="Arial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dentro do prazo legal e em cumprimento </w:t>
      </w:r>
      <w:r>
        <w:rPr>
          <w:rFonts w:ascii="Arial" w:hAnsi="Arial" w:cs="Arial"/>
          <w:sz w:val="22"/>
          <w:szCs w:val="22"/>
        </w:rPr>
        <w:t>ao Mandado de Citação</w:t>
      </w:r>
      <w:r w:rsidRPr="00FF2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supracitado, apresentando as seguintes teses:</w:t>
      </w:r>
    </w:p>
    <w:p w14:paraId="14B297AC" w14:textId="77777777" w:rsidR="005B0C6D" w:rsidRDefault="005B0C6D" w:rsidP="005B0C6D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-</w:t>
      </w:r>
    </w:p>
    <w:p w14:paraId="22715E07" w14:textId="77777777" w:rsidR="005B0C6D" w:rsidRPr="00FF2075" w:rsidRDefault="005B0C6D" w:rsidP="005B0C6D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-</w:t>
      </w:r>
    </w:p>
    <w:p w14:paraId="72310363" w14:textId="77777777" w:rsidR="005B0C6D" w:rsidRPr="004F5620" w:rsidRDefault="005B0C6D" w:rsidP="006E6BD6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B274C"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OBSERVAÇÃO: </w:t>
      </w:r>
      <w:r>
        <w:rPr>
          <w:rFonts w:ascii="Arial" w:hAnsi="Arial" w:cs="Arial"/>
          <w:b/>
          <w:color w:val="0070C0"/>
          <w:sz w:val="22"/>
          <w:szCs w:val="22"/>
        </w:rPr>
        <w:t>DESCREVER, DE FORMA CLARA E OBJETIVA,</w:t>
      </w:r>
      <w:r w:rsidRPr="004B274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>TODAS AS TESES ADUZIDAS NO DOCUMENTO DE DEFESA FINAL.</w:t>
      </w:r>
      <w:r w:rsidR="006E6BD6">
        <w:rPr>
          <w:rFonts w:ascii="Arial" w:hAnsi="Arial" w:cs="Arial"/>
          <w:b/>
          <w:color w:val="0070C0"/>
          <w:sz w:val="22"/>
          <w:szCs w:val="22"/>
        </w:rPr>
        <w:t xml:space="preserve"> Entretanto, a apreciação d</w:t>
      </w:r>
      <w:r w:rsidR="006E6BD6" w:rsidRPr="006E6BD6">
        <w:rPr>
          <w:rFonts w:ascii="Arial" w:hAnsi="Arial" w:cs="Arial"/>
          <w:b/>
          <w:color w:val="0070C0"/>
          <w:sz w:val="22"/>
          <w:szCs w:val="22"/>
        </w:rPr>
        <w:t>as questões fáticas e</w:t>
      </w:r>
      <w:r w:rsidR="006E6BD6">
        <w:rPr>
          <w:rFonts w:ascii="Arial" w:hAnsi="Arial" w:cs="Arial"/>
          <w:b/>
          <w:color w:val="0070C0"/>
          <w:sz w:val="22"/>
          <w:szCs w:val="22"/>
        </w:rPr>
        <w:t xml:space="preserve"> jurídicas suscitadas na defesa será realizada no tópico seguinte (Mérito).</w:t>
      </w:r>
    </w:p>
    <w:p w14:paraId="5D5BECCB" w14:textId="77777777" w:rsidR="005B0C6D" w:rsidRPr="00FF2075" w:rsidRDefault="005B0C6D" w:rsidP="00564CB7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2A97FD17" w14:textId="77777777" w:rsidR="00B03558" w:rsidRDefault="001D76F3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03558" w:rsidRPr="00FF2075">
        <w:rPr>
          <w:rFonts w:ascii="Arial" w:hAnsi="Arial" w:cs="Arial"/>
          <w:b/>
          <w:sz w:val="22"/>
          <w:szCs w:val="22"/>
        </w:rPr>
        <w:t>. DO MÉRITO</w:t>
      </w:r>
    </w:p>
    <w:p w14:paraId="23D530ED" w14:textId="77777777" w:rsidR="001D76F3" w:rsidRPr="00F35257" w:rsidRDefault="0042361C" w:rsidP="00B03558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Diante de tudo o que foi </w:t>
      </w:r>
      <w:r w:rsidR="00E02FB0" w:rsidRPr="00F35257">
        <w:rPr>
          <w:rFonts w:ascii="Arial" w:hAnsi="Arial" w:cs="Arial"/>
          <w:b/>
          <w:color w:val="0070C0"/>
          <w:sz w:val="22"/>
          <w:szCs w:val="22"/>
        </w:rPr>
        <w:t>examinado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, a Comissão Processante </w:t>
      </w:r>
      <w:r w:rsidR="00E02FB0" w:rsidRPr="00F35257">
        <w:rPr>
          <w:rFonts w:ascii="Arial" w:hAnsi="Arial" w:cs="Arial"/>
          <w:b/>
          <w:color w:val="0070C0"/>
          <w:sz w:val="22"/>
          <w:szCs w:val="22"/>
        </w:rPr>
        <w:t>precisa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fazer uma relação analítica entre fatos e provas colhidas com a existência (ou não) de elementos para responsabilização do servidor/discente.</w:t>
      </w:r>
    </w:p>
    <w:p w14:paraId="44C2B835" w14:textId="77777777" w:rsidR="0042361C" w:rsidRPr="00F35257" w:rsidRDefault="0042361C" w:rsidP="00B03558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Sendo assim, deve-se </w:t>
      </w:r>
      <w:r w:rsidR="00B54FB3">
        <w:rPr>
          <w:rFonts w:ascii="Arial" w:hAnsi="Arial" w:cs="Arial"/>
          <w:b/>
          <w:color w:val="0070C0"/>
          <w:sz w:val="22"/>
          <w:szCs w:val="22"/>
        </w:rPr>
        <w:t>elencar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em quais provas se baseiam </w:t>
      </w:r>
      <w:r w:rsidR="00E02FB0" w:rsidRPr="00F35257">
        <w:rPr>
          <w:rFonts w:ascii="Arial" w:hAnsi="Arial" w:cs="Arial"/>
          <w:b/>
          <w:color w:val="0070C0"/>
          <w:sz w:val="22"/>
          <w:szCs w:val="22"/>
        </w:rPr>
        <w:t>as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convicções que ensejarão o resultado a ser indicado no item “Conclusão”. Neste momento, a Comissão Processante deverá citar o conteúdo </w:t>
      </w:r>
      <w:r w:rsidR="0099618F">
        <w:rPr>
          <w:rFonts w:ascii="Arial" w:hAnsi="Arial" w:cs="Arial"/>
          <w:b/>
          <w:color w:val="0070C0"/>
          <w:sz w:val="22"/>
          <w:szCs w:val="22"/>
        </w:rPr>
        <w:t xml:space="preserve">essencial </w:t>
      </w:r>
      <w:proofErr w:type="gramStart"/>
      <w:r w:rsidRPr="00F35257">
        <w:rPr>
          <w:rFonts w:ascii="Arial" w:hAnsi="Arial" w:cs="Arial"/>
          <w:b/>
          <w:color w:val="0070C0"/>
          <w:sz w:val="22"/>
          <w:szCs w:val="22"/>
        </w:rPr>
        <w:t>do(</w:t>
      </w:r>
      <w:proofErr w:type="gramEnd"/>
      <w:r w:rsidRPr="00F35257">
        <w:rPr>
          <w:rFonts w:ascii="Arial" w:hAnsi="Arial" w:cs="Arial"/>
          <w:b/>
          <w:color w:val="0070C0"/>
          <w:sz w:val="22"/>
          <w:szCs w:val="22"/>
        </w:rPr>
        <w:t>s) depoimentos(s)/interrogatório</w:t>
      </w:r>
      <w:r w:rsidR="00E02FB0" w:rsidRPr="00F35257">
        <w:rPr>
          <w:rFonts w:ascii="Arial" w:hAnsi="Arial" w:cs="Arial"/>
          <w:b/>
          <w:color w:val="0070C0"/>
          <w:sz w:val="22"/>
          <w:szCs w:val="22"/>
        </w:rPr>
        <w:t>(s)</w:t>
      </w:r>
      <w:r w:rsidRPr="00F35257">
        <w:rPr>
          <w:rFonts w:ascii="Arial" w:hAnsi="Arial" w:cs="Arial"/>
          <w:b/>
          <w:color w:val="0070C0"/>
          <w:sz w:val="22"/>
          <w:szCs w:val="22"/>
        </w:rPr>
        <w:t>, bem como do(s) documento(s) que utilizará de embasamento, correlacionando</w:t>
      </w:r>
      <w:r w:rsidR="00E02FB0" w:rsidRPr="00F35257">
        <w:rPr>
          <w:rFonts w:ascii="Arial" w:hAnsi="Arial" w:cs="Arial"/>
          <w:b/>
          <w:color w:val="0070C0"/>
          <w:sz w:val="22"/>
          <w:szCs w:val="22"/>
        </w:rPr>
        <w:t xml:space="preserve"> as provas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de modo a amparar a convicção conclusiva </w:t>
      </w:r>
      <w:r w:rsidR="00E02FB0" w:rsidRPr="00F35257">
        <w:rPr>
          <w:rFonts w:ascii="Arial" w:hAnsi="Arial" w:cs="Arial"/>
          <w:b/>
          <w:color w:val="0070C0"/>
          <w:sz w:val="22"/>
          <w:szCs w:val="22"/>
        </w:rPr>
        <w:t>sobre as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supostas irregularidades </w:t>
      </w:r>
      <w:r w:rsidR="00E02FB0" w:rsidRPr="00F35257">
        <w:rPr>
          <w:rFonts w:ascii="Arial" w:hAnsi="Arial" w:cs="Arial"/>
          <w:b/>
          <w:color w:val="0070C0"/>
          <w:sz w:val="22"/>
          <w:szCs w:val="22"/>
        </w:rPr>
        <w:t>apuradas no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processo.</w:t>
      </w:r>
    </w:p>
    <w:p w14:paraId="7D21A75C" w14:textId="77777777" w:rsidR="0042361C" w:rsidRDefault="00E02FB0" w:rsidP="00B03558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É imperioso também abordar todas as teses defensivas </w:t>
      </w:r>
      <w:r w:rsidR="00B54FB3">
        <w:rPr>
          <w:rFonts w:ascii="Arial" w:hAnsi="Arial" w:cs="Arial"/>
          <w:b/>
          <w:color w:val="0070C0"/>
          <w:sz w:val="22"/>
          <w:szCs w:val="22"/>
        </w:rPr>
        <w:t>mencionadas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no tópico anterior, justificando o acatamento ou discordância de cada uma delas.</w:t>
      </w:r>
    </w:p>
    <w:p w14:paraId="0F1E7A06" w14:textId="77777777" w:rsidR="006A310B" w:rsidRDefault="006A310B" w:rsidP="006A310B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F35257">
        <w:rPr>
          <w:rFonts w:ascii="Arial" w:hAnsi="Arial" w:cs="Arial"/>
          <w:b/>
          <w:color w:val="0070C0"/>
          <w:sz w:val="22"/>
          <w:szCs w:val="22"/>
        </w:rPr>
        <w:t>Na hipótese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de responsabilização de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indiciado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6A310B">
        <w:rPr>
          <w:rFonts w:ascii="Arial" w:hAnsi="Arial" w:cs="Arial"/>
          <w:b/>
          <w:color w:val="0070C0"/>
          <w:sz w:val="22"/>
          <w:szCs w:val="22"/>
          <w:highlight w:val="yellow"/>
        </w:rPr>
        <w:t>servidor</w:t>
      </w:r>
      <w:r w:rsidRPr="00F35257">
        <w:rPr>
          <w:rFonts w:ascii="Arial" w:hAnsi="Arial" w:cs="Arial"/>
          <w:b/>
          <w:color w:val="0070C0"/>
          <w:sz w:val="22"/>
          <w:szCs w:val="22"/>
        </w:rPr>
        <w:t>, deve-se indic</w:t>
      </w:r>
      <w:r>
        <w:rPr>
          <w:rFonts w:ascii="Arial" w:hAnsi="Arial" w:cs="Arial"/>
          <w:b/>
          <w:color w:val="0070C0"/>
          <w:sz w:val="22"/>
          <w:szCs w:val="22"/>
        </w:rPr>
        <w:t xml:space="preserve">ar o dispositivo legal violado </w:t>
      </w:r>
      <w:r w:rsidRPr="00F35257">
        <w:rPr>
          <w:rFonts w:ascii="Arial" w:hAnsi="Arial" w:cs="Arial"/>
          <w:b/>
          <w:color w:val="0070C0"/>
          <w:sz w:val="22"/>
          <w:szCs w:val="22"/>
        </w:rPr>
        <w:t>constante na Lei n° 8.112/90</w:t>
      </w:r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F35257">
        <w:rPr>
          <w:rFonts w:ascii="Arial" w:hAnsi="Arial" w:cs="Arial"/>
          <w:b/>
          <w:color w:val="0070C0"/>
          <w:sz w:val="22"/>
          <w:szCs w:val="22"/>
        </w:rPr>
        <w:t>Também deve-se atentar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ao art. 128 </w:t>
      </w:r>
      <w:r w:rsidR="00CD083C">
        <w:rPr>
          <w:rFonts w:ascii="Arial" w:hAnsi="Arial" w:cs="Arial"/>
          <w:b/>
          <w:color w:val="0070C0"/>
          <w:sz w:val="22"/>
          <w:szCs w:val="22"/>
        </w:rPr>
        <w:t>dessa norma</w:t>
      </w:r>
      <w:r w:rsidRPr="00F35257">
        <w:rPr>
          <w:rFonts w:ascii="Arial" w:hAnsi="Arial" w:cs="Arial"/>
          <w:b/>
          <w:color w:val="0070C0"/>
          <w:sz w:val="22"/>
          <w:szCs w:val="22"/>
        </w:rPr>
        <w:t>, dispondo que: “</w:t>
      </w:r>
      <w:r w:rsidRPr="00F35257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>Na aplicação das penalidades serão consideradas a natureza e a gravidade da infração cometida, os danos que dela provierem para o serviço público, as circunstâncias agravantes ou atenuantes e os antecedentes funcionais</w:t>
      </w:r>
      <w:r w:rsidRPr="00F35257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.</w:t>
      </w:r>
    </w:p>
    <w:p w14:paraId="1F3BE690" w14:textId="77777777" w:rsidR="006A310B" w:rsidRDefault="006A310B" w:rsidP="006A310B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35257">
        <w:rPr>
          <w:rFonts w:ascii="Arial" w:hAnsi="Arial" w:cs="Arial"/>
          <w:b/>
          <w:color w:val="0070C0"/>
          <w:sz w:val="22"/>
          <w:szCs w:val="22"/>
        </w:rPr>
        <w:t>Na hipótese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de responsabilização de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indiciado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discente</w:t>
      </w:r>
      <w:r w:rsidRPr="00F35257">
        <w:rPr>
          <w:rFonts w:ascii="Arial" w:hAnsi="Arial" w:cs="Arial"/>
          <w:b/>
          <w:color w:val="0070C0"/>
          <w:sz w:val="22"/>
          <w:szCs w:val="22"/>
        </w:rPr>
        <w:t>, deve-se indic</w:t>
      </w:r>
      <w:r>
        <w:rPr>
          <w:rFonts w:ascii="Arial" w:hAnsi="Arial" w:cs="Arial"/>
          <w:b/>
          <w:color w:val="0070C0"/>
          <w:sz w:val="22"/>
          <w:szCs w:val="22"/>
        </w:rPr>
        <w:t xml:space="preserve">ar o dispositivo legal violado 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constante </w:t>
      </w:r>
      <w:r w:rsidR="00CD083C">
        <w:rPr>
          <w:rFonts w:ascii="Arial" w:hAnsi="Arial" w:cs="Arial"/>
          <w:b/>
          <w:color w:val="0070C0"/>
          <w:sz w:val="22"/>
          <w:szCs w:val="22"/>
        </w:rPr>
        <w:t>no Regimento Geral da UFG</w:t>
      </w:r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F35257">
        <w:rPr>
          <w:rFonts w:ascii="Arial" w:hAnsi="Arial" w:cs="Arial"/>
          <w:b/>
          <w:color w:val="0070C0"/>
          <w:sz w:val="22"/>
          <w:szCs w:val="22"/>
        </w:rPr>
        <w:t>Também deve-se atentar</w:t>
      </w:r>
      <w:r w:rsidR="00CD083C">
        <w:rPr>
          <w:rFonts w:ascii="Arial" w:hAnsi="Arial" w:cs="Arial"/>
          <w:b/>
          <w:color w:val="0070C0"/>
          <w:sz w:val="22"/>
          <w:szCs w:val="22"/>
        </w:rPr>
        <w:t xml:space="preserve"> ao art. 183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CD083C">
        <w:rPr>
          <w:rFonts w:ascii="Arial" w:hAnsi="Arial" w:cs="Arial"/>
          <w:b/>
          <w:color w:val="0070C0"/>
          <w:sz w:val="22"/>
          <w:szCs w:val="22"/>
        </w:rPr>
        <w:t>dessa norma</w:t>
      </w:r>
      <w:r w:rsidRPr="00F35257">
        <w:rPr>
          <w:rFonts w:ascii="Arial" w:hAnsi="Arial" w:cs="Arial"/>
          <w:b/>
          <w:color w:val="0070C0"/>
          <w:sz w:val="22"/>
          <w:szCs w:val="22"/>
        </w:rPr>
        <w:t>, dispondo que: “</w:t>
      </w:r>
      <w:r w:rsidR="00CD083C" w:rsidRPr="00F35257">
        <w:rPr>
          <w:rFonts w:ascii="Arial" w:hAnsi="Arial" w:cs="Arial"/>
          <w:b/>
          <w:i/>
          <w:color w:val="0070C0"/>
          <w:sz w:val="22"/>
          <w:szCs w:val="22"/>
        </w:rPr>
        <w:t>Na aplicação das sanções, de forma fundamentada, serão consideradas a natureza e a gravidade da falta cometida, os danos que dela provierem, as circunstâncias atenuantes ou agravantes, bem como os antecedentes do discente</w:t>
      </w:r>
      <w:r w:rsidRPr="00F35257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.</w:t>
      </w:r>
    </w:p>
    <w:p w14:paraId="5808E67F" w14:textId="77777777" w:rsidR="0099618F" w:rsidRPr="0099618F" w:rsidRDefault="0099618F" w:rsidP="00B03558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Se a apuração versar sobre </w:t>
      </w:r>
      <w:r w:rsidRPr="0099618F">
        <w:rPr>
          <w:rFonts w:ascii="Arial" w:hAnsi="Arial" w:cs="Arial"/>
          <w:b/>
          <w:color w:val="0070C0"/>
          <w:sz w:val="22"/>
          <w:szCs w:val="22"/>
        </w:rPr>
        <w:t>assédio moral, sexual e quaisquer formas de preconceito</w:t>
      </w:r>
      <w:r>
        <w:rPr>
          <w:rFonts w:ascii="Arial" w:hAnsi="Arial" w:cs="Arial"/>
          <w:b/>
          <w:color w:val="0070C0"/>
          <w:sz w:val="22"/>
          <w:szCs w:val="22"/>
        </w:rPr>
        <w:t>, a Comissão Processante necessitará valer-se da Resolução CONSUNI-UFG n° 12/2017 para caracterização da conduta.</w:t>
      </w:r>
    </w:p>
    <w:p w14:paraId="687F7B36" w14:textId="56E605C8" w:rsidR="00E02FB0" w:rsidRDefault="00E02FB0" w:rsidP="00B03558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Por fim, </w:t>
      </w:r>
      <w:r w:rsidR="00AC708D" w:rsidRPr="00F35257">
        <w:rPr>
          <w:rFonts w:ascii="Arial" w:hAnsi="Arial" w:cs="Arial"/>
          <w:b/>
          <w:color w:val="0070C0"/>
          <w:sz w:val="22"/>
          <w:szCs w:val="22"/>
        </w:rPr>
        <w:t>cumpre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ressaltar que, pelo sistema jurídico pátrio, não se admite </w:t>
      </w:r>
      <w:proofErr w:type="spellStart"/>
      <w:r w:rsidRPr="00F35257">
        <w:rPr>
          <w:rFonts w:ascii="Arial" w:hAnsi="Arial" w:cs="Arial"/>
          <w:b/>
          <w:color w:val="0070C0"/>
          <w:sz w:val="22"/>
          <w:szCs w:val="22"/>
        </w:rPr>
        <w:t>apenação</w:t>
      </w:r>
      <w:proofErr w:type="spellEnd"/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ao servidor</w:t>
      </w:r>
      <w:r w:rsidR="00B54FB3">
        <w:rPr>
          <w:rFonts w:ascii="Arial" w:hAnsi="Arial" w:cs="Arial"/>
          <w:b/>
          <w:color w:val="0070C0"/>
          <w:sz w:val="22"/>
          <w:szCs w:val="22"/>
        </w:rPr>
        <w:t>/discente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apenas com base na confissão, pois é dever da administração pública provar os fatos imputados, com base no </w:t>
      </w:r>
      <w:r w:rsidR="00634EFF">
        <w:rPr>
          <w:rFonts w:ascii="Arial" w:hAnsi="Arial" w:cs="Arial"/>
          <w:b/>
          <w:color w:val="0070C0"/>
          <w:sz w:val="22"/>
          <w:szCs w:val="22"/>
        </w:rPr>
        <w:t>princípio da verdade real ou material</w:t>
      </w:r>
      <w:r w:rsidRPr="00634EFF">
        <w:rPr>
          <w:rFonts w:ascii="Arial" w:hAnsi="Arial" w:cs="Arial"/>
          <w:b/>
          <w:color w:val="0070C0"/>
          <w:sz w:val="22"/>
          <w:szCs w:val="22"/>
        </w:rPr>
        <w:t>.</w:t>
      </w:r>
      <w:r w:rsidRPr="00F35257">
        <w:rPr>
          <w:rFonts w:ascii="Arial" w:hAnsi="Arial" w:cs="Arial"/>
          <w:b/>
          <w:color w:val="0070C0"/>
          <w:sz w:val="22"/>
          <w:szCs w:val="22"/>
        </w:rPr>
        <w:t xml:space="preserve"> Nessa perspectiva, a confissão deve vir corroborada com outras provas obtidas na instrução, dando sustentação à confissão firmada, usando-a como mais um elemento para a convicção formada pela Comissão Processante.</w:t>
      </w:r>
    </w:p>
    <w:p w14:paraId="7DA6C817" w14:textId="77777777" w:rsidR="0099618F" w:rsidRPr="00FF2075" w:rsidRDefault="0099618F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025715C4" w14:textId="7CFB1B9C" w:rsidR="00FF634C" w:rsidRDefault="00654C3F" w:rsidP="00FF634C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F634C" w:rsidRPr="00FF2075">
        <w:rPr>
          <w:rFonts w:ascii="Arial" w:hAnsi="Arial" w:cs="Arial"/>
          <w:b/>
          <w:sz w:val="22"/>
          <w:szCs w:val="22"/>
        </w:rPr>
        <w:t xml:space="preserve">. </w:t>
      </w:r>
      <w:r w:rsidR="00FF634C">
        <w:rPr>
          <w:rFonts w:ascii="Arial" w:hAnsi="Arial" w:cs="Arial"/>
          <w:b/>
          <w:sz w:val="22"/>
          <w:szCs w:val="22"/>
        </w:rPr>
        <w:t>DA PRESCRIÇÃO</w:t>
      </w:r>
      <w:r w:rsidR="00E8613F">
        <w:rPr>
          <w:rFonts w:ascii="Arial" w:hAnsi="Arial" w:cs="Arial"/>
          <w:b/>
          <w:sz w:val="22"/>
          <w:szCs w:val="22"/>
        </w:rPr>
        <w:t xml:space="preserve"> </w:t>
      </w:r>
      <w:r w:rsidR="00E8613F" w:rsidRPr="00E8613F">
        <w:rPr>
          <w:rFonts w:ascii="Arial" w:hAnsi="Arial" w:cs="Arial"/>
          <w:b/>
          <w:sz w:val="22"/>
          <w:szCs w:val="22"/>
          <w:highlight w:val="yellow"/>
        </w:rPr>
        <w:t>(Consultar a CDPA para preenchimento deste item)</w:t>
      </w:r>
    </w:p>
    <w:p w14:paraId="61EAB9F9" w14:textId="77777777" w:rsidR="00C5361D" w:rsidRDefault="00F809EA" w:rsidP="00B96BBD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Tendo em vista</w:t>
      </w:r>
      <w:r w:rsidR="008641B8">
        <w:rPr>
          <w:rFonts w:ascii="Arial" w:hAnsi="Arial" w:cs="Arial"/>
          <w:sz w:val="22"/>
          <w:szCs w:val="22"/>
        </w:rPr>
        <w:t xml:space="preserve"> que os fatos sob exame</w:t>
      </w:r>
      <w:r w:rsidR="004107CF">
        <w:rPr>
          <w:rFonts w:ascii="Arial" w:hAnsi="Arial" w:cs="Arial"/>
          <w:sz w:val="22"/>
          <w:szCs w:val="22"/>
        </w:rPr>
        <w:t xml:space="preserve"> ocorreram em </w:t>
      </w:r>
      <w:r w:rsidR="004107CF" w:rsidRPr="004107CF">
        <w:rPr>
          <w:rFonts w:ascii="Arial" w:hAnsi="Arial" w:cs="Arial"/>
          <w:color w:val="FF0000"/>
          <w:sz w:val="22"/>
          <w:szCs w:val="22"/>
        </w:rPr>
        <w:t>XX</w:t>
      </w:r>
      <w:r w:rsidR="00C5361D">
        <w:rPr>
          <w:rFonts w:ascii="Arial" w:hAnsi="Arial" w:cs="Arial"/>
          <w:color w:val="FF0000"/>
          <w:sz w:val="22"/>
          <w:szCs w:val="22"/>
        </w:rPr>
        <w:t>(dia)</w:t>
      </w:r>
      <w:r w:rsidR="004107CF">
        <w:rPr>
          <w:rFonts w:ascii="Arial" w:hAnsi="Arial" w:cs="Arial"/>
          <w:sz w:val="22"/>
          <w:szCs w:val="22"/>
        </w:rPr>
        <w:t xml:space="preserve"> de </w:t>
      </w:r>
      <w:r w:rsidR="00C5361D">
        <w:rPr>
          <w:rFonts w:ascii="Arial" w:hAnsi="Arial" w:cs="Arial"/>
          <w:color w:val="FF0000"/>
          <w:sz w:val="22"/>
          <w:szCs w:val="22"/>
        </w:rPr>
        <w:t>XX(mês)</w:t>
      </w:r>
      <w:r w:rsidR="004107CF">
        <w:rPr>
          <w:rFonts w:ascii="Arial" w:hAnsi="Arial" w:cs="Arial"/>
          <w:sz w:val="22"/>
          <w:szCs w:val="22"/>
        </w:rPr>
        <w:t xml:space="preserve"> de 20</w:t>
      </w:r>
      <w:r w:rsidR="00C5361D">
        <w:rPr>
          <w:rFonts w:ascii="Arial" w:hAnsi="Arial" w:cs="Arial"/>
          <w:color w:val="FF0000"/>
          <w:sz w:val="22"/>
          <w:szCs w:val="22"/>
        </w:rPr>
        <w:t>20</w:t>
      </w:r>
      <w:r w:rsidR="00C5361D" w:rsidRPr="00C5361D">
        <w:rPr>
          <w:rFonts w:ascii="Arial" w:hAnsi="Arial" w:cs="Arial"/>
          <w:sz w:val="22"/>
          <w:szCs w:val="22"/>
        </w:rPr>
        <w:t>, com o Senhor Reitor</w:t>
      </w:r>
      <w:r w:rsidR="00C5361D">
        <w:rPr>
          <w:rFonts w:ascii="Arial" w:hAnsi="Arial" w:cs="Arial"/>
          <w:sz w:val="22"/>
          <w:szCs w:val="22"/>
        </w:rPr>
        <w:t xml:space="preserve"> </w:t>
      </w:r>
      <w:r w:rsidR="00C5361D" w:rsidRPr="00C5361D">
        <w:rPr>
          <w:rFonts w:ascii="Arial" w:hAnsi="Arial" w:cs="Arial"/>
          <w:sz w:val="22"/>
          <w:szCs w:val="22"/>
        </w:rPr>
        <w:t>tomando conhecimento</w:t>
      </w:r>
      <w:r w:rsidR="00C5361D">
        <w:rPr>
          <w:rFonts w:ascii="Arial" w:hAnsi="Arial" w:cs="Arial"/>
          <w:sz w:val="22"/>
          <w:szCs w:val="22"/>
        </w:rPr>
        <w:t xml:space="preserve"> </w:t>
      </w:r>
      <w:r w:rsidR="00C5361D" w:rsidRPr="00C5361D">
        <w:rPr>
          <w:rFonts w:ascii="Arial" w:hAnsi="Arial" w:cs="Arial"/>
          <w:sz w:val="22"/>
          <w:szCs w:val="22"/>
        </w:rPr>
        <w:t xml:space="preserve">em </w:t>
      </w:r>
      <w:r w:rsidR="003941EB">
        <w:rPr>
          <w:rFonts w:ascii="Arial" w:hAnsi="Arial" w:cs="Arial"/>
          <w:color w:val="FF0000"/>
          <w:sz w:val="22"/>
          <w:szCs w:val="22"/>
        </w:rPr>
        <w:t>XX</w:t>
      </w:r>
      <w:r w:rsidR="00C5361D" w:rsidRPr="003941EB">
        <w:rPr>
          <w:rFonts w:ascii="Arial" w:hAnsi="Arial" w:cs="Arial"/>
          <w:color w:val="FF0000"/>
          <w:sz w:val="22"/>
          <w:szCs w:val="22"/>
        </w:rPr>
        <w:t>/</w:t>
      </w:r>
      <w:r w:rsidR="003941EB">
        <w:rPr>
          <w:rFonts w:ascii="Arial" w:hAnsi="Arial" w:cs="Arial"/>
          <w:color w:val="FF0000"/>
          <w:sz w:val="22"/>
          <w:szCs w:val="22"/>
        </w:rPr>
        <w:t>XX</w:t>
      </w:r>
      <w:r w:rsidR="00C5361D" w:rsidRPr="003941EB">
        <w:rPr>
          <w:rFonts w:ascii="Arial" w:hAnsi="Arial" w:cs="Arial"/>
          <w:color w:val="FF0000"/>
          <w:sz w:val="22"/>
          <w:szCs w:val="22"/>
        </w:rPr>
        <w:t>/20</w:t>
      </w:r>
      <w:r w:rsidR="003941EB">
        <w:rPr>
          <w:rFonts w:ascii="Arial" w:hAnsi="Arial" w:cs="Arial"/>
          <w:color w:val="FF0000"/>
          <w:sz w:val="22"/>
          <w:szCs w:val="22"/>
        </w:rPr>
        <w:t>20</w:t>
      </w:r>
      <w:r w:rsidR="00C5361D" w:rsidRPr="003941EB">
        <w:rPr>
          <w:rFonts w:ascii="Arial" w:hAnsi="Arial" w:cs="Arial"/>
          <w:color w:val="FF0000"/>
          <w:sz w:val="22"/>
          <w:szCs w:val="22"/>
        </w:rPr>
        <w:t xml:space="preserve"> </w:t>
      </w:r>
      <w:r w:rsidR="00C5361D" w:rsidRPr="00C5361D">
        <w:rPr>
          <w:rFonts w:ascii="Arial" w:hAnsi="Arial" w:cs="Arial"/>
          <w:sz w:val="22"/>
          <w:szCs w:val="22"/>
        </w:rPr>
        <w:t>(</w:t>
      </w:r>
      <w:r w:rsidR="00C5361D">
        <w:rPr>
          <w:rFonts w:ascii="Arial" w:hAnsi="Arial" w:cs="Arial"/>
          <w:sz w:val="22"/>
          <w:szCs w:val="22"/>
        </w:rPr>
        <w:t xml:space="preserve">conforme despacho constante no doc. SEI n° </w:t>
      </w:r>
      <w:r w:rsidR="00C5361D" w:rsidRPr="00C5361D">
        <w:rPr>
          <w:rFonts w:ascii="Arial" w:hAnsi="Arial" w:cs="Arial"/>
          <w:color w:val="FF0000"/>
          <w:sz w:val="22"/>
          <w:szCs w:val="22"/>
        </w:rPr>
        <w:t>XXX</w:t>
      </w:r>
      <w:r w:rsidR="00C5361D">
        <w:rPr>
          <w:rFonts w:ascii="Arial" w:hAnsi="Arial" w:cs="Arial"/>
          <w:sz w:val="22"/>
          <w:szCs w:val="22"/>
        </w:rPr>
        <w:t>)</w:t>
      </w:r>
      <w:r w:rsidR="003355F5">
        <w:rPr>
          <w:rFonts w:ascii="Arial" w:hAnsi="Arial" w:cs="Arial"/>
          <w:sz w:val="22"/>
          <w:szCs w:val="22"/>
        </w:rPr>
        <w:t xml:space="preserve"> </w:t>
      </w:r>
      <w:r w:rsidR="003355F5" w:rsidRPr="00BA1B4A">
        <w:rPr>
          <w:rFonts w:ascii="Arial" w:hAnsi="Arial" w:cs="Arial"/>
          <w:b/>
          <w:color w:val="FF0000"/>
          <w:sz w:val="22"/>
          <w:szCs w:val="22"/>
        </w:rPr>
        <w:t>[</w:t>
      </w:r>
      <w:r w:rsidR="003355F5" w:rsidRPr="003355F5">
        <w:rPr>
          <w:rFonts w:ascii="Arial" w:hAnsi="Arial" w:cs="Arial"/>
          <w:b/>
          <w:color w:val="0070C0"/>
          <w:sz w:val="22"/>
          <w:szCs w:val="22"/>
        </w:rPr>
        <w:t>considera-se o primeiro despacho do</w:t>
      </w:r>
      <w:r w:rsidR="003355F5">
        <w:rPr>
          <w:rFonts w:ascii="Arial" w:hAnsi="Arial" w:cs="Arial"/>
          <w:b/>
          <w:color w:val="0070C0"/>
          <w:sz w:val="22"/>
          <w:szCs w:val="22"/>
        </w:rPr>
        <w:t xml:space="preserve"> próprio</w:t>
      </w:r>
      <w:r w:rsidR="003355F5" w:rsidRPr="003355F5">
        <w:rPr>
          <w:rFonts w:ascii="Arial" w:hAnsi="Arial" w:cs="Arial"/>
          <w:b/>
          <w:color w:val="0070C0"/>
          <w:sz w:val="22"/>
          <w:szCs w:val="22"/>
        </w:rPr>
        <w:t xml:space="preserve"> Reitor no processo</w:t>
      </w:r>
      <w:r w:rsidR="003355F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3355F5" w:rsidRPr="003355F5">
        <w:rPr>
          <w:rFonts w:ascii="Arial" w:hAnsi="Arial" w:cs="Arial"/>
          <w:b/>
          <w:color w:val="0070C0"/>
          <w:sz w:val="22"/>
          <w:szCs w:val="22"/>
        </w:rPr>
        <w:t xml:space="preserve">ou </w:t>
      </w:r>
      <w:r w:rsidR="00ED4828">
        <w:rPr>
          <w:rFonts w:ascii="Arial" w:hAnsi="Arial" w:cs="Arial"/>
          <w:b/>
          <w:color w:val="0070C0"/>
          <w:sz w:val="22"/>
          <w:szCs w:val="22"/>
        </w:rPr>
        <w:t xml:space="preserve">o </w:t>
      </w:r>
      <w:r w:rsidR="003355F5">
        <w:rPr>
          <w:rFonts w:ascii="Arial" w:hAnsi="Arial" w:cs="Arial"/>
          <w:b/>
          <w:color w:val="0070C0"/>
          <w:sz w:val="22"/>
          <w:szCs w:val="22"/>
        </w:rPr>
        <w:t xml:space="preserve">primeiro </w:t>
      </w:r>
      <w:r w:rsidR="003355F5" w:rsidRPr="003355F5">
        <w:rPr>
          <w:rFonts w:ascii="Arial" w:hAnsi="Arial" w:cs="Arial"/>
          <w:b/>
          <w:color w:val="0070C0"/>
          <w:sz w:val="22"/>
          <w:szCs w:val="22"/>
        </w:rPr>
        <w:t>despacho do Chefe de Gabinete que faça referência à ciência do Reitor sobre o processo</w:t>
      </w:r>
      <w:r w:rsidR="002F6D95">
        <w:rPr>
          <w:rFonts w:ascii="Arial" w:hAnsi="Arial" w:cs="Arial"/>
          <w:b/>
          <w:color w:val="0070C0"/>
          <w:sz w:val="22"/>
          <w:szCs w:val="22"/>
        </w:rPr>
        <w:t xml:space="preserve"> – o que dos dois tiver ocorrido primeiro</w:t>
      </w:r>
      <w:r w:rsidR="003355F5" w:rsidRPr="00BA1B4A">
        <w:rPr>
          <w:rFonts w:ascii="Arial" w:hAnsi="Arial" w:cs="Arial"/>
          <w:b/>
          <w:color w:val="FF0000"/>
          <w:sz w:val="22"/>
          <w:szCs w:val="22"/>
        </w:rPr>
        <w:t>]</w:t>
      </w:r>
      <w:r w:rsidR="00C5361D" w:rsidRPr="003355F5">
        <w:rPr>
          <w:rFonts w:ascii="Arial" w:hAnsi="Arial" w:cs="Arial"/>
          <w:b/>
          <w:sz w:val="22"/>
          <w:szCs w:val="22"/>
        </w:rPr>
        <w:t xml:space="preserve"> </w:t>
      </w:r>
      <w:r w:rsidR="00C5361D" w:rsidRPr="00C5361D">
        <w:rPr>
          <w:rFonts w:ascii="Arial" w:hAnsi="Arial" w:cs="Arial"/>
          <w:sz w:val="22"/>
          <w:szCs w:val="22"/>
        </w:rPr>
        <w:t>da possível</w:t>
      </w:r>
      <w:r w:rsidR="00C5361D">
        <w:rPr>
          <w:rFonts w:ascii="Arial" w:hAnsi="Arial" w:cs="Arial"/>
          <w:sz w:val="22"/>
          <w:szCs w:val="22"/>
        </w:rPr>
        <w:t xml:space="preserve"> </w:t>
      </w:r>
      <w:r w:rsidR="00C5361D" w:rsidRPr="00C5361D">
        <w:rPr>
          <w:rFonts w:ascii="Arial" w:hAnsi="Arial" w:cs="Arial"/>
          <w:sz w:val="22"/>
          <w:szCs w:val="22"/>
        </w:rPr>
        <w:t xml:space="preserve">irregularidade cometida </w:t>
      </w:r>
      <w:r w:rsidR="00C5361D" w:rsidRPr="008F40F6">
        <w:rPr>
          <w:rFonts w:ascii="Arial" w:hAnsi="Arial" w:cs="Arial"/>
          <w:sz w:val="22"/>
          <w:szCs w:val="22"/>
        </w:rPr>
        <w:t xml:space="preserve">e designando a presente comissão em </w:t>
      </w:r>
      <w:r w:rsidR="00C5361D" w:rsidRPr="008F40F6">
        <w:rPr>
          <w:rFonts w:ascii="Arial" w:hAnsi="Arial" w:cs="Arial"/>
          <w:color w:val="FF0000"/>
          <w:sz w:val="22"/>
          <w:szCs w:val="22"/>
        </w:rPr>
        <w:t xml:space="preserve">XX/XX/2020 </w:t>
      </w:r>
      <w:r w:rsidR="00C5361D" w:rsidRPr="008F40F6">
        <w:rPr>
          <w:rFonts w:ascii="Arial" w:hAnsi="Arial" w:cs="Arial"/>
          <w:sz w:val="22"/>
          <w:szCs w:val="22"/>
        </w:rPr>
        <w:t xml:space="preserve">(data da publicação no </w:t>
      </w:r>
      <w:r w:rsidR="00C5361D" w:rsidRPr="002F6D95">
        <w:rPr>
          <w:rFonts w:ascii="Arial" w:hAnsi="Arial" w:cs="Arial"/>
          <w:color w:val="FF0000"/>
          <w:sz w:val="22"/>
          <w:szCs w:val="22"/>
        </w:rPr>
        <w:t>Boletim</w:t>
      </w:r>
      <w:r w:rsidR="00C5361D" w:rsidRPr="008F40F6">
        <w:rPr>
          <w:rFonts w:ascii="Arial" w:hAnsi="Arial" w:cs="Arial"/>
          <w:color w:val="FF0000"/>
          <w:sz w:val="22"/>
          <w:szCs w:val="22"/>
        </w:rPr>
        <w:t xml:space="preserve"> de Serviço Eletrônico ou Boletim Especial</w:t>
      </w:r>
      <w:r w:rsidR="00C5361D" w:rsidRPr="008F40F6">
        <w:rPr>
          <w:rFonts w:ascii="Arial" w:hAnsi="Arial" w:cs="Arial"/>
          <w:sz w:val="22"/>
          <w:szCs w:val="22"/>
        </w:rPr>
        <w:t xml:space="preserve"> da Portaria Instauradora n° </w:t>
      </w:r>
      <w:r w:rsidR="00C5361D" w:rsidRPr="008F40F6">
        <w:rPr>
          <w:rFonts w:ascii="Arial" w:hAnsi="Arial" w:cs="Arial"/>
          <w:color w:val="FF0000"/>
          <w:sz w:val="22"/>
          <w:szCs w:val="22"/>
        </w:rPr>
        <w:t>XXXX</w:t>
      </w:r>
      <w:r w:rsidR="00C5361D" w:rsidRPr="008F40F6">
        <w:rPr>
          <w:rFonts w:ascii="Arial" w:hAnsi="Arial" w:cs="Arial"/>
          <w:sz w:val="22"/>
          <w:szCs w:val="22"/>
        </w:rPr>
        <w:t xml:space="preserve">, de </w:t>
      </w:r>
      <w:r w:rsidR="00C5361D" w:rsidRPr="008F40F6">
        <w:rPr>
          <w:rFonts w:ascii="Arial" w:hAnsi="Arial" w:cs="Arial"/>
          <w:color w:val="FF0000"/>
          <w:sz w:val="22"/>
          <w:szCs w:val="22"/>
        </w:rPr>
        <w:t>XX(dia)</w:t>
      </w:r>
      <w:r w:rsidR="00C5361D" w:rsidRPr="008F40F6">
        <w:rPr>
          <w:rFonts w:ascii="Arial" w:hAnsi="Arial" w:cs="Arial"/>
          <w:sz w:val="22"/>
          <w:szCs w:val="22"/>
        </w:rPr>
        <w:t xml:space="preserve"> de </w:t>
      </w:r>
      <w:r w:rsidR="00C5361D" w:rsidRPr="008F40F6">
        <w:rPr>
          <w:rFonts w:ascii="Arial" w:hAnsi="Arial" w:cs="Arial"/>
          <w:color w:val="FF0000"/>
          <w:sz w:val="22"/>
          <w:szCs w:val="22"/>
        </w:rPr>
        <w:t>XX(mês)</w:t>
      </w:r>
      <w:r w:rsidR="00C5361D" w:rsidRPr="008F40F6">
        <w:rPr>
          <w:rFonts w:ascii="Arial" w:hAnsi="Arial" w:cs="Arial"/>
          <w:sz w:val="22"/>
          <w:szCs w:val="22"/>
        </w:rPr>
        <w:t xml:space="preserve"> de </w:t>
      </w:r>
      <w:r w:rsidR="00C5361D" w:rsidRPr="008F40F6">
        <w:rPr>
          <w:rFonts w:ascii="Arial" w:hAnsi="Arial" w:cs="Arial"/>
          <w:color w:val="FF0000"/>
          <w:sz w:val="22"/>
          <w:szCs w:val="22"/>
        </w:rPr>
        <w:t>2020</w:t>
      </w:r>
      <w:r w:rsidR="0087797B">
        <w:rPr>
          <w:rFonts w:ascii="Arial" w:hAnsi="Arial" w:cs="Arial"/>
          <w:color w:val="FF0000"/>
          <w:sz w:val="22"/>
          <w:szCs w:val="22"/>
        </w:rPr>
        <w:t xml:space="preserve">, </w:t>
      </w:r>
      <w:r w:rsidR="0087797B">
        <w:rPr>
          <w:rFonts w:ascii="Arial" w:hAnsi="Arial" w:cs="Arial"/>
          <w:sz w:val="22"/>
          <w:szCs w:val="22"/>
        </w:rPr>
        <w:t xml:space="preserve">conforme doc. SEI n° </w:t>
      </w:r>
      <w:r w:rsidR="0087797B" w:rsidRPr="00C5361D">
        <w:rPr>
          <w:rFonts w:ascii="Arial" w:hAnsi="Arial" w:cs="Arial"/>
          <w:color w:val="FF0000"/>
          <w:sz w:val="22"/>
          <w:szCs w:val="22"/>
        </w:rPr>
        <w:t>XXX</w:t>
      </w:r>
      <w:r w:rsidR="002F6D95" w:rsidRPr="002F6D95">
        <w:rPr>
          <w:rFonts w:ascii="Arial" w:hAnsi="Arial" w:cs="Arial"/>
          <w:sz w:val="22"/>
          <w:szCs w:val="22"/>
        </w:rPr>
        <w:t>)</w:t>
      </w:r>
      <w:r w:rsidR="002F6D95">
        <w:rPr>
          <w:rFonts w:ascii="Arial" w:hAnsi="Arial" w:cs="Arial"/>
          <w:color w:val="FF0000"/>
          <w:sz w:val="22"/>
          <w:szCs w:val="22"/>
        </w:rPr>
        <w:t xml:space="preserve"> </w:t>
      </w:r>
      <w:r w:rsidR="002F6D95" w:rsidRPr="00BA1B4A">
        <w:rPr>
          <w:rFonts w:ascii="Arial" w:hAnsi="Arial" w:cs="Arial"/>
          <w:b/>
          <w:color w:val="FF0000"/>
          <w:sz w:val="22"/>
          <w:szCs w:val="22"/>
        </w:rPr>
        <w:t>[</w:t>
      </w:r>
      <w:r w:rsidR="002F6D95" w:rsidRPr="003355F5">
        <w:rPr>
          <w:rFonts w:ascii="Arial" w:hAnsi="Arial" w:cs="Arial"/>
          <w:b/>
          <w:color w:val="0070C0"/>
          <w:sz w:val="22"/>
          <w:szCs w:val="22"/>
        </w:rPr>
        <w:t xml:space="preserve">considera-se </w:t>
      </w:r>
      <w:r w:rsidR="002F6D95">
        <w:rPr>
          <w:rFonts w:ascii="Arial" w:hAnsi="Arial" w:cs="Arial"/>
          <w:b/>
          <w:color w:val="0070C0"/>
          <w:sz w:val="22"/>
          <w:szCs w:val="22"/>
        </w:rPr>
        <w:t>a data de publicação em Boletim da</w:t>
      </w:r>
      <w:r w:rsidR="002F6D95" w:rsidRPr="003355F5">
        <w:rPr>
          <w:rFonts w:ascii="Arial" w:hAnsi="Arial" w:cs="Arial"/>
          <w:b/>
          <w:color w:val="0070C0"/>
          <w:sz w:val="22"/>
          <w:szCs w:val="22"/>
        </w:rPr>
        <w:t xml:space="preserve"> primeir</w:t>
      </w:r>
      <w:r w:rsidR="002F6D95">
        <w:rPr>
          <w:rFonts w:ascii="Arial" w:hAnsi="Arial" w:cs="Arial"/>
          <w:b/>
          <w:color w:val="0070C0"/>
          <w:sz w:val="22"/>
          <w:szCs w:val="22"/>
        </w:rPr>
        <w:t>a</w:t>
      </w:r>
      <w:r w:rsidR="002F6D95" w:rsidRPr="003355F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F6D95">
        <w:rPr>
          <w:rFonts w:ascii="Arial" w:hAnsi="Arial" w:cs="Arial"/>
          <w:b/>
          <w:color w:val="0070C0"/>
          <w:sz w:val="22"/>
          <w:szCs w:val="22"/>
        </w:rPr>
        <w:t>portaria do PAD</w:t>
      </w:r>
      <w:r w:rsidR="002F6D95" w:rsidRPr="00BA1B4A">
        <w:rPr>
          <w:rFonts w:ascii="Arial" w:hAnsi="Arial" w:cs="Arial"/>
          <w:b/>
          <w:color w:val="FF0000"/>
          <w:sz w:val="22"/>
          <w:szCs w:val="22"/>
        </w:rPr>
        <w:t>]</w:t>
      </w:r>
      <w:r w:rsidR="00514D5F" w:rsidRPr="008F40F6">
        <w:rPr>
          <w:rFonts w:ascii="Arial" w:hAnsi="Arial" w:cs="Arial"/>
          <w:sz w:val="22"/>
          <w:szCs w:val="22"/>
        </w:rPr>
        <w:t xml:space="preserve">, </w:t>
      </w:r>
      <w:r w:rsidR="00514D5F" w:rsidRPr="00C46DEA">
        <w:rPr>
          <w:rFonts w:ascii="Arial" w:hAnsi="Arial" w:cs="Arial"/>
          <w:b/>
          <w:sz w:val="22"/>
          <w:szCs w:val="22"/>
        </w:rPr>
        <w:t>a pretensão punitiva da autoridade instauradora se encontra preservada até o momento,</w:t>
      </w:r>
      <w:r w:rsidR="00514D5F">
        <w:rPr>
          <w:rFonts w:ascii="Arial" w:hAnsi="Arial" w:cs="Arial"/>
          <w:sz w:val="22"/>
          <w:szCs w:val="22"/>
        </w:rPr>
        <w:t xml:space="preserve"> </w:t>
      </w:r>
      <w:r w:rsidR="00514D5F" w:rsidRPr="008F40F6">
        <w:rPr>
          <w:rFonts w:ascii="Arial" w:hAnsi="Arial" w:cs="Arial"/>
          <w:b/>
          <w:sz w:val="22"/>
          <w:szCs w:val="22"/>
        </w:rPr>
        <w:t xml:space="preserve">pois o prazo se findará apenas em </w:t>
      </w:r>
      <w:r w:rsidR="00514D5F" w:rsidRPr="008F40F6">
        <w:rPr>
          <w:rFonts w:ascii="Arial" w:hAnsi="Arial" w:cs="Arial"/>
          <w:b/>
          <w:color w:val="FF0000"/>
          <w:sz w:val="22"/>
          <w:szCs w:val="22"/>
        </w:rPr>
        <w:t>XX/XX/XXXX</w:t>
      </w:r>
      <w:r w:rsidR="00514D5F" w:rsidRPr="00514D5F">
        <w:rPr>
          <w:rFonts w:ascii="Arial" w:hAnsi="Arial" w:cs="Arial"/>
          <w:sz w:val="22"/>
          <w:szCs w:val="22"/>
        </w:rPr>
        <w:t>, considerando</w:t>
      </w:r>
      <w:r w:rsidR="00BC3F92">
        <w:rPr>
          <w:rFonts w:ascii="Arial" w:hAnsi="Arial" w:cs="Arial"/>
          <w:sz w:val="22"/>
          <w:szCs w:val="22"/>
        </w:rPr>
        <w:t xml:space="preserve"> o prazo prescricional de </w:t>
      </w:r>
      <w:r w:rsidR="00BC3F92">
        <w:rPr>
          <w:rFonts w:ascii="Arial" w:hAnsi="Arial" w:cs="Arial"/>
          <w:color w:val="FF0000"/>
          <w:sz w:val="22"/>
          <w:szCs w:val="22"/>
        </w:rPr>
        <w:t>XX (dias ou anos)</w:t>
      </w:r>
      <w:r w:rsidR="00BC3F92" w:rsidRPr="00BC3F92">
        <w:rPr>
          <w:rFonts w:ascii="Arial" w:hAnsi="Arial" w:cs="Arial"/>
          <w:color w:val="FF0000"/>
          <w:sz w:val="22"/>
          <w:szCs w:val="22"/>
        </w:rPr>
        <w:t xml:space="preserve"> de uma possível aplicação de penalidade de advertência</w:t>
      </w:r>
      <w:r w:rsid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BC3F92">
        <w:rPr>
          <w:rFonts w:ascii="Arial" w:hAnsi="Arial" w:cs="Arial"/>
          <w:color w:val="FF0000"/>
          <w:sz w:val="22"/>
          <w:szCs w:val="22"/>
        </w:rPr>
        <w:t>/</w:t>
      </w:r>
      <w:r w:rsid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BC3F92">
        <w:rPr>
          <w:rFonts w:ascii="Arial" w:hAnsi="Arial" w:cs="Arial"/>
          <w:color w:val="FF0000"/>
          <w:sz w:val="22"/>
          <w:szCs w:val="22"/>
        </w:rPr>
        <w:t>suspensão</w:t>
      </w:r>
      <w:r w:rsid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BC3F92">
        <w:rPr>
          <w:rFonts w:ascii="Arial" w:hAnsi="Arial" w:cs="Arial"/>
          <w:color w:val="FF0000"/>
          <w:sz w:val="22"/>
          <w:szCs w:val="22"/>
        </w:rPr>
        <w:t>/</w:t>
      </w:r>
      <w:r w:rsid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BC3F92">
        <w:rPr>
          <w:rFonts w:ascii="Arial" w:hAnsi="Arial" w:cs="Arial"/>
          <w:color w:val="FF0000"/>
          <w:sz w:val="22"/>
          <w:szCs w:val="22"/>
        </w:rPr>
        <w:t>demissão</w:t>
      </w:r>
      <w:r w:rsid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BC3F92">
        <w:rPr>
          <w:rFonts w:ascii="Arial" w:hAnsi="Arial" w:cs="Arial"/>
          <w:color w:val="FF0000"/>
          <w:sz w:val="22"/>
          <w:szCs w:val="22"/>
        </w:rPr>
        <w:t>(servidor)</w:t>
      </w:r>
      <w:r w:rsid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BC3F92">
        <w:rPr>
          <w:rFonts w:ascii="Arial" w:hAnsi="Arial" w:cs="Arial"/>
          <w:color w:val="FF0000"/>
          <w:sz w:val="22"/>
          <w:szCs w:val="22"/>
        </w:rPr>
        <w:t>/</w:t>
      </w:r>
      <w:r w:rsid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BC3F92">
        <w:rPr>
          <w:rFonts w:ascii="Arial" w:hAnsi="Arial" w:cs="Arial"/>
          <w:color w:val="FF0000"/>
          <w:sz w:val="22"/>
          <w:szCs w:val="22"/>
        </w:rPr>
        <w:t>desligamento</w:t>
      </w:r>
      <w:r w:rsid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BC3F92">
        <w:rPr>
          <w:rFonts w:ascii="Arial" w:hAnsi="Arial" w:cs="Arial"/>
          <w:color w:val="FF0000"/>
          <w:sz w:val="22"/>
          <w:szCs w:val="22"/>
        </w:rPr>
        <w:t xml:space="preserve">(discente) </w:t>
      </w:r>
      <w:r w:rsidR="008F40F6" w:rsidRPr="00BA1B4A">
        <w:rPr>
          <w:rFonts w:ascii="Arial" w:hAnsi="Arial" w:cs="Arial"/>
          <w:b/>
          <w:color w:val="FF0000"/>
          <w:sz w:val="22"/>
          <w:szCs w:val="22"/>
        </w:rPr>
        <w:t>[</w:t>
      </w:r>
      <w:r w:rsidR="00BC3F92" w:rsidRPr="008F40F6">
        <w:rPr>
          <w:rFonts w:ascii="Arial" w:hAnsi="Arial" w:cs="Arial"/>
          <w:b/>
          <w:color w:val="0070C0"/>
          <w:sz w:val="22"/>
          <w:szCs w:val="22"/>
        </w:rPr>
        <w:t>alterar o prazo de acordo com a penalidade</w:t>
      </w:r>
      <w:r w:rsidR="002F6D95">
        <w:rPr>
          <w:rFonts w:ascii="Arial" w:hAnsi="Arial" w:cs="Arial"/>
          <w:b/>
          <w:color w:val="0070C0"/>
          <w:sz w:val="22"/>
          <w:szCs w:val="22"/>
        </w:rPr>
        <w:t xml:space="preserve"> sugerida pela Comissão</w:t>
      </w:r>
      <w:r w:rsidR="008F40F6" w:rsidRPr="00BA1B4A">
        <w:rPr>
          <w:rFonts w:ascii="Arial" w:hAnsi="Arial" w:cs="Arial"/>
          <w:b/>
          <w:color w:val="FF0000"/>
          <w:sz w:val="22"/>
          <w:szCs w:val="22"/>
        </w:rPr>
        <w:t>]</w:t>
      </w:r>
      <w:r w:rsidR="00CA63B5">
        <w:rPr>
          <w:rFonts w:ascii="Arial" w:hAnsi="Arial" w:cs="Arial"/>
          <w:color w:val="FF0000"/>
          <w:sz w:val="22"/>
          <w:szCs w:val="22"/>
        </w:rPr>
        <w:t xml:space="preserve">, </w:t>
      </w:r>
      <w:r w:rsidR="007E3F14" w:rsidRPr="008F40F6">
        <w:rPr>
          <w:rFonts w:ascii="Arial" w:hAnsi="Arial" w:cs="Arial"/>
          <w:sz w:val="22"/>
          <w:szCs w:val="22"/>
        </w:rPr>
        <w:t>conforme</w:t>
      </w:r>
      <w:r w:rsidR="007E3F14" w:rsidRP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7E3F14" w:rsidRPr="002F6D95">
        <w:rPr>
          <w:rFonts w:ascii="Arial" w:hAnsi="Arial" w:cs="Arial"/>
          <w:sz w:val="22"/>
          <w:szCs w:val="22"/>
        </w:rPr>
        <w:t>art. 142, inciso</w:t>
      </w:r>
      <w:r w:rsidR="007E3F14" w:rsidRPr="008F40F6">
        <w:rPr>
          <w:rFonts w:ascii="Arial" w:hAnsi="Arial" w:cs="Arial"/>
          <w:color w:val="FF0000"/>
          <w:sz w:val="22"/>
          <w:szCs w:val="22"/>
        </w:rPr>
        <w:t xml:space="preserve"> Y, </w:t>
      </w:r>
      <w:r w:rsidR="007E3F14" w:rsidRPr="002F6D95">
        <w:rPr>
          <w:rFonts w:ascii="Arial" w:hAnsi="Arial" w:cs="Arial"/>
          <w:sz w:val="22"/>
          <w:szCs w:val="22"/>
        </w:rPr>
        <w:t>da Lei n° 8.112/90</w:t>
      </w:r>
      <w:r w:rsidR="007E3F14" w:rsidRP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7E3F14" w:rsidRPr="008F40F6">
        <w:rPr>
          <w:rFonts w:ascii="Arial" w:hAnsi="Arial" w:cs="Arial"/>
          <w:color w:val="FF0000"/>
          <w:sz w:val="22"/>
          <w:szCs w:val="22"/>
          <w:highlight w:val="yellow"/>
        </w:rPr>
        <w:t>(em caso de servidor)</w:t>
      </w:r>
      <w:r w:rsidR="007E3F14" w:rsidRP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7E3F14" w:rsidRPr="008F40F6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7E3F14" w:rsidRP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7E3F14" w:rsidRPr="002F6D95">
        <w:rPr>
          <w:rFonts w:ascii="Arial" w:hAnsi="Arial" w:cs="Arial"/>
          <w:sz w:val="22"/>
          <w:szCs w:val="22"/>
        </w:rPr>
        <w:t>art. 187, inciso</w:t>
      </w:r>
      <w:r w:rsidR="007E3F14" w:rsidRPr="008F40F6">
        <w:rPr>
          <w:rFonts w:ascii="Arial" w:hAnsi="Arial" w:cs="Arial"/>
          <w:color w:val="FF0000"/>
          <w:sz w:val="22"/>
          <w:szCs w:val="22"/>
        </w:rPr>
        <w:t xml:space="preserve"> Y</w:t>
      </w:r>
      <w:r w:rsidR="007E3F14">
        <w:rPr>
          <w:rFonts w:ascii="Arial" w:hAnsi="Arial" w:cs="Arial"/>
          <w:color w:val="FF0000"/>
          <w:sz w:val="22"/>
          <w:szCs w:val="22"/>
        </w:rPr>
        <w:t xml:space="preserve">, </w:t>
      </w:r>
      <w:r w:rsidR="007E3F14" w:rsidRPr="002F6D95">
        <w:rPr>
          <w:rFonts w:ascii="Arial" w:hAnsi="Arial" w:cs="Arial"/>
          <w:sz w:val="22"/>
          <w:szCs w:val="22"/>
        </w:rPr>
        <w:t>do Regimento Geral da UFG</w:t>
      </w:r>
      <w:r w:rsidR="007E3F14">
        <w:rPr>
          <w:rFonts w:ascii="Arial" w:hAnsi="Arial" w:cs="Arial"/>
          <w:color w:val="FF0000"/>
          <w:sz w:val="22"/>
          <w:szCs w:val="22"/>
        </w:rPr>
        <w:t xml:space="preserve"> </w:t>
      </w:r>
      <w:r w:rsidR="007E3F14">
        <w:rPr>
          <w:rFonts w:ascii="Arial" w:hAnsi="Arial" w:cs="Arial"/>
          <w:color w:val="FF0000"/>
          <w:sz w:val="22"/>
          <w:szCs w:val="22"/>
          <w:highlight w:val="yellow"/>
        </w:rPr>
        <w:t>(em caso de discente</w:t>
      </w:r>
      <w:r w:rsidR="007E3F14" w:rsidRPr="007E3F14">
        <w:rPr>
          <w:rFonts w:ascii="Arial" w:hAnsi="Arial" w:cs="Arial"/>
          <w:color w:val="FF0000"/>
          <w:sz w:val="22"/>
          <w:szCs w:val="22"/>
          <w:highlight w:val="yellow"/>
        </w:rPr>
        <w:t>)</w:t>
      </w:r>
      <w:r w:rsidR="007E3F14" w:rsidRPr="007E3F14">
        <w:rPr>
          <w:rFonts w:ascii="Arial" w:hAnsi="Arial" w:cs="Arial"/>
          <w:sz w:val="22"/>
          <w:szCs w:val="22"/>
        </w:rPr>
        <w:t>,</w:t>
      </w:r>
      <w:r w:rsidR="007E3F14">
        <w:rPr>
          <w:rFonts w:ascii="Arial" w:hAnsi="Arial" w:cs="Arial"/>
          <w:color w:val="FF0000"/>
          <w:sz w:val="22"/>
          <w:szCs w:val="22"/>
        </w:rPr>
        <w:t xml:space="preserve"> </w:t>
      </w:r>
      <w:r w:rsidR="00CA63B5" w:rsidRPr="00CA63B5">
        <w:rPr>
          <w:rFonts w:ascii="Arial" w:hAnsi="Arial" w:cs="Arial"/>
          <w:sz w:val="22"/>
          <w:szCs w:val="22"/>
        </w:rPr>
        <w:t>somado ainda ao prazo de interrupção da prescrição de 140 (cento e quarenta) dias</w:t>
      </w:r>
      <w:r w:rsidR="00B96BBD">
        <w:rPr>
          <w:rFonts w:ascii="Arial" w:hAnsi="Arial" w:cs="Arial"/>
          <w:sz w:val="22"/>
          <w:szCs w:val="22"/>
        </w:rPr>
        <w:t xml:space="preserve">, totalizando o prazo de </w:t>
      </w:r>
      <w:r w:rsidR="00B96BBD" w:rsidRPr="008F40F6">
        <w:rPr>
          <w:rFonts w:ascii="Arial" w:hAnsi="Arial" w:cs="Arial"/>
          <w:color w:val="FF0000"/>
          <w:sz w:val="22"/>
          <w:szCs w:val="22"/>
        </w:rPr>
        <w:t>XX</w:t>
      </w:r>
      <w:r w:rsidR="00B96BBD">
        <w:rPr>
          <w:rFonts w:ascii="Arial" w:hAnsi="Arial" w:cs="Arial"/>
          <w:sz w:val="22"/>
          <w:szCs w:val="22"/>
        </w:rPr>
        <w:t xml:space="preserve"> </w:t>
      </w:r>
      <w:r w:rsidR="00B96BBD" w:rsidRPr="00B96BBD">
        <w:rPr>
          <w:rFonts w:ascii="Arial" w:hAnsi="Arial" w:cs="Arial"/>
          <w:color w:val="FF0000"/>
          <w:sz w:val="22"/>
          <w:szCs w:val="22"/>
        </w:rPr>
        <w:t>(dias ou anos)</w:t>
      </w:r>
      <w:r w:rsidR="00B96BBD">
        <w:rPr>
          <w:rFonts w:ascii="Arial" w:hAnsi="Arial" w:cs="Arial"/>
          <w:sz w:val="22"/>
          <w:szCs w:val="22"/>
        </w:rPr>
        <w:t>, conforme se observa o quadro descritivo abaixo de análise de prescrição</w:t>
      </w:r>
      <w:r w:rsidR="00E43256">
        <w:rPr>
          <w:rFonts w:ascii="Arial" w:hAnsi="Arial" w:cs="Arial"/>
          <w:sz w:val="22"/>
          <w:szCs w:val="22"/>
        </w:rPr>
        <w:t>:</w:t>
      </w:r>
    </w:p>
    <w:p w14:paraId="04ED6107" w14:textId="77777777" w:rsidR="001D0E86" w:rsidRDefault="001D0E86" w:rsidP="00B96BBD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</w:p>
    <w:p w14:paraId="21AFEC50" w14:textId="77777777" w:rsidR="001D0E86" w:rsidRDefault="001D0E86" w:rsidP="00B96BBD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</w:p>
    <w:p w14:paraId="75097753" w14:textId="77777777" w:rsidR="008F40F6" w:rsidRDefault="008F40F6" w:rsidP="00B96BBD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F40F6" w:rsidRPr="00745A1C" w14:paraId="63EE37A1" w14:textId="77777777" w:rsidTr="00E43256">
        <w:trPr>
          <w:trHeight w:val="320"/>
        </w:trPr>
        <w:tc>
          <w:tcPr>
            <w:tcW w:w="8644" w:type="dxa"/>
            <w:gridSpan w:val="4"/>
            <w:shd w:val="clear" w:color="auto" w:fill="E7E6E6" w:themeFill="background2"/>
          </w:tcPr>
          <w:p w14:paraId="0733A92F" w14:textId="77777777" w:rsidR="008F40F6" w:rsidRPr="00DB5502" w:rsidRDefault="008F40F6" w:rsidP="00CE2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502">
              <w:rPr>
                <w:rFonts w:ascii="Arial" w:hAnsi="Arial" w:cs="Arial"/>
                <w:b/>
                <w:sz w:val="22"/>
                <w:szCs w:val="22"/>
              </w:rPr>
              <w:t xml:space="preserve">PAD no Rito Ordinário </w:t>
            </w:r>
            <w:r w:rsidRPr="00DB55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(servidor)</w:t>
            </w:r>
            <w:r w:rsidR="00E43256">
              <w:rPr>
                <w:rFonts w:ascii="Arial" w:hAnsi="Arial" w:cs="Arial"/>
                <w:b/>
                <w:sz w:val="22"/>
                <w:szCs w:val="22"/>
              </w:rPr>
              <w:t xml:space="preserve"> – Lei n° 8.112/90</w:t>
            </w:r>
          </w:p>
        </w:tc>
      </w:tr>
      <w:tr w:rsidR="008F40F6" w:rsidRPr="00745A1C" w14:paraId="04D27578" w14:textId="77777777" w:rsidTr="00CE2051">
        <w:tc>
          <w:tcPr>
            <w:tcW w:w="2161" w:type="dxa"/>
            <w:shd w:val="clear" w:color="auto" w:fill="E7E6E6" w:themeFill="background2"/>
          </w:tcPr>
          <w:p w14:paraId="44D9073C" w14:textId="77777777" w:rsidR="008F40F6" w:rsidRPr="00745A1C" w:rsidRDefault="008F40F6" w:rsidP="00CE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Possível Penalidade</w:t>
            </w:r>
          </w:p>
        </w:tc>
        <w:tc>
          <w:tcPr>
            <w:tcW w:w="2161" w:type="dxa"/>
            <w:shd w:val="clear" w:color="auto" w:fill="E7E6E6" w:themeFill="background2"/>
          </w:tcPr>
          <w:p w14:paraId="54F76A47" w14:textId="77777777" w:rsidR="008F40F6" w:rsidRPr="00745A1C" w:rsidRDefault="008F40F6" w:rsidP="00CE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Prazo de interrupção</w:t>
            </w:r>
          </w:p>
        </w:tc>
        <w:tc>
          <w:tcPr>
            <w:tcW w:w="2161" w:type="dxa"/>
            <w:shd w:val="clear" w:color="auto" w:fill="E7E6E6" w:themeFill="background2"/>
          </w:tcPr>
          <w:p w14:paraId="32B50BB2" w14:textId="77777777" w:rsidR="008F40F6" w:rsidRPr="00745A1C" w:rsidRDefault="008F40F6" w:rsidP="00CE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Prazo de Prescrição</w:t>
            </w:r>
          </w:p>
        </w:tc>
        <w:tc>
          <w:tcPr>
            <w:tcW w:w="2161" w:type="dxa"/>
            <w:shd w:val="clear" w:color="auto" w:fill="E7E6E6" w:themeFill="background2"/>
          </w:tcPr>
          <w:p w14:paraId="668E86B3" w14:textId="77777777" w:rsidR="008F40F6" w:rsidRPr="00745A1C" w:rsidRDefault="008F40F6" w:rsidP="00CE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Prazo Total</w:t>
            </w:r>
          </w:p>
        </w:tc>
      </w:tr>
      <w:tr w:rsidR="008F40F6" w:rsidRPr="00745A1C" w14:paraId="558AC42F" w14:textId="77777777" w:rsidTr="005B1EC7">
        <w:tc>
          <w:tcPr>
            <w:tcW w:w="2161" w:type="dxa"/>
          </w:tcPr>
          <w:p w14:paraId="18F13A6A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Advertência</w:t>
            </w:r>
            <w:r w:rsidR="00E43256">
              <w:rPr>
                <w:rFonts w:ascii="Arial" w:hAnsi="Arial" w:cs="Arial"/>
                <w:sz w:val="22"/>
                <w:szCs w:val="22"/>
              </w:rPr>
              <w:t xml:space="preserve"> (art. 142, inciso III)</w:t>
            </w:r>
          </w:p>
        </w:tc>
        <w:tc>
          <w:tcPr>
            <w:tcW w:w="2161" w:type="dxa"/>
          </w:tcPr>
          <w:p w14:paraId="795AA25C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140 dias</w:t>
            </w:r>
          </w:p>
        </w:tc>
        <w:tc>
          <w:tcPr>
            <w:tcW w:w="2161" w:type="dxa"/>
          </w:tcPr>
          <w:p w14:paraId="2513A9EC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180 dias</w:t>
            </w:r>
          </w:p>
        </w:tc>
        <w:tc>
          <w:tcPr>
            <w:tcW w:w="2161" w:type="dxa"/>
          </w:tcPr>
          <w:p w14:paraId="7E6A7801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320 dias</w:t>
            </w:r>
          </w:p>
        </w:tc>
      </w:tr>
      <w:tr w:rsidR="008F40F6" w:rsidRPr="00745A1C" w14:paraId="0D8625F8" w14:textId="77777777" w:rsidTr="005B1EC7">
        <w:tc>
          <w:tcPr>
            <w:tcW w:w="2161" w:type="dxa"/>
          </w:tcPr>
          <w:p w14:paraId="479528CC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Suspensão</w:t>
            </w:r>
            <w:r w:rsidR="00E43256">
              <w:rPr>
                <w:rFonts w:ascii="Arial" w:hAnsi="Arial" w:cs="Arial"/>
                <w:sz w:val="22"/>
                <w:szCs w:val="22"/>
              </w:rPr>
              <w:t xml:space="preserve"> (art. 142, inciso II)</w:t>
            </w:r>
          </w:p>
        </w:tc>
        <w:tc>
          <w:tcPr>
            <w:tcW w:w="2161" w:type="dxa"/>
          </w:tcPr>
          <w:p w14:paraId="404AFF43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140 dias</w:t>
            </w:r>
          </w:p>
        </w:tc>
        <w:tc>
          <w:tcPr>
            <w:tcW w:w="2161" w:type="dxa"/>
          </w:tcPr>
          <w:p w14:paraId="182F8F6C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02 anos</w:t>
            </w:r>
          </w:p>
        </w:tc>
        <w:tc>
          <w:tcPr>
            <w:tcW w:w="2161" w:type="dxa"/>
          </w:tcPr>
          <w:p w14:paraId="739DF327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02 anos e 140 dias</w:t>
            </w:r>
          </w:p>
        </w:tc>
      </w:tr>
      <w:tr w:rsidR="008F40F6" w:rsidRPr="00745A1C" w14:paraId="19776EE0" w14:textId="77777777" w:rsidTr="005B1EC7">
        <w:tc>
          <w:tcPr>
            <w:tcW w:w="2161" w:type="dxa"/>
          </w:tcPr>
          <w:p w14:paraId="6E6B45E0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Demissão</w:t>
            </w:r>
            <w:r w:rsidR="00E43256">
              <w:rPr>
                <w:rFonts w:ascii="Arial" w:hAnsi="Arial" w:cs="Arial"/>
                <w:sz w:val="22"/>
                <w:szCs w:val="22"/>
              </w:rPr>
              <w:t xml:space="preserve"> (art. 142, inciso I)</w:t>
            </w:r>
          </w:p>
        </w:tc>
        <w:tc>
          <w:tcPr>
            <w:tcW w:w="2161" w:type="dxa"/>
          </w:tcPr>
          <w:p w14:paraId="246497B7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140 dias</w:t>
            </w:r>
          </w:p>
        </w:tc>
        <w:tc>
          <w:tcPr>
            <w:tcW w:w="2161" w:type="dxa"/>
          </w:tcPr>
          <w:p w14:paraId="421D0C57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05 anos</w:t>
            </w:r>
          </w:p>
        </w:tc>
        <w:tc>
          <w:tcPr>
            <w:tcW w:w="2161" w:type="dxa"/>
          </w:tcPr>
          <w:p w14:paraId="6F6F3CAB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05 anos e 140 dias</w:t>
            </w:r>
          </w:p>
        </w:tc>
      </w:tr>
    </w:tbl>
    <w:p w14:paraId="15E53981" w14:textId="77777777" w:rsidR="00384C7B" w:rsidRDefault="00384C7B" w:rsidP="00384C7B">
      <w:pPr>
        <w:spacing w:before="20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5DBD133" w14:textId="77777777" w:rsidR="00384C7B" w:rsidRDefault="00766E72" w:rsidP="00384C7B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</w:p>
    <w:p w14:paraId="2CF54202" w14:textId="77777777" w:rsidR="00384C7B" w:rsidRPr="00384C7B" w:rsidRDefault="00384C7B" w:rsidP="00384C7B">
      <w:pPr>
        <w:spacing w:before="200"/>
        <w:ind w:firstLine="1701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F40F6" w:rsidRPr="00745A1C" w14:paraId="7C17EC07" w14:textId="77777777" w:rsidTr="00E43256">
        <w:trPr>
          <w:trHeight w:val="320"/>
        </w:trPr>
        <w:tc>
          <w:tcPr>
            <w:tcW w:w="8644" w:type="dxa"/>
            <w:gridSpan w:val="4"/>
            <w:shd w:val="clear" w:color="auto" w:fill="E7E6E6" w:themeFill="background2"/>
          </w:tcPr>
          <w:p w14:paraId="57F20E35" w14:textId="77777777" w:rsidR="008F40F6" w:rsidRPr="00DB5502" w:rsidRDefault="008F40F6" w:rsidP="00CE2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502">
              <w:rPr>
                <w:rFonts w:ascii="Arial" w:hAnsi="Arial" w:cs="Arial"/>
                <w:b/>
                <w:sz w:val="22"/>
                <w:szCs w:val="22"/>
              </w:rPr>
              <w:t xml:space="preserve">PAD no Rito Ordinário </w:t>
            </w:r>
            <w:r w:rsidRPr="00DB55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(discente)</w:t>
            </w:r>
            <w:r w:rsidR="00E43256">
              <w:rPr>
                <w:rFonts w:ascii="Arial" w:hAnsi="Arial" w:cs="Arial"/>
                <w:b/>
                <w:sz w:val="22"/>
                <w:szCs w:val="22"/>
              </w:rPr>
              <w:t xml:space="preserve"> – Regimento Geral</w:t>
            </w:r>
          </w:p>
        </w:tc>
      </w:tr>
      <w:tr w:rsidR="008F40F6" w:rsidRPr="00745A1C" w14:paraId="296720A4" w14:textId="77777777" w:rsidTr="00CE2051">
        <w:tc>
          <w:tcPr>
            <w:tcW w:w="2161" w:type="dxa"/>
            <w:shd w:val="clear" w:color="auto" w:fill="E7E6E6" w:themeFill="background2"/>
          </w:tcPr>
          <w:p w14:paraId="3CC6D482" w14:textId="77777777" w:rsidR="008F40F6" w:rsidRPr="00745A1C" w:rsidRDefault="008F40F6" w:rsidP="00CE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Possível Penalidade</w:t>
            </w:r>
          </w:p>
        </w:tc>
        <w:tc>
          <w:tcPr>
            <w:tcW w:w="2161" w:type="dxa"/>
            <w:shd w:val="clear" w:color="auto" w:fill="E7E6E6" w:themeFill="background2"/>
          </w:tcPr>
          <w:p w14:paraId="32D364C1" w14:textId="77777777" w:rsidR="008F40F6" w:rsidRPr="00745A1C" w:rsidRDefault="008F40F6" w:rsidP="00CE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Prazo de interrupção</w:t>
            </w:r>
          </w:p>
        </w:tc>
        <w:tc>
          <w:tcPr>
            <w:tcW w:w="2161" w:type="dxa"/>
            <w:shd w:val="clear" w:color="auto" w:fill="E7E6E6" w:themeFill="background2"/>
          </w:tcPr>
          <w:p w14:paraId="72CD1EAC" w14:textId="77777777" w:rsidR="008F40F6" w:rsidRPr="00745A1C" w:rsidRDefault="008F40F6" w:rsidP="00CE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Prazo de Prescrição</w:t>
            </w:r>
          </w:p>
        </w:tc>
        <w:tc>
          <w:tcPr>
            <w:tcW w:w="2161" w:type="dxa"/>
            <w:shd w:val="clear" w:color="auto" w:fill="E7E6E6" w:themeFill="background2"/>
          </w:tcPr>
          <w:p w14:paraId="421E8F2A" w14:textId="77777777" w:rsidR="008F40F6" w:rsidRPr="00745A1C" w:rsidRDefault="008F40F6" w:rsidP="00CE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Prazo Total</w:t>
            </w:r>
          </w:p>
        </w:tc>
      </w:tr>
      <w:tr w:rsidR="008F40F6" w:rsidRPr="00745A1C" w14:paraId="4D4DD560" w14:textId="77777777" w:rsidTr="005B1EC7">
        <w:tc>
          <w:tcPr>
            <w:tcW w:w="2161" w:type="dxa"/>
          </w:tcPr>
          <w:p w14:paraId="745BFA02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Advertência</w:t>
            </w:r>
            <w:r w:rsidR="00CE2051">
              <w:rPr>
                <w:rFonts w:ascii="Arial" w:hAnsi="Arial" w:cs="Arial"/>
                <w:sz w:val="22"/>
                <w:szCs w:val="22"/>
              </w:rPr>
              <w:t xml:space="preserve"> (art. 187, inciso I)</w:t>
            </w:r>
          </w:p>
        </w:tc>
        <w:tc>
          <w:tcPr>
            <w:tcW w:w="2161" w:type="dxa"/>
          </w:tcPr>
          <w:p w14:paraId="0793150B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140 dias</w:t>
            </w:r>
          </w:p>
        </w:tc>
        <w:tc>
          <w:tcPr>
            <w:tcW w:w="2161" w:type="dxa"/>
          </w:tcPr>
          <w:p w14:paraId="309AF348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ano</w:t>
            </w:r>
          </w:p>
        </w:tc>
        <w:tc>
          <w:tcPr>
            <w:tcW w:w="2161" w:type="dxa"/>
          </w:tcPr>
          <w:p w14:paraId="4373D20B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ano e 140</w:t>
            </w:r>
            <w:r w:rsidRPr="00745A1C">
              <w:rPr>
                <w:rFonts w:ascii="Arial" w:hAnsi="Arial" w:cs="Arial"/>
                <w:sz w:val="22"/>
                <w:szCs w:val="22"/>
              </w:rPr>
              <w:t xml:space="preserve"> dias</w:t>
            </w:r>
          </w:p>
        </w:tc>
      </w:tr>
      <w:tr w:rsidR="008F40F6" w:rsidRPr="00745A1C" w14:paraId="219137CA" w14:textId="77777777" w:rsidTr="005B1EC7">
        <w:tc>
          <w:tcPr>
            <w:tcW w:w="2161" w:type="dxa"/>
          </w:tcPr>
          <w:p w14:paraId="3DFF9480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Suspensão</w:t>
            </w:r>
            <w:r w:rsidR="00CE2051">
              <w:rPr>
                <w:rFonts w:ascii="Arial" w:hAnsi="Arial" w:cs="Arial"/>
                <w:sz w:val="22"/>
                <w:szCs w:val="22"/>
              </w:rPr>
              <w:t xml:space="preserve"> (art. 187, inciso II)</w:t>
            </w:r>
          </w:p>
        </w:tc>
        <w:tc>
          <w:tcPr>
            <w:tcW w:w="2161" w:type="dxa"/>
          </w:tcPr>
          <w:p w14:paraId="10F0B710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140 dias</w:t>
            </w:r>
          </w:p>
        </w:tc>
        <w:tc>
          <w:tcPr>
            <w:tcW w:w="2161" w:type="dxa"/>
          </w:tcPr>
          <w:p w14:paraId="7DAB9C01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anos</w:t>
            </w:r>
          </w:p>
        </w:tc>
        <w:tc>
          <w:tcPr>
            <w:tcW w:w="2161" w:type="dxa"/>
          </w:tcPr>
          <w:p w14:paraId="3B8CBF3C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02 anos e 140 dias</w:t>
            </w:r>
          </w:p>
        </w:tc>
      </w:tr>
      <w:tr w:rsidR="008F40F6" w:rsidRPr="00745A1C" w14:paraId="1680C348" w14:textId="77777777" w:rsidTr="005B1EC7">
        <w:tc>
          <w:tcPr>
            <w:tcW w:w="2161" w:type="dxa"/>
          </w:tcPr>
          <w:p w14:paraId="5B1615CD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sligamento</w:t>
            </w:r>
            <w:r w:rsidR="00CE2051">
              <w:rPr>
                <w:rFonts w:ascii="Arial" w:hAnsi="Arial" w:cs="Arial"/>
                <w:sz w:val="22"/>
                <w:szCs w:val="22"/>
              </w:rPr>
              <w:t xml:space="preserve"> (art. 187, inciso III)</w:t>
            </w:r>
          </w:p>
        </w:tc>
        <w:tc>
          <w:tcPr>
            <w:tcW w:w="2161" w:type="dxa"/>
          </w:tcPr>
          <w:p w14:paraId="794F3602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A1C">
              <w:rPr>
                <w:rFonts w:ascii="Arial" w:hAnsi="Arial" w:cs="Arial"/>
                <w:sz w:val="22"/>
                <w:szCs w:val="22"/>
              </w:rPr>
              <w:t>140 dias</w:t>
            </w:r>
          </w:p>
        </w:tc>
        <w:tc>
          <w:tcPr>
            <w:tcW w:w="2161" w:type="dxa"/>
          </w:tcPr>
          <w:p w14:paraId="6ED7D113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745A1C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  <w:tc>
          <w:tcPr>
            <w:tcW w:w="2161" w:type="dxa"/>
          </w:tcPr>
          <w:p w14:paraId="687CCAE6" w14:textId="77777777" w:rsidR="008F40F6" w:rsidRPr="00745A1C" w:rsidRDefault="008F40F6" w:rsidP="0085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745A1C">
              <w:rPr>
                <w:rFonts w:ascii="Arial" w:hAnsi="Arial" w:cs="Arial"/>
                <w:sz w:val="22"/>
                <w:szCs w:val="22"/>
              </w:rPr>
              <w:t xml:space="preserve"> anos e 140 dias</w:t>
            </w:r>
          </w:p>
        </w:tc>
      </w:tr>
    </w:tbl>
    <w:p w14:paraId="64D05FF2" w14:textId="77777777" w:rsidR="00B96BBD" w:rsidRPr="00514D5F" w:rsidRDefault="00B96BBD" w:rsidP="00B96BBD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</w:p>
    <w:p w14:paraId="28FDA8FF" w14:textId="22CFA0C6" w:rsidR="00F809EA" w:rsidRDefault="00A26B2F" w:rsidP="00A26B2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26B2F"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OBSERVAÇÃO 1: 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Por outro lado, a prescrição chamada de </w:t>
      </w:r>
      <w:r w:rsidR="000C55F3">
        <w:rPr>
          <w:rFonts w:ascii="Arial" w:hAnsi="Arial" w:cs="Arial"/>
          <w:b/>
          <w:color w:val="0070C0"/>
          <w:sz w:val="22"/>
          <w:szCs w:val="22"/>
        </w:rPr>
        <w:t>retroativa</w:t>
      </w:r>
      <w:r w:rsidR="0064336D" w:rsidRPr="00A26B2F">
        <w:rPr>
          <w:rFonts w:ascii="Arial" w:hAnsi="Arial" w:cs="Arial"/>
          <w:b/>
          <w:color w:val="0070C0"/>
          <w:sz w:val="22"/>
          <w:szCs w:val="22"/>
        </w:rPr>
        <w:t xml:space="preserve"> ou </w:t>
      </w:r>
      <w:proofErr w:type="spellStart"/>
      <w:r w:rsidR="0064336D" w:rsidRPr="00A26B2F">
        <w:rPr>
          <w:rFonts w:ascii="Arial" w:hAnsi="Arial" w:cs="Arial"/>
          <w:b/>
          <w:color w:val="0070C0"/>
          <w:sz w:val="22"/>
          <w:szCs w:val="22"/>
        </w:rPr>
        <w:t>pré</w:t>
      </w:r>
      <w:proofErr w:type="spellEnd"/>
      <w:r w:rsidR="0064336D" w:rsidRPr="00A26B2F">
        <w:rPr>
          <w:rFonts w:ascii="Arial" w:hAnsi="Arial" w:cs="Arial"/>
          <w:b/>
          <w:color w:val="0070C0"/>
          <w:sz w:val="22"/>
          <w:szCs w:val="22"/>
        </w:rPr>
        <w:t>-prescrição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também deverá ser analisada</w:t>
      </w:r>
      <w:r w:rsidR="00FC447D" w:rsidRPr="00A26B2F">
        <w:rPr>
          <w:rFonts w:ascii="Arial" w:hAnsi="Arial" w:cs="Arial"/>
          <w:b/>
          <w:color w:val="0070C0"/>
          <w:sz w:val="22"/>
          <w:szCs w:val="22"/>
        </w:rPr>
        <w:t xml:space="preserve"> (prescrição que antecede a instauração do PAD)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, principalmente quando foi instaurada </w:t>
      </w:r>
      <w:r w:rsidR="0064336D" w:rsidRPr="00A26B2F">
        <w:rPr>
          <w:rFonts w:ascii="Arial" w:hAnsi="Arial" w:cs="Arial"/>
          <w:b/>
          <w:color w:val="0070C0"/>
          <w:sz w:val="22"/>
          <w:szCs w:val="22"/>
        </w:rPr>
        <w:t>Sindicância Investigativa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antes do PAD, pois</w:t>
      </w:r>
      <w:r w:rsidR="0064336D" w:rsidRPr="00A26B2F">
        <w:rPr>
          <w:rFonts w:ascii="Arial" w:hAnsi="Arial" w:cs="Arial"/>
          <w:b/>
          <w:color w:val="0070C0"/>
          <w:sz w:val="22"/>
          <w:szCs w:val="22"/>
        </w:rPr>
        <w:t>,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da data da publicação da pri</w:t>
      </w:r>
      <w:r w:rsidR="0064336D" w:rsidRPr="00A26B2F">
        <w:rPr>
          <w:rFonts w:ascii="Arial" w:hAnsi="Arial" w:cs="Arial"/>
          <w:b/>
          <w:color w:val="0070C0"/>
          <w:sz w:val="22"/>
          <w:szCs w:val="22"/>
        </w:rPr>
        <w:t xml:space="preserve">meira portaria do PAD </w:t>
      </w:r>
      <w:r w:rsidR="00025BFC" w:rsidRPr="00A26B2F">
        <w:rPr>
          <w:rFonts w:ascii="Arial" w:hAnsi="Arial" w:cs="Arial"/>
          <w:b/>
          <w:color w:val="0070C0"/>
          <w:sz w:val="22"/>
          <w:szCs w:val="22"/>
        </w:rPr>
        <w:t>(Portaria Instauradora)</w:t>
      </w:r>
      <w:r w:rsidR="00025BF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64336D" w:rsidRPr="00A26B2F">
        <w:rPr>
          <w:rFonts w:ascii="Arial" w:hAnsi="Arial" w:cs="Arial"/>
          <w:b/>
          <w:color w:val="0070C0"/>
          <w:sz w:val="22"/>
          <w:szCs w:val="22"/>
        </w:rPr>
        <w:t>para trás,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não pode ter passado mais d</w:t>
      </w:r>
      <w:r w:rsidRPr="00A26B2F">
        <w:rPr>
          <w:rFonts w:ascii="Arial" w:hAnsi="Arial" w:cs="Arial"/>
          <w:b/>
          <w:color w:val="0070C0"/>
          <w:sz w:val="22"/>
          <w:szCs w:val="22"/>
        </w:rPr>
        <w:t>o que o prazo prescricional da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penalidade</w:t>
      </w:r>
      <w:r w:rsidRPr="00A26B2F">
        <w:rPr>
          <w:rFonts w:ascii="Arial" w:hAnsi="Arial" w:cs="Arial"/>
          <w:b/>
          <w:color w:val="0070C0"/>
          <w:sz w:val="22"/>
          <w:szCs w:val="22"/>
        </w:rPr>
        <w:t xml:space="preserve"> sugerida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até a data do primeiro despacho do Reitor</w:t>
      </w:r>
      <w:r w:rsidR="00A31002" w:rsidRPr="00A26B2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3941EB" w:rsidRPr="00A26B2F">
        <w:rPr>
          <w:rFonts w:ascii="Arial" w:hAnsi="Arial" w:cs="Arial"/>
          <w:b/>
          <w:color w:val="0070C0"/>
          <w:sz w:val="22"/>
          <w:szCs w:val="22"/>
        </w:rPr>
        <w:t>em todo processo</w:t>
      </w:r>
      <w:r w:rsidR="00025BF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25BFC" w:rsidRPr="003355F5">
        <w:rPr>
          <w:rFonts w:ascii="Arial" w:hAnsi="Arial" w:cs="Arial"/>
          <w:b/>
          <w:color w:val="0070C0"/>
          <w:sz w:val="22"/>
          <w:szCs w:val="22"/>
        </w:rPr>
        <w:t xml:space="preserve">ou </w:t>
      </w:r>
      <w:r w:rsidR="00025BFC">
        <w:rPr>
          <w:rFonts w:ascii="Arial" w:hAnsi="Arial" w:cs="Arial"/>
          <w:b/>
          <w:color w:val="0070C0"/>
          <w:sz w:val="22"/>
          <w:szCs w:val="22"/>
        </w:rPr>
        <w:t xml:space="preserve">primeiro </w:t>
      </w:r>
      <w:r w:rsidR="00025BFC" w:rsidRPr="003355F5">
        <w:rPr>
          <w:rFonts w:ascii="Arial" w:hAnsi="Arial" w:cs="Arial"/>
          <w:b/>
          <w:color w:val="0070C0"/>
          <w:sz w:val="22"/>
          <w:szCs w:val="22"/>
        </w:rPr>
        <w:t>despacho do Chefe de Gabinete que faça referência à ciência do Reitor sobre o processo</w:t>
      </w:r>
      <w:r w:rsidR="003941EB" w:rsidRPr="00A26B2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25BFC">
        <w:rPr>
          <w:rFonts w:ascii="Arial" w:hAnsi="Arial" w:cs="Arial"/>
          <w:b/>
          <w:color w:val="0070C0"/>
          <w:sz w:val="22"/>
          <w:szCs w:val="22"/>
        </w:rPr>
        <w:t xml:space="preserve">– o que dos dois tiver ocorrido primeiro - </w:t>
      </w:r>
      <w:r w:rsidR="00A31002" w:rsidRPr="00A26B2F">
        <w:rPr>
          <w:rFonts w:ascii="Arial" w:hAnsi="Arial" w:cs="Arial"/>
          <w:b/>
          <w:color w:val="0070C0"/>
          <w:sz w:val="22"/>
          <w:szCs w:val="22"/>
        </w:rPr>
        <w:t>(</w:t>
      </w:r>
      <w:r w:rsidR="00A31002" w:rsidRPr="00B6428A">
        <w:rPr>
          <w:rFonts w:ascii="Arial" w:hAnsi="Arial" w:cs="Arial"/>
          <w:b/>
          <w:color w:val="0070C0"/>
          <w:sz w:val="22"/>
          <w:szCs w:val="22"/>
          <w:highlight w:val="yellow"/>
        </w:rPr>
        <w:t xml:space="preserve">nesse caso não se </w:t>
      </w:r>
      <w:r w:rsidR="00FC447D" w:rsidRPr="00B6428A">
        <w:rPr>
          <w:rFonts w:ascii="Arial" w:hAnsi="Arial" w:cs="Arial"/>
          <w:b/>
          <w:color w:val="0070C0"/>
          <w:sz w:val="22"/>
          <w:szCs w:val="22"/>
          <w:highlight w:val="yellow"/>
        </w:rPr>
        <w:t>acrescenta</w:t>
      </w:r>
      <w:r w:rsidR="00A31002" w:rsidRPr="00B6428A">
        <w:rPr>
          <w:rFonts w:ascii="Arial" w:hAnsi="Arial" w:cs="Arial"/>
          <w:b/>
          <w:color w:val="0070C0"/>
          <w:sz w:val="22"/>
          <w:szCs w:val="22"/>
          <w:highlight w:val="yellow"/>
        </w:rPr>
        <w:t xml:space="preserve"> o prazo de interrupção de 140 dias nos cálculos</w:t>
      </w:r>
      <w:r w:rsidR="00A31002" w:rsidRPr="00A26B2F">
        <w:rPr>
          <w:rFonts w:ascii="Arial" w:hAnsi="Arial" w:cs="Arial"/>
          <w:b/>
          <w:color w:val="0070C0"/>
          <w:sz w:val="22"/>
          <w:szCs w:val="22"/>
        </w:rPr>
        <w:t>)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, </w:t>
      </w:r>
      <w:r w:rsidR="00025BFC">
        <w:rPr>
          <w:rFonts w:ascii="Arial" w:hAnsi="Arial" w:cs="Arial"/>
          <w:b/>
          <w:color w:val="0070C0"/>
          <w:sz w:val="22"/>
          <w:szCs w:val="22"/>
        </w:rPr>
        <w:t>uma vez que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A42639" w:rsidRPr="00A26B2F">
        <w:rPr>
          <w:rFonts w:ascii="Arial" w:hAnsi="Arial" w:cs="Arial"/>
          <w:b/>
          <w:color w:val="0070C0"/>
          <w:sz w:val="22"/>
          <w:szCs w:val="22"/>
        </w:rPr>
        <w:t>nessa hipótese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a pretensão punitiva </w:t>
      </w:r>
      <w:r w:rsidR="00A31002" w:rsidRPr="00A26B2F">
        <w:rPr>
          <w:rFonts w:ascii="Arial" w:hAnsi="Arial" w:cs="Arial"/>
          <w:b/>
          <w:color w:val="0070C0"/>
          <w:sz w:val="22"/>
          <w:szCs w:val="22"/>
        </w:rPr>
        <w:t>da autoridade julgadora</w:t>
      </w:r>
      <w:r w:rsidR="004E3441" w:rsidRPr="00A26B2F">
        <w:rPr>
          <w:rFonts w:ascii="Arial" w:hAnsi="Arial" w:cs="Arial"/>
          <w:b/>
          <w:color w:val="0070C0"/>
          <w:sz w:val="22"/>
          <w:szCs w:val="22"/>
        </w:rPr>
        <w:t xml:space="preserve"> estará prescrita.</w:t>
      </w:r>
      <w:r w:rsidR="00A42639" w:rsidRPr="00A26B2F">
        <w:rPr>
          <w:rFonts w:ascii="Arial" w:hAnsi="Arial" w:cs="Arial"/>
          <w:b/>
          <w:color w:val="0070C0"/>
          <w:sz w:val="22"/>
          <w:szCs w:val="22"/>
        </w:rPr>
        <w:t xml:space="preserve"> Quando não houver Sindicância Investigativa</w:t>
      </w:r>
      <w:r w:rsidR="00F7101A" w:rsidRPr="00A26B2F">
        <w:rPr>
          <w:rFonts w:ascii="Arial" w:hAnsi="Arial" w:cs="Arial"/>
          <w:b/>
          <w:color w:val="0070C0"/>
          <w:sz w:val="22"/>
          <w:szCs w:val="22"/>
        </w:rPr>
        <w:t xml:space="preserve"> anteriormente</w:t>
      </w:r>
      <w:r w:rsidR="00901A14" w:rsidRPr="00A26B2F">
        <w:rPr>
          <w:rFonts w:ascii="Arial" w:hAnsi="Arial" w:cs="Arial"/>
          <w:b/>
          <w:color w:val="0070C0"/>
          <w:sz w:val="22"/>
          <w:szCs w:val="22"/>
        </w:rPr>
        <w:t xml:space="preserve"> ao PAD</w:t>
      </w:r>
      <w:r w:rsidR="00F7101A" w:rsidRPr="00A26B2F">
        <w:rPr>
          <w:rFonts w:ascii="Arial" w:hAnsi="Arial" w:cs="Arial"/>
          <w:b/>
          <w:color w:val="0070C0"/>
          <w:sz w:val="22"/>
          <w:szCs w:val="22"/>
        </w:rPr>
        <w:t xml:space="preserve">, a prescrição </w:t>
      </w:r>
      <w:r w:rsidR="000C55F3">
        <w:rPr>
          <w:rFonts w:ascii="Arial" w:hAnsi="Arial" w:cs="Arial"/>
          <w:b/>
          <w:color w:val="0070C0"/>
          <w:sz w:val="22"/>
          <w:szCs w:val="22"/>
        </w:rPr>
        <w:t>retroativa</w:t>
      </w:r>
      <w:r w:rsidR="00F7101A" w:rsidRPr="00A26B2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A42639" w:rsidRPr="00A26B2F">
        <w:rPr>
          <w:rFonts w:ascii="Arial" w:hAnsi="Arial" w:cs="Arial"/>
          <w:b/>
          <w:color w:val="0070C0"/>
          <w:sz w:val="22"/>
          <w:szCs w:val="22"/>
        </w:rPr>
        <w:t xml:space="preserve">ou </w:t>
      </w:r>
      <w:proofErr w:type="spellStart"/>
      <w:r w:rsidR="00A42639" w:rsidRPr="00A26B2F">
        <w:rPr>
          <w:rFonts w:ascii="Arial" w:hAnsi="Arial" w:cs="Arial"/>
          <w:b/>
          <w:color w:val="0070C0"/>
          <w:sz w:val="22"/>
          <w:szCs w:val="22"/>
        </w:rPr>
        <w:t>pré</w:t>
      </w:r>
      <w:proofErr w:type="spellEnd"/>
      <w:r w:rsidR="00A42639" w:rsidRPr="00A26B2F">
        <w:rPr>
          <w:rFonts w:ascii="Arial" w:hAnsi="Arial" w:cs="Arial"/>
          <w:b/>
          <w:color w:val="0070C0"/>
          <w:sz w:val="22"/>
          <w:szCs w:val="22"/>
        </w:rPr>
        <w:t xml:space="preserve">-prescrição </w:t>
      </w:r>
      <w:r w:rsidR="00F7101A" w:rsidRPr="00A26B2F">
        <w:rPr>
          <w:rFonts w:ascii="Arial" w:hAnsi="Arial" w:cs="Arial"/>
          <w:b/>
          <w:color w:val="0070C0"/>
          <w:sz w:val="22"/>
          <w:szCs w:val="22"/>
        </w:rPr>
        <w:t>deverá ser contada desde o primeiro despacho do</w:t>
      </w:r>
      <w:r w:rsidR="003355F5" w:rsidRPr="00A26B2F">
        <w:rPr>
          <w:rFonts w:ascii="Arial" w:hAnsi="Arial" w:cs="Arial"/>
          <w:b/>
          <w:color w:val="0070C0"/>
          <w:sz w:val="22"/>
          <w:szCs w:val="22"/>
        </w:rPr>
        <w:t xml:space="preserve"> próprio</w:t>
      </w:r>
      <w:r w:rsidR="00F7101A" w:rsidRPr="00A26B2F">
        <w:rPr>
          <w:rFonts w:ascii="Arial" w:hAnsi="Arial" w:cs="Arial"/>
          <w:b/>
          <w:color w:val="0070C0"/>
          <w:sz w:val="22"/>
          <w:szCs w:val="22"/>
        </w:rPr>
        <w:t xml:space="preserve"> Reitor no processo</w:t>
      </w:r>
      <w:r w:rsidR="003355F5" w:rsidRPr="00A26B2F">
        <w:rPr>
          <w:rFonts w:ascii="Arial" w:hAnsi="Arial" w:cs="Arial"/>
          <w:b/>
          <w:color w:val="0070C0"/>
          <w:sz w:val="22"/>
          <w:szCs w:val="22"/>
        </w:rPr>
        <w:t xml:space="preserve"> (ou</w:t>
      </w:r>
      <w:r w:rsidRPr="00A26B2F">
        <w:rPr>
          <w:rFonts w:ascii="Arial" w:hAnsi="Arial" w:cs="Arial"/>
          <w:b/>
          <w:color w:val="0070C0"/>
          <w:sz w:val="22"/>
          <w:szCs w:val="22"/>
        </w:rPr>
        <w:t xml:space="preserve"> primeiro</w:t>
      </w:r>
      <w:r w:rsidR="003355F5" w:rsidRPr="00A26B2F">
        <w:rPr>
          <w:rFonts w:ascii="Arial" w:hAnsi="Arial" w:cs="Arial"/>
          <w:b/>
          <w:color w:val="0070C0"/>
          <w:sz w:val="22"/>
          <w:szCs w:val="22"/>
        </w:rPr>
        <w:t xml:space="preserve"> despacho do Chefe de Gabinete que faça referência à ciência do Reitor sobre o processo</w:t>
      </w:r>
      <w:r w:rsidR="00025BFC">
        <w:rPr>
          <w:rFonts w:ascii="Arial" w:hAnsi="Arial" w:cs="Arial"/>
          <w:b/>
          <w:color w:val="0070C0"/>
          <w:sz w:val="22"/>
          <w:szCs w:val="22"/>
        </w:rPr>
        <w:t xml:space="preserve"> – o que dos dois tiver ocorrido primeiro</w:t>
      </w:r>
      <w:r w:rsidR="003355F5" w:rsidRPr="00A26B2F">
        <w:rPr>
          <w:rFonts w:ascii="Arial" w:hAnsi="Arial" w:cs="Arial"/>
          <w:b/>
          <w:color w:val="0070C0"/>
          <w:sz w:val="22"/>
          <w:szCs w:val="22"/>
        </w:rPr>
        <w:t>)</w:t>
      </w:r>
      <w:r w:rsidR="00F7101A" w:rsidRPr="00A26B2F">
        <w:rPr>
          <w:rFonts w:ascii="Arial" w:hAnsi="Arial" w:cs="Arial"/>
          <w:b/>
          <w:color w:val="0070C0"/>
          <w:sz w:val="22"/>
          <w:szCs w:val="22"/>
        </w:rPr>
        <w:t>, em que toma ciência da p</w:t>
      </w:r>
      <w:r w:rsidR="00FC447D" w:rsidRPr="00A26B2F">
        <w:rPr>
          <w:rFonts w:ascii="Arial" w:hAnsi="Arial" w:cs="Arial"/>
          <w:b/>
          <w:color w:val="0070C0"/>
          <w:sz w:val="22"/>
          <w:szCs w:val="22"/>
        </w:rPr>
        <w:t>ossível irregularidade cometida, até a data da publicação da primeira portaria do PAD (Portaria Instauradora).</w:t>
      </w:r>
    </w:p>
    <w:p w14:paraId="26490F90" w14:textId="77777777" w:rsidR="003719EA" w:rsidRPr="00A26B2F" w:rsidRDefault="003719EA" w:rsidP="00A26B2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5BE6C161" w14:textId="77777777" w:rsidR="00DC2CEF" w:rsidRDefault="00DC2CEF" w:rsidP="0029668C">
      <w:pPr>
        <w:spacing w:before="20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D56D2">
        <w:rPr>
          <w:rFonts w:ascii="Arial" w:hAnsi="Arial" w:cs="Arial"/>
          <w:b/>
          <w:color w:val="FF0000"/>
          <w:sz w:val="22"/>
          <w:szCs w:val="22"/>
          <w:u w:val="single"/>
        </w:rPr>
        <w:t>Texto Alternativo</w:t>
      </w:r>
      <w:r w:rsidR="003D56D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(vide observação 1)</w:t>
      </w:r>
      <w:r w:rsidR="005610A9" w:rsidRPr="003D56D2">
        <w:rPr>
          <w:rFonts w:ascii="Arial" w:hAnsi="Arial" w:cs="Arial"/>
          <w:b/>
          <w:color w:val="FF0000"/>
          <w:sz w:val="22"/>
          <w:szCs w:val="22"/>
          <w:u w:val="single"/>
        </w:rPr>
        <w:t>:</w:t>
      </w:r>
    </w:p>
    <w:p w14:paraId="3E959DAD" w14:textId="77777777" w:rsidR="003719EA" w:rsidRPr="003D56D2" w:rsidRDefault="003719EA" w:rsidP="0029668C">
      <w:pPr>
        <w:spacing w:before="20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CCEBDDB" w14:textId="77777777" w:rsidR="001E29D8" w:rsidRDefault="001E29D8" w:rsidP="001E29D8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Tendo em vista que os fatos sob exame ocorreram em </w:t>
      </w:r>
      <w:r w:rsidRPr="004107CF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5361D">
        <w:rPr>
          <w:rFonts w:ascii="Arial" w:hAnsi="Arial" w:cs="Arial"/>
          <w:sz w:val="22"/>
          <w:szCs w:val="22"/>
        </w:rPr>
        <w:t>, com o Senhor Reitor</w:t>
      </w:r>
      <w:r>
        <w:rPr>
          <w:rFonts w:ascii="Arial" w:hAnsi="Arial" w:cs="Arial"/>
          <w:sz w:val="22"/>
          <w:szCs w:val="22"/>
        </w:rPr>
        <w:t xml:space="preserve"> </w:t>
      </w:r>
      <w:r w:rsidRPr="00C5361D">
        <w:rPr>
          <w:rFonts w:ascii="Arial" w:hAnsi="Arial" w:cs="Arial"/>
          <w:sz w:val="22"/>
          <w:szCs w:val="22"/>
        </w:rPr>
        <w:t>tomando conhecimento</w:t>
      </w:r>
      <w:r>
        <w:rPr>
          <w:rFonts w:ascii="Arial" w:hAnsi="Arial" w:cs="Arial"/>
          <w:sz w:val="22"/>
          <w:szCs w:val="22"/>
        </w:rPr>
        <w:t xml:space="preserve"> </w:t>
      </w:r>
      <w:r w:rsidRPr="00C5361D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3941EB">
        <w:rPr>
          <w:rFonts w:ascii="Arial" w:hAnsi="Arial" w:cs="Arial"/>
          <w:color w:val="FF0000"/>
          <w:sz w:val="22"/>
          <w:szCs w:val="22"/>
        </w:rPr>
        <w:t>/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3941EB">
        <w:rPr>
          <w:rFonts w:ascii="Arial" w:hAnsi="Arial" w:cs="Arial"/>
          <w:color w:val="FF0000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3941EB">
        <w:rPr>
          <w:rFonts w:ascii="Arial" w:hAnsi="Arial" w:cs="Arial"/>
          <w:color w:val="FF0000"/>
          <w:sz w:val="22"/>
          <w:szCs w:val="22"/>
        </w:rPr>
        <w:t xml:space="preserve"> </w:t>
      </w:r>
      <w:r w:rsidRPr="00C5361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conforme despacho constante no doc. SEI n° </w:t>
      </w:r>
      <w:r w:rsidRPr="00C5361D">
        <w:rPr>
          <w:rFonts w:ascii="Arial" w:hAnsi="Arial" w:cs="Arial"/>
          <w:color w:val="FF0000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) </w:t>
      </w:r>
      <w:r w:rsidRPr="00BA1B4A">
        <w:rPr>
          <w:rFonts w:ascii="Arial" w:hAnsi="Arial" w:cs="Arial"/>
          <w:b/>
          <w:color w:val="FF0000"/>
          <w:sz w:val="22"/>
          <w:szCs w:val="22"/>
        </w:rPr>
        <w:t>[</w:t>
      </w:r>
      <w:r w:rsidRPr="003355F5">
        <w:rPr>
          <w:rFonts w:ascii="Arial" w:hAnsi="Arial" w:cs="Arial"/>
          <w:b/>
          <w:color w:val="0070C0"/>
          <w:sz w:val="22"/>
          <w:szCs w:val="22"/>
        </w:rPr>
        <w:t>considera-se o primeiro despacho do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próprio</w:t>
      </w:r>
      <w:r w:rsidRPr="003355F5">
        <w:rPr>
          <w:rFonts w:ascii="Arial" w:hAnsi="Arial" w:cs="Arial"/>
          <w:b/>
          <w:color w:val="0070C0"/>
          <w:sz w:val="22"/>
          <w:szCs w:val="22"/>
        </w:rPr>
        <w:t xml:space="preserve"> Reitor no processo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355F5">
        <w:rPr>
          <w:rFonts w:ascii="Arial" w:hAnsi="Arial" w:cs="Arial"/>
          <w:b/>
          <w:color w:val="0070C0"/>
          <w:sz w:val="22"/>
          <w:szCs w:val="22"/>
        </w:rPr>
        <w:t xml:space="preserve">ou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primeiro </w:t>
      </w:r>
      <w:r w:rsidRPr="003355F5">
        <w:rPr>
          <w:rFonts w:ascii="Arial" w:hAnsi="Arial" w:cs="Arial"/>
          <w:b/>
          <w:color w:val="0070C0"/>
          <w:sz w:val="22"/>
          <w:szCs w:val="22"/>
        </w:rPr>
        <w:t>despacho do Chefe de Gabinete que faça referência à ciência do Reitor sobre o processo</w:t>
      </w:r>
      <w:r w:rsidR="00D70390">
        <w:rPr>
          <w:rFonts w:ascii="Arial" w:hAnsi="Arial" w:cs="Arial"/>
          <w:b/>
          <w:color w:val="0070C0"/>
          <w:sz w:val="22"/>
          <w:szCs w:val="22"/>
        </w:rPr>
        <w:t xml:space="preserve"> – o que dos dois tiver ocorrido primeiro</w:t>
      </w:r>
      <w:r w:rsidRPr="00BA1B4A">
        <w:rPr>
          <w:rFonts w:ascii="Arial" w:hAnsi="Arial" w:cs="Arial"/>
          <w:b/>
          <w:color w:val="FF0000"/>
          <w:sz w:val="22"/>
          <w:szCs w:val="22"/>
        </w:rPr>
        <w:t>]</w:t>
      </w:r>
      <w:r w:rsidRPr="003355F5">
        <w:rPr>
          <w:rFonts w:ascii="Arial" w:hAnsi="Arial" w:cs="Arial"/>
          <w:b/>
          <w:sz w:val="22"/>
          <w:szCs w:val="22"/>
        </w:rPr>
        <w:t xml:space="preserve"> </w:t>
      </w:r>
      <w:r w:rsidRPr="00C5361D">
        <w:rPr>
          <w:rFonts w:ascii="Arial" w:hAnsi="Arial" w:cs="Arial"/>
          <w:sz w:val="22"/>
          <w:szCs w:val="22"/>
        </w:rPr>
        <w:t>da possível</w:t>
      </w:r>
      <w:r>
        <w:rPr>
          <w:rFonts w:ascii="Arial" w:hAnsi="Arial" w:cs="Arial"/>
          <w:sz w:val="22"/>
          <w:szCs w:val="22"/>
        </w:rPr>
        <w:t xml:space="preserve"> </w:t>
      </w:r>
      <w:r w:rsidRPr="00C5361D">
        <w:rPr>
          <w:rFonts w:ascii="Arial" w:hAnsi="Arial" w:cs="Arial"/>
          <w:sz w:val="22"/>
          <w:szCs w:val="22"/>
        </w:rPr>
        <w:t xml:space="preserve">irregularidade cometida </w:t>
      </w:r>
      <w:r w:rsidRPr="008F40F6">
        <w:rPr>
          <w:rFonts w:ascii="Arial" w:hAnsi="Arial" w:cs="Arial"/>
          <w:sz w:val="22"/>
          <w:szCs w:val="22"/>
        </w:rPr>
        <w:t xml:space="preserve">e designando a presente comissão em </w:t>
      </w:r>
      <w:r w:rsidRPr="008F40F6">
        <w:rPr>
          <w:rFonts w:ascii="Arial" w:hAnsi="Arial" w:cs="Arial"/>
          <w:color w:val="FF0000"/>
          <w:sz w:val="22"/>
          <w:szCs w:val="22"/>
        </w:rPr>
        <w:t xml:space="preserve">XX/XX/2020 </w:t>
      </w:r>
      <w:r w:rsidRPr="008F40F6">
        <w:rPr>
          <w:rFonts w:ascii="Arial" w:hAnsi="Arial" w:cs="Arial"/>
          <w:sz w:val="22"/>
          <w:szCs w:val="22"/>
        </w:rPr>
        <w:t xml:space="preserve">(data da publicação no </w:t>
      </w:r>
      <w:r w:rsidRPr="008F40F6">
        <w:rPr>
          <w:rFonts w:ascii="Arial" w:hAnsi="Arial" w:cs="Arial"/>
          <w:color w:val="FF0000"/>
          <w:sz w:val="22"/>
          <w:szCs w:val="22"/>
        </w:rPr>
        <w:t>Boletim de Serviço Eletrônico ou Boletim Especial</w:t>
      </w:r>
      <w:r w:rsidRPr="008F40F6">
        <w:rPr>
          <w:rFonts w:ascii="Arial" w:hAnsi="Arial" w:cs="Arial"/>
          <w:sz w:val="22"/>
          <w:szCs w:val="22"/>
        </w:rPr>
        <w:t xml:space="preserve"> da Portaria Instauradora n° </w:t>
      </w:r>
      <w:r w:rsidRPr="008F40F6">
        <w:rPr>
          <w:rFonts w:ascii="Arial" w:hAnsi="Arial" w:cs="Arial"/>
          <w:color w:val="FF0000"/>
          <w:sz w:val="22"/>
          <w:szCs w:val="22"/>
        </w:rPr>
        <w:t>XXXX</w:t>
      </w:r>
      <w:r w:rsidRPr="008F40F6">
        <w:rPr>
          <w:rFonts w:ascii="Arial" w:hAnsi="Arial" w:cs="Arial"/>
          <w:sz w:val="22"/>
          <w:szCs w:val="22"/>
        </w:rPr>
        <w:t xml:space="preserve">, de </w:t>
      </w:r>
      <w:r w:rsidRPr="008F40F6">
        <w:rPr>
          <w:rFonts w:ascii="Arial" w:hAnsi="Arial" w:cs="Arial"/>
          <w:color w:val="FF0000"/>
          <w:sz w:val="22"/>
          <w:szCs w:val="22"/>
        </w:rPr>
        <w:t>XX(dia)</w:t>
      </w:r>
      <w:r w:rsidRPr="008F40F6">
        <w:rPr>
          <w:rFonts w:ascii="Arial" w:hAnsi="Arial" w:cs="Arial"/>
          <w:sz w:val="22"/>
          <w:szCs w:val="22"/>
        </w:rPr>
        <w:t xml:space="preserve"> de </w:t>
      </w:r>
      <w:r w:rsidRPr="008F40F6">
        <w:rPr>
          <w:rFonts w:ascii="Arial" w:hAnsi="Arial" w:cs="Arial"/>
          <w:color w:val="FF0000"/>
          <w:sz w:val="22"/>
          <w:szCs w:val="22"/>
        </w:rPr>
        <w:t>XX(mês)</w:t>
      </w:r>
      <w:r w:rsidRPr="008F40F6">
        <w:rPr>
          <w:rFonts w:ascii="Arial" w:hAnsi="Arial" w:cs="Arial"/>
          <w:sz w:val="22"/>
          <w:szCs w:val="22"/>
        </w:rPr>
        <w:t xml:space="preserve"> de </w:t>
      </w:r>
      <w:r w:rsidRPr="008F40F6">
        <w:rPr>
          <w:rFonts w:ascii="Arial" w:hAnsi="Arial" w:cs="Arial"/>
          <w:color w:val="FF0000"/>
          <w:sz w:val="22"/>
          <w:szCs w:val="22"/>
        </w:rPr>
        <w:t>2020</w:t>
      </w:r>
      <w:r w:rsidR="0087797B">
        <w:rPr>
          <w:rFonts w:ascii="Arial" w:hAnsi="Arial" w:cs="Arial"/>
          <w:color w:val="FF0000"/>
          <w:sz w:val="22"/>
          <w:szCs w:val="22"/>
        </w:rPr>
        <w:t xml:space="preserve">, </w:t>
      </w:r>
      <w:r w:rsidR="0087797B">
        <w:rPr>
          <w:rFonts w:ascii="Arial" w:hAnsi="Arial" w:cs="Arial"/>
          <w:sz w:val="22"/>
          <w:szCs w:val="22"/>
        </w:rPr>
        <w:t xml:space="preserve">conforme doc. SEI n° </w:t>
      </w:r>
      <w:r w:rsidR="0087797B" w:rsidRPr="00C5361D">
        <w:rPr>
          <w:rFonts w:ascii="Arial" w:hAnsi="Arial" w:cs="Arial"/>
          <w:color w:val="FF0000"/>
          <w:sz w:val="22"/>
          <w:szCs w:val="22"/>
        </w:rPr>
        <w:t>XXX</w:t>
      </w:r>
      <w:r w:rsidRPr="008F40F6">
        <w:rPr>
          <w:rFonts w:ascii="Arial" w:hAnsi="Arial" w:cs="Arial"/>
          <w:sz w:val="22"/>
          <w:szCs w:val="22"/>
        </w:rPr>
        <w:t>)</w:t>
      </w:r>
      <w:r w:rsidR="00D70390" w:rsidRPr="00D7039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70390" w:rsidRPr="00BA1B4A">
        <w:rPr>
          <w:rFonts w:ascii="Arial" w:hAnsi="Arial" w:cs="Arial"/>
          <w:b/>
          <w:color w:val="FF0000"/>
          <w:sz w:val="22"/>
          <w:szCs w:val="22"/>
        </w:rPr>
        <w:t>[</w:t>
      </w:r>
      <w:r w:rsidR="00D70390" w:rsidRPr="003355F5">
        <w:rPr>
          <w:rFonts w:ascii="Arial" w:hAnsi="Arial" w:cs="Arial"/>
          <w:b/>
          <w:color w:val="0070C0"/>
          <w:sz w:val="22"/>
          <w:szCs w:val="22"/>
        </w:rPr>
        <w:t xml:space="preserve">considera-se </w:t>
      </w:r>
      <w:r w:rsidR="00D70390">
        <w:rPr>
          <w:rFonts w:ascii="Arial" w:hAnsi="Arial" w:cs="Arial"/>
          <w:b/>
          <w:color w:val="0070C0"/>
          <w:sz w:val="22"/>
          <w:szCs w:val="22"/>
        </w:rPr>
        <w:t>a data de publicação em Boletim da</w:t>
      </w:r>
      <w:r w:rsidR="00D70390" w:rsidRPr="003355F5">
        <w:rPr>
          <w:rFonts w:ascii="Arial" w:hAnsi="Arial" w:cs="Arial"/>
          <w:b/>
          <w:color w:val="0070C0"/>
          <w:sz w:val="22"/>
          <w:szCs w:val="22"/>
        </w:rPr>
        <w:t xml:space="preserve"> primeir</w:t>
      </w:r>
      <w:r w:rsidR="00D70390">
        <w:rPr>
          <w:rFonts w:ascii="Arial" w:hAnsi="Arial" w:cs="Arial"/>
          <w:b/>
          <w:color w:val="0070C0"/>
          <w:sz w:val="22"/>
          <w:szCs w:val="22"/>
        </w:rPr>
        <w:t>a</w:t>
      </w:r>
      <w:r w:rsidR="00D70390" w:rsidRPr="003355F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70390">
        <w:rPr>
          <w:rFonts w:ascii="Arial" w:hAnsi="Arial" w:cs="Arial"/>
          <w:b/>
          <w:color w:val="0070C0"/>
          <w:sz w:val="22"/>
          <w:szCs w:val="22"/>
        </w:rPr>
        <w:t>portaria do PAD</w:t>
      </w:r>
      <w:r w:rsidR="00D70390" w:rsidRPr="00BA1B4A">
        <w:rPr>
          <w:rFonts w:ascii="Arial" w:hAnsi="Arial" w:cs="Arial"/>
          <w:b/>
          <w:color w:val="FF0000"/>
          <w:sz w:val="22"/>
          <w:szCs w:val="22"/>
        </w:rPr>
        <w:t>]</w:t>
      </w:r>
      <w:r w:rsidRPr="008F40F6">
        <w:rPr>
          <w:rFonts w:ascii="Arial" w:hAnsi="Arial" w:cs="Arial"/>
          <w:sz w:val="22"/>
          <w:szCs w:val="22"/>
        </w:rPr>
        <w:t xml:space="preserve">, </w:t>
      </w:r>
      <w:r w:rsidRPr="00C46DEA">
        <w:rPr>
          <w:rFonts w:ascii="Arial" w:hAnsi="Arial" w:cs="Arial"/>
          <w:b/>
          <w:sz w:val="22"/>
          <w:szCs w:val="22"/>
        </w:rPr>
        <w:t>a pretensão punitiva da autoridade instauradora se encontra prescrita</w:t>
      </w:r>
      <w:r>
        <w:rPr>
          <w:rFonts w:ascii="Arial" w:hAnsi="Arial" w:cs="Arial"/>
          <w:sz w:val="22"/>
          <w:szCs w:val="22"/>
        </w:rPr>
        <w:t>, haja vista</w:t>
      </w:r>
      <w:r w:rsidR="00C46DEA">
        <w:rPr>
          <w:rFonts w:ascii="Arial" w:hAnsi="Arial" w:cs="Arial"/>
          <w:sz w:val="22"/>
          <w:szCs w:val="22"/>
        </w:rPr>
        <w:t xml:space="preserve"> uma possível aplicação de</w:t>
      </w:r>
      <w:r>
        <w:rPr>
          <w:rFonts w:ascii="Arial" w:hAnsi="Arial" w:cs="Arial"/>
          <w:sz w:val="22"/>
          <w:szCs w:val="22"/>
        </w:rPr>
        <w:t xml:space="preserve"> penalidade</w:t>
      </w:r>
      <w:r w:rsidR="00C46DEA">
        <w:rPr>
          <w:rFonts w:ascii="Arial" w:hAnsi="Arial" w:cs="Arial"/>
          <w:sz w:val="22"/>
          <w:szCs w:val="22"/>
        </w:rPr>
        <w:t xml:space="preserve"> </w:t>
      </w:r>
      <w:r w:rsidR="00C46DEA" w:rsidRPr="001E29D8">
        <w:rPr>
          <w:rFonts w:ascii="Arial" w:hAnsi="Arial" w:cs="Arial"/>
          <w:sz w:val="22"/>
          <w:szCs w:val="22"/>
        </w:rPr>
        <w:t>de</w:t>
      </w:r>
      <w:r w:rsidR="00C46DEA" w:rsidRPr="00BC3F92">
        <w:rPr>
          <w:rFonts w:ascii="Arial" w:hAnsi="Arial" w:cs="Arial"/>
          <w:color w:val="FF0000"/>
          <w:sz w:val="22"/>
          <w:szCs w:val="22"/>
        </w:rPr>
        <w:t xml:space="preserve"> advertência</w:t>
      </w:r>
      <w:r w:rsidR="00C46DEA">
        <w:rPr>
          <w:rFonts w:ascii="Arial" w:hAnsi="Arial" w:cs="Arial"/>
          <w:color w:val="FF0000"/>
          <w:sz w:val="22"/>
          <w:szCs w:val="22"/>
        </w:rPr>
        <w:t xml:space="preserve"> / suspensão / demissão (servidor) / desligamento (discente) </w:t>
      </w:r>
      <w:r w:rsidR="00C46DEA" w:rsidRPr="00C46DEA">
        <w:rPr>
          <w:rFonts w:ascii="Arial" w:hAnsi="Arial" w:cs="Arial"/>
          <w:sz w:val="22"/>
          <w:szCs w:val="22"/>
        </w:rPr>
        <w:t xml:space="preserve">possuir </w:t>
      </w:r>
      <w:r w:rsidR="00C46DEA">
        <w:rPr>
          <w:rFonts w:ascii="Arial" w:hAnsi="Arial" w:cs="Arial"/>
          <w:sz w:val="22"/>
          <w:szCs w:val="22"/>
        </w:rPr>
        <w:t xml:space="preserve">prazo prescricional de </w:t>
      </w:r>
      <w:r w:rsidR="00C46DEA">
        <w:rPr>
          <w:rFonts w:ascii="Arial" w:hAnsi="Arial" w:cs="Arial"/>
          <w:color w:val="FF0000"/>
          <w:sz w:val="22"/>
          <w:szCs w:val="22"/>
        </w:rPr>
        <w:t>XX (dias ou anos)</w:t>
      </w:r>
      <w:r w:rsidR="00C46DEA">
        <w:rPr>
          <w:rFonts w:ascii="Arial" w:hAnsi="Arial" w:cs="Arial"/>
          <w:sz w:val="22"/>
          <w:szCs w:val="22"/>
        </w:rPr>
        <w:t xml:space="preserve"> </w:t>
      </w:r>
      <w:r w:rsidR="00C46DEA" w:rsidRPr="00BA1B4A">
        <w:rPr>
          <w:rFonts w:ascii="Arial" w:hAnsi="Arial" w:cs="Arial"/>
          <w:b/>
          <w:color w:val="FF0000"/>
          <w:sz w:val="22"/>
          <w:szCs w:val="22"/>
        </w:rPr>
        <w:t>[</w:t>
      </w:r>
      <w:r w:rsidR="00C46DEA" w:rsidRPr="008F40F6">
        <w:rPr>
          <w:rFonts w:ascii="Arial" w:hAnsi="Arial" w:cs="Arial"/>
          <w:b/>
          <w:color w:val="0070C0"/>
          <w:sz w:val="22"/>
          <w:szCs w:val="22"/>
        </w:rPr>
        <w:t>alterar o prazo de acordo com a penalidade</w:t>
      </w:r>
      <w:r w:rsidR="00D70390">
        <w:rPr>
          <w:rFonts w:ascii="Arial" w:hAnsi="Arial" w:cs="Arial"/>
          <w:b/>
          <w:color w:val="0070C0"/>
          <w:sz w:val="22"/>
          <w:szCs w:val="22"/>
        </w:rPr>
        <w:t xml:space="preserve"> sugerida pela Comissão</w:t>
      </w:r>
      <w:r w:rsidR="00C46DEA" w:rsidRPr="00BA1B4A">
        <w:rPr>
          <w:rFonts w:ascii="Arial" w:hAnsi="Arial" w:cs="Arial"/>
          <w:b/>
          <w:color w:val="FF0000"/>
          <w:sz w:val="22"/>
          <w:szCs w:val="22"/>
        </w:rPr>
        <w:t>]</w:t>
      </w:r>
      <w:r w:rsidR="00C46DEA" w:rsidRPr="0062606E">
        <w:rPr>
          <w:rFonts w:ascii="Arial" w:hAnsi="Arial" w:cs="Arial"/>
          <w:sz w:val="22"/>
          <w:szCs w:val="22"/>
        </w:rPr>
        <w:t>,</w:t>
      </w:r>
      <w:r w:rsidR="00C46DEA">
        <w:rPr>
          <w:rFonts w:ascii="Arial" w:hAnsi="Arial" w:cs="Arial"/>
          <w:color w:val="FF0000"/>
          <w:sz w:val="22"/>
          <w:szCs w:val="22"/>
        </w:rPr>
        <w:t xml:space="preserve"> </w:t>
      </w:r>
      <w:r w:rsidR="00C46DEA" w:rsidRPr="008F40F6">
        <w:rPr>
          <w:rFonts w:ascii="Arial" w:hAnsi="Arial" w:cs="Arial"/>
          <w:sz w:val="22"/>
          <w:szCs w:val="22"/>
        </w:rPr>
        <w:t>conforme</w:t>
      </w:r>
      <w:r w:rsidR="00C46DEA" w:rsidRP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C46DEA" w:rsidRPr="00D70390">
        <w:rPr>
          <w:rFonts w:ascii="Arial" w:hAnsi="Arial" w:cs="Arial"/>
          <w:sz w:val="22"/>
          <w:szCs w:val="22"/>
        </w:rPr>
        <w:t>art. 142, inciso</w:t>
      </w:r>
      <w:r w:rsidR="00C46DEA" w:rsidRPr="008F40F6">
        <w:rPr>
          <w:rFonts w:ascii="Arial" w:hAnsi="Arial" w:cs="Arial"/>
          <w:color w:val="FF0000"/>
          <w:sz w:val="22"/>
          <w:szCs w:val="22"/>
        </w:rPr>
        <w:t xml:space="preserve"> Y, </w:t>
      </w:r>
      <w:r w:rsidR="00C46DEA" w:rsidRPr="00D70390">
        <w:rPr>
          <w:rFonts w:ascii="Arial" w:hAnsi="Arial" w:cs="Arial"/>
          <w:sz w:val="22"/>
          <w:szCs w:val="22"/>
        </w:rPr>
        <w:t xml:space="preserve">da Lei n° 8.112/90 </w:t>
      </w:r>
      <w:r w:rsidR="00C46DEA" w:rsidRPr="008F40F6">
        <w:rPr>
          <w:rFonts w:ascii="Arial" w:hAnsi="Arial" w:cs="Arial"/>
          <w:color w:val="FF0000"/>
          <w:sz w:val="22"/>
          <w:szCs w:val="22"/>
          <w:highlight w:val="yellow"/>
        </w:rPr>
        <w:t>(em caso de servidor)</w:t>
      </w:r>
      <w:r w:rsidR="00C46DEA" w:rsidRP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C46DEA" w:rsidRPr="008F40F6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C46DEA" w:rsidRPr="008F40F6">
        <w:rPr>
          <w:rFonts w:ascii="Arial" w:hAnsi="Arial" w:cs="Arial"/>
          <w:color w:val="FF0000"/>
          <w:sz w:val="22"/>
          <w:szCs w:val="22"/>
        </w:rPr>
        <w:t xml:space="preserve"> </w:t>
      </w:r>
      <w:r w:rsidR="00C46DEA" w:rsidRPr="00D70390">
        <w:rPr>
          <w:rFonts w:ascii="Arial" w:hAnsi="Arial" w:cs="Arial"/>
          <w:sz w:val="22"/>
          <w:szCs w:val="22"/>
        </w:rPr>
        <w:t>art. 187, inciso</w:t>
      </w:r>
      <w:r w:rsidR="00C46DEA" w:rsidRPr="008F40F6">
        <w:rPr>
          <w:rFonts w:ascii="Arial" w:hAnsi="Arial" w:cs="Arial"/>
          <w:color w:val="FF0000"/>
          <w:sz w:val="22"/>
          <w:szCs w:val="22"/>
        </w:rPr>
        <w:t xml:space="preserve"> Y</w:t>
      </w:r>
      <w:r w:rsidR="00C46DEA">
        <w:rPr>
          <w:rFonts w:ascii="Arial" w:hAnsi="Arial" w:cs="Arial"/>
          <w:color w:val="FF0000"/>
          <w:sz w:val="22"/>
          <w:szCs w:val="22"/>
        </w:rPr>
        <w:t xml:space="preserve">, </w:t>
      </w:r>
      <w:r w:rsidR="00C46DEA" w:rsidRPr="00D70390">
        <w:rPr>
          <w:rFonts w:ascii="Arial" w:hAnsi="Arial" w:cs="Arial"/>
          <w:sz w:val="22"/>
          <w:szCs w:val="22"/>
        </w:rPr>
        <w:t xml:space="preserve">do Regimento Geral da UFG </w:t>
      </w:r>
      <w:r w:rsidR="00C46DEA">
        <w:rPr>
          <w:rFonts w:ascii="Arial" w:hAnsi="Arial" w:cs="Arial"/>
          <w:color w:val="FF0000"/>
          <w:sz w:val="22"/>
          <w:szCs w:val="22"/>
          <w:highlight w:val="yellow"/>
        </w:rPr>
        <w:t>(em caso de discente</w:t>
      </w:r>
      <w:r w:rsidR="00C46DEA" w:rsidRPr="007E3F14">
        <w:rPr>
          <w:rFonts w:ascii="Arial" w:hAnsi="Arial" w:cs="Arial"/>
          <w:color w:val="FF0000"/>
          <w:sz w:val="22"/>
          <w:szCs w:val="22"/>
          <w:highlight w:val="yellow"/>
        </w:rPr>
        <w:t>)</w:t>
      </w:r>
      <w:r w:rsidR="00C46DEA">
        <w:rPr>
          <w:rFonts w:ascii="Arial" w:hAnsi="Arial" w:cs="Arial"/>
          <w:color w:val="FF0000"/>
          <w:sz w:val="22"/>
          <w:szCs w:val="22"/>
        </w:rPr>
        <w:t>.</w:t>
      </w:r>
      <w:r w:rsidR="000D06BB">
        <w:rPr>
          <w:rFonts w:ascii="Arial" w:hAnsi="Arial" w:cs="Arial"/>
          <w:color w:val="FF0000"/>
          <w:sz w:val="22"/>
          <w:szCs w:val="22"/>
        </w:rPr>
        <w:t xml:space="preserve"> </w:t>
      </w:r>
      <w:r w:rsidR="000D06BB">
        <w:rPr>
          <w:rFonts w:ascii="Arial" w:hAnsi="Arial" w:cs="Arial"/>
          <w:sz w:val="22"/>
          <w:szCs w:val="22"/>
        </w:rPr>
        <w:t>Entr</w:t>
      </w:r>
      <w:r w:rsidR="00D70390">
        <w:rPr>
          <w:rFonts w:ascii="Arial" w:hAnsi="Arial" w:cs="Arial"/>
          <w:sz w:val="22"/>
          <w:szCs w:val="22"/>
        </w:rPr>
        <w:t>e a data do conhecimento do</w:t>
      </w:r>
      <w:r w:rsidR="000D06BB">
        <w:rPr>
          <w:rFonts w:ascii="Arial" w:hAnsi="Arial" w:cs="Arial"/>
          <w:sz w:val="22"/>
          <w:szCs w:val="22"/>
        </w:rPr>
        <w:t xml:space="preserve"> Senhor Reitor</w:t>
      </w:r>
      <w:r w:rsidR="000D06BB" w:rsidRPr="000D06BB">
        <w:rPr>
          <w:rFonts w:ascii="Arial" w:hAnsi="Arial" w:cs="Arial"/>
          <w:color w:val="FF0000"/>
          <w:sz w:val="22"/>
          <w:szCs w:val="22"/>
        </w:rPr>
        <w:t xml:space="preserve"> </w:t>
      </w:r>
      <w:r w:rsidR="000D06BB" w:rsidRPr="00D70390">
        <w:rPr>
          <w:rFonts w:ascii="Arial" w:hAnsi="Arial" w:cs="Arial"/>
          <w:color w:val="FF0000"/>
          <w:sz w:val="22"/>
          <w:szCs w:val="22"/>
        </w:rPr>
        <w:t xml:space="preserve">antes da </w:t>
      </w:r>
      <w:r w:rsidR="000D06BB" w:rsidRPr="000D06BB">
        <w:rPr>
          <w:rFonts w:ascii="Arial" w:hAnsi="Arial" w:cs="Arial"/>
          <w:color w:val="FF0000"/>
          <w:sz w:val="22"/>
          <w:szCs w:val="22"/>
        </w:rPr>
        <w:t>instauração da Sindicância Investigativa</w:t>
      </w:r>
      <w:r w:rsidR="000D06BB">
        <w:rPr>
          <w:rFonts w:ascii="Arial" w:hAnsi="Arial" w:cs="Arial"/>
          <w:color w:val="FF0000"/>
          <w:sz w:val="22"/>
          <w:szCs w:val="22"/>
        </w:rPr>
        <w:t xml:space="preserve"> (caso tenha ocorrido)</w:t>
      </w:r>
      <w:r w:rsidR="000D06BB">
        <w:rPr>
          <w:rFonts w:ascii="Arial" w:hAnsi="Arial" w:cs="Arial"/>
          <w:sz w:val="22"/>
          <w:szCs w:val="22"/>
        </w:rPr>
        <w:t xml:space="preserve"> até a publicação da primeira portaria de instauração do PAD</w:t>
      </w:r>
      <w:r w:rsidR="0062606E">
        <w:rPr>
          <w:rFonts w:ascii="Arial" w:hAnsi="Arial" w:cs="Arial"/>
          <w:sz w:val="22"/>
          <w:szCs w:val="22"/>
        </w:rPr>
        <w:t>,</w:t>
      </w:r>
      <w:r w:rsidR="000D06BB">
        <w:rPr>
          <w:rFonts w:ascii="Arial" w:hAnsi="Arial" w:cs="Arial"/>
          <w:sz w:val="22"/>
          <w:szCs w:val="22"/>
        </w:rPr>
        <w:t xml:space="preserve"> transcorreu tempo superior ao prazo </w:t>
      </w:r>
      <w:r w:rsidR="0062606E">
        <w:rPr>
          <w:rFonts w:ascii="Arial" w:hAnsi="Arial" w:cs="Arial"/>
          <w:sz w:val="22"/>
          <w:szCs w:val="22"/>
        </w:rPr>
        <w:t xml:space="preserve">prescricional, uma vez que o PAD deveria ter sido instaurado até a data </w:t>
      </w:r>
      <w:r w:rsidR="0062606E" w:rsidRPr="0062606E">
        <w:rPr>
          <w:rFonts w:ascii="Arial" w:hAnsi="Arial" w:cs="Arial"/>
          <w:color w:val="FF0000"/>
          <w:sz w:val="22"/>
          <w:szCs w:val="22"/>
        </w:rPr>
        <w:t>XX/XX/XXXX</w:t>
      </w:r>
      <w:r w:rsidR="00F8329A">
        <w:rPr>
          <w:rFonts w:ascii="Arial" w:hAnsi="Arial" w:cs="Arial"/>
          <w:sz w:val="22"/>
          <w:szCs w:val="22"/>
        </w:rPr>
        <w:t>.</w:t>
      </w:r>
      <w:r w:rsidR="000D06BB">
        <w:rPr>
          <w:rFonts w:ascii="Arial" w:hAnsi="Arial" w:cs="Arial"/>
          <w:sz w:val="22"/>
          <w:szCs w:val="22"/>
        </w:rPr>
        <w:t xml:space="preserve"> Portanto, a pretensão punitiva da autoridade julgadora, considerando a pena hipotética sugerida por esta comissão, encontra-se prescrita.</w:t>
      </w:r>
    </w:p>
    <w:p w14:paraId="72564363" w14:textId="77777777" w:rsidR="00677CFB" w:rsidRDefault="00677CFB" w:rsidP="001E29D8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</w:p>
    <w:p w14:paraId="72641C15" w14:textId="77777777" w:rsidR="00E97736" w:rsidRPr="001103E7" w:rsidRDefault="009B0356" w:rsidP="001103E7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 </w:t>
      </w:r>
      <w:r w:rsidR="00A26B2F">
        <w:rPr>
          <w:rFonts w:ascii="Arial" w:hAnsi="Arial" w:cs="Arial"/>
          <w:b/>
          <w:color w:val="0070C0"/>
          <w:sz w:val="22"/>
          <w:szCs w:val="22"/>
        </w:rPr>
        <w:t>2</w:t>
      </w:r>
      <w:r w:rsidR="001103E7" w:rsidRPr="001103E7">
        <w:rPr>
          <w:rFonts w:ascii="Arial" w:hAnsi="Arial" w:cs="Arial"/>
          <w:b/>
          <w:color w:val="0070C0"/>
          <w:sz w:val="22"/>
          <w:szCs w:val="22"/>
        </w:rPr>
        <w:t>:</w:t>
      </w:r>
      <w:r w:rsidR="00E97736" w:rsidRPr="001103E7">
        <w:rPr>
          <w:rFonts w:ascii="Arial" w:hAnsi="Arial" w:cs="Arial"/>
          <w:b/>
          <w:color w:val="0070C0"/>
          <w:sz w:val="22"/>
          <w:szCs w:val="22"/>
        </w:rPr>
        <w:t xml:space="preserve"> Em caso de prescrição da pretensão punitiva</w:t>
      </w:r>
      <w:r w:rsidR="001103E7">
        <w:rPr>
          <w:rFonts w:ascii="Arial" w:hAnsi="Arial" w:cs="Arial"/>
          <w:b/>
          <w:color w:val="0070C0"/>
          <w:sz w:val="22"/>
          <w:szCs w:val="22"/>
        </w:rPr>
        <w:t>,</w:t>
      </w:r>
      <w:r w:rsidR="00E97736" w:rsidRPr="001103E7">
        <w:rPr>
          <w:rFonts w:ascii="Arial" w:hAnsi="Arial" w:cs="Arial"/>
          <w:b/>
          <w:color w:val="0070C0"/>
          <w:sz w:val="22"/>
          <w:szCs w:val="22"/>
        </w:rPr>
        <w:t xml:space="preserve"> é aconselhável discorrer </w:t>
      </w:r>
      <w:r w:rsidR="00320A47" w:rsidRPr="001103E7">
        <w:rPr>
          <w:rFonts w:ascii="Arial" w:hAnsi="Arial" w:cs="Arial"/>
          <w:b/>
          <w:color w:val="0070C0"/>
          <w:sz w:val="22"/>
          <w:szCs w:val="22"/>
        </w:rPr>
        <w:t xml:space="preserve">em outro parágrafo </w:t>
      </w:r>
      <w:r w:rsidR="00E97736" w:rsidRPr="001103E7">
        <w:rPr>
          <w:rFonts w:ascii="Arial" w:hAnsi="Arial" w:cs="Arial"/>
          <w:b/>
          <w:color w:val="0070C0"/>
          <w:sz w:val="22"/>
          <w:szCs w:val="22"/>
        </w:rPr>
        <w:t xml:space="preserve">sobre os atrasos do processo diante dos trâmites processuais e necessários para consecução dos objetivos do processo. </w:t>
      </w:r>
      <w:proofErr w:type="spellStart"/>
      <w:r w:rsidR="00E97736" w:rsidRPr="001103E7">
        <w:rPr>
          <w:rFonts w:ascii="Arial" w:hAnsi="Arial" w:cs="Arial"/>
          <w:b/>
          <w:color w:val="0070C0"/>
          <w:sz w:val="22"/>
          <w:szCs w:val="22"/>
        </w:rPr>
        <w:t>Ex</w:t>
      </w:r>
      <w:proofErr w:type="spellEnd"/>
      <w:r w:rsidR="00E97736" w:rsidRPr="001103E7">
        <w:rPr>
          <w:rFonts w:ascii="Arial" w:hAnsi="Arial" w:cs="Arial"/>
          <w:b/>
          <w:color w:val="0070C0"/>
          <w:sz w:val="22"/>
          <w:szCs w:val="22"/>
        </w:rPr>
        <w:t xml:space="preserve">: </w:t>
      </w:r>
      <w:r w:rsidR="00320A47" w:rsidRPr="001103E7">
        <w:rPr>
          <w:rFonts w:ascii="Arial" w:hAnsi="Arial" w:cs="Arial"/>
          <w:b/>
          <w:color w:val="0070C0"/>
          <w:sz w:val="22"/>
          <w:szCs w:val="22"/>
        </w:rPr>
        <w:lastRenderedPageBreak/>
        <w:t>tempo desperdiçado no trâmite de substituição de membro da comissão com justificat</w:t>
      </w:r>
      <w:r w:rsidR="009E7A87" w:rsidRPr="001103E7">
        <w:rPr>
          <w:rFonts w:ascii="Arial" w:hAnsi="Arial" w:cs="Arial"/>
          <w:b/>
          <w:color w:val="0070C0"/>
          <w:sz w:val="22"/>
          <w:szCs w:val="22"/>
        </w:rPr>
        <w:t>iva por licença para saúde ou</w:t>
      </w:r>
      <w:r w:rsidR="00320A47" w:rsidRPr="001103E7">
        <w:rPr>
          <w:rFonts w:ascii="Arial" w:hAnsi="Arial" w:cs="Arial"/>
          <w:b/>
          <w:color w:val="0070C0"/>
          <w:sz w:val="22"/>
          <w:szCs w:val="22"/>
        </w:rPr>
        <w:t xml:space="preserve"> licença para </w:t>
      </w:r>
      <w:r w:rsidR="001103E7">
        <w:rPr>
          <w:rFonts w:ascii="Arial" w:hAnsi="Arial" w:cs="Arial"/>
          <w:b/>
          <w:color w:val="0070C0"/>
          <w:sz w:val="22"/>
          <w:szCs w:val="22"/>
        </w:rPr>
        <w:t>estudos</w:t>
      </w:r>
      <w:r w:rsidR="00320A47" w:rsidRPr="001103E7">
        <w:rPr>
          <w:rFonts w:ascii="Arial" w:hAnsi="Arial" w:cs="Arial"/>
          <w:b/>
          <w:color w:val="0070C0"/>
          <w:sz w:val="22"/>
          <w:szCs w:val="22"/>
        </w:rPr>
        <w:t xml:space="preserve"> etc.</w:t>
      </w:r>
      <w:r w:rsidR="00D426AA" w:rsidRPr="001103E7">
        <w:rPr>
          <w:rFonts w:ascii="Arial" w:hAnsi="Arial" w:cs="Arial"/>
          <w:b/>
          <w:color w:val="0070C0"/>
          <w:sz w:val="22"/>
          <w:szCs w:val="22"/>
        </w:rPr>
        <w:t xml:space="preserve"> Esse parágrafo terá o intuito de demonstrar que a prescrição ocorreu em decorrência de circunstâncias alheias à comissão.</w:t>
      </w:r>
    </w:p>
    <w:p w14:paraId="059639DC" w14:textId="77777777" w:rsidR="004B535A" w:rsidRDefault="004B535A" w:rsidP="00FE6410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6F365382" w14:textId="77777777" w:rsidR="004B535A" w:rsidRDefault="004B535A" w:rsidP="00FE6410">
      <w:pPr>
        <w:spacing w:before="200"/>
        <w:jc w:val="both"/>
        <w:rPr>
          <w:rFonts w:ascii="Arial" w:hAnsi="Arial" w:cs="Arial"/>
          <w:sz w:val="22"/>
          <w:szCs w:val="22"/>
        </w:rPr>
      </w:pPr>
      <w:r w:rsidRPr="004B535A">
        <w:rPr>
          <w:rFonts w:ascii="Arial" w:hAnsi="Arial" w:cs="Arial"/>
          <w:b/>
          <w:color w:val="0070C0"/>
          <w:sz w:val="22"/>
          <w:szCs w:val="22"/>
        </w:rPr>
        <w:t xml:space="preserve">Site </w:t>
      </w:r>
      <w:r w:rsidR="00FD1458">
        <w:rPr>
          <w:rFonts w:ascii="Arial" w:hAnsi="Arial" w:cs="Arial"/>
          <w:b/>
          <w:color w:val="0070C0"/>
          <w:sz w:val="22"/>
          <w:szCs w:val="22"/>
        </w:rPr>
        <w:t xml:space="preserve">sugerido </w:t>
      </w:r>
      <w:r w:rsidRPr="004B535A">
        <w:rPr>
          <w:rFonts w:ascii="Arial" w:hAnsi="Arial" w:cs="Arial"/>
          <w:b/>
          <w:color w:val="0070C0"/>
          <w:sz w:val="22"/>
          <w:szCs w:val="22"/>
        </w:rPr>
        <w:t xml:space="preserve">para contagem de prazo (sempre em dias corridos): </w:t>
      </w:r>
      <w:hyperlink r:id="rId8" w:history="1">
        <w:r w:rsidRPr="004B535A">
          <w:rPr>
            <w:rStyle w:val="Hyperlink"/>
            <w:rFonts w:ascii="Arial" w:hAnsi="Arial" w:cs="Arial"/>
            <w:sz w:val="22"/>
            <w:szCs w:val="22"/>
          </w:rPr>
          <w:t>https://www.anelmarcas.com.br/prazos/</w:t>
        </w:r>
      </w:hyperlink>
    </w:p>
    <w:p w14:paraId="122E90F9" w14:textId="77777777" w:rsidR="004B535A" w:rsidRPr="004B535A" w:rsidRDefault="004B535A" w:rsidP="00FE6410">
      <w:pPr>
        <w:spacing w:before="200"/>
        <w:jc w:val="both"/>
        <w:rPr>
          <w:rFonts w:ascii="Arial" w:hAnsi="Arial" w:cs="Arial"/>
          <w:color w:val="FF0000"/>
          <w:sz w:val="22"/>
          <w:szCs w:val="22"/>
        </w:rPr>
      </w:pPr>
    </w:p>
    <w:p w14:paraId="1F7C65EB" w14:textId="63AA6FE9" w:rsidR="00FE6410" w:rsidRPr="007E70A3" w:rsidRDefault="00FD1458" w:rsidP="00FE6410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Fluxograma</w:t>
      </w:r>
      <w:r w:rsidR="0000031B">
        <w:rPr>
          <w:rFonts w:ascii="Arial" w:hAnsi="Arial" w:cs="Arial"/>
          <w:b/>
          <w:color w:val="0070C0"/>
          <w:sz w:val="22"/>
          <w:szCs w:val="22"/>
        </w:rPr>
        <w:t>s abaixo</w:t>
      </w:r>
      <w:r w:rsidR="00064D3B" w:rsidRPr="007E70A3">
        <w:rPr>
          <w:rFonts w:ascii="Arial" w:hAnsi="Arial" w:cs="Arial"/>
          <w:b/>
          <w:color w:val="0070C0"/>
          <w:sz w:val="22"/>
          <w:szCs w:val="22"/>
        </w:rPr>
        <w:t xml:space="preserve"> para facil</w:t>
      </w:r>
      <w:r w:rsidR="007E70A3">
        <w:rPr>
          <w:rFonts w:ascii="Arial" w:hAnsi="Arial" w:cs="Arial"/>
          <w:b/>
          <w:color w:val="0070C0"/>
          <w:sz w:val="22"/>
          <w:szCs w:val="22"/>
        </w:rPr>
        <w:t>itar a visualização da contagem (dar zoom):</w:t>
      </w:r>
    </w:p>
    <w:p w14:paraId="025EAA76" w14:textId="53A3746A" w:rsidR="00FE6410" w:rsidRPr="00FE6410" w:rsidRDefault="00FE6410" w:rsidP="00FE6410">
      <w:pPr>
        <w:spacing w:before="200"/>
        <w:jc w:val="both"/>
        <w:rPr>
          <w:rFonts w:ascii="Arial" w:hAnsi="Arial" w:cs="Arial"/>
          <w:color w:val="FF0000"/>
          <w:sz w:val="22"/>
          <w:szCs w:val="22"/>
        </w:rPr>
      </w:pPr>
    </w:p>
    <w:p w14:paraId="1F197013" w14:textId="06A3C404" w:rsidR="00730A11" w:rsidRDefault="00F36969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175CC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104.3pt">
            <v:imagedata r:id="rId9" o:title="prescrição"/>
          </v:shape>
        </w:pict>
      </w:r>
    </w:p>
    <w:p w14:paraId="02328385" w14:textId="5FA3845B" w:rsidR="0000031B" w:rsidRDefault="0000031B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</w:t>
      </w:r>
    </w:p>
    <w:p w14:paraId="6B5E5901" w14:textId="4D457602" w:rsidR="0000031B" w:rsidRDefault="0000031B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9F9F5B6" wp14:editId="19618559">
            <wp:extent cx="5400040" cy="249428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F9EC" w14:textId="7CFC7B13" w:rsidR="0000031B" w:rsidRDefault="0000031B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</w:p>
    <w:p w14:paraId="39F86138" w14:textId="2FCBFFD7" w:rsidR="0000031B" w:rsidRDefault="00F36969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pict w14:anchorId="04EFA13B">
          <v:shape id="_x0000_i1026" type="#_x0000_t75" style="width:416.3pt;height:196.6pt">
            <v:imagedata r:id="rId11" o:title="Prescrição servidor"/>
          </v:shape>
        </w:pict>
      </w:r>
    </w:p>
    <w:p w14:paraId="40229C4B" w14:textId="4E5020CE" w:rsidR="00F67D43" w:rsidRDefault="00F36969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36029DDF">
          <v:shape id="_x0000_i1027" type="#_x0000_t75" style="width:416.3pt;height:196.6pt">
            <v:imagedata r:id="rId12" o:title="Prescrição discente"/>
          </v:shape>
        </w:pict>
      </w:r>
    </w:p>
    <w:p w14:paraId="1F076A01" w14:textId="4A25BE42" w:rsidR="00730A11" w:rsidRDefault="00730A11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0EB5C7F0" w14:textId="40B5F1BB" w:rsidR="00B03558" w:rsidRPr="00FF2075" w:rsidRDefault="00654C3F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03558" w:rsidRPr="00FF2075">
        <w:rPr>
          <w:rFonts w:ascii="Arial" w:hAnsi="Arial" w:cs="Arial"/>
          <w:b/>
          <w:sz w:val="22"/>
          <w:szCs w:val="22"/>
        </w:rPr>
        <w:t>. CONCLUSÃO</w:t>
      </w:r>
    </w:p>
    <w:p w14:paraId="6EC3FD5E" w14:textId="77777777" w:rsidR="00C47CDC" w:rsidRDefault="00C47CDC" w:rsidP="0048085E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Haja vista a observância ao devido processo legal</w:t>
      </w:r>
      <w:r w:rsidRPr="00FF207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F2075">
        <w:rPr>
          <w:rFonts w:ascii="Arial" w:hAnsi="Arial" w:cs="Arial"/>
          <w:bCs/>
          <w:sz w:val="22"/>
          <w:szCs w:val="22"/>
        </w:rPr>
        <w:t>à ampla defesa e ao contraditório</w:t>
      </w:r>
      <w:r>
        <w:rPr>
          <w:rFonts w:ascii="Arial" w:hAnsi="Arial" w:cs="Arial"/>
          <w:bCs/>
          <w:sz w:val="22"/>
          <w:szCs w:val="22"/>
        </w:rPr>
        <w:t>,</w:t>
      </w:r>
      <w:r w:rsidRPr="00FF2075">
        <w:rPr>
          <w:rFonts w:ascii="Arial" w:hAnsi="Arial" w:cs="Arial"/>
          <w:bCs/>
          <w:sz w:val="22"/>
          <w:szCs w:val="22"/>
        </w:rPr>
        <w:t xml:space="preserve"> tendo-se apreciado a documentação constante e</w:t>
      </w:r>
      <w:r>
        <w:rPr>
          <w:rFonts w:ascii="Arial" w:hAnsi="Arial" w:cs="Arial"/>
          <w:bCs/>
          <w:sz w:val="22"/>
          <w:szCs w:val="22"/>
        </w:rPr>
        <w:t xml:space="preserve"> acostada</w:t>
      </w:r>
      <w:r w:rsidRPr="00FF2075">
        <w:rPr>
          <w:rFonts w:ascii="Arial" w:hAnsi="Arial" w:cs="Arial"/>
          <w:bCs/>
          <w:sz w:val="22"/>
          <w:szCs w:val="22"/>
        </w:rPr>
        <w:t xml:space="preserve"> aos autos, e à luz do</w:t>
      </w:r>
      <w:r>
        <w:rPr>
          <w:rFonts w:ascii="Arial" w:hAnsi="Arial" w:cs="Arial"/>
          <w:bCs/>
          <w:sz w:val="22"/>
          <w:szCs w:val="22"/>
        </w:rPr>
        <w:t xml:space="preserve">s arts. 143, 165 e 166 da Lei n° 8.112/90 </w:t>
      </w:r>
      <w:r w:rsidRPr="00FF2075">
        <w:rPr>
          <w:rFonts w:ascii="Arial" w:hAnsi="Arial" w:cs="Arial"/>
          <w:bCs/>
          <w:sz w:val="22"/>
          <w:szCs w:val="22"/>
        </w:rPr>
        <w:t>apresenta</w:t>
      </w:r>
      <w:r>
        <w:rPr>
          <w:rFonts w:ascii="Arial" w:hAnsi="Arial" w:cs="Arial"/>
          <w:bCs/>
          <w:sz w:val="22"/>
          <w:szCs w:val="22"/>
        </w:rPr>
        <w:t>-se</w:t>
      </w:r>
      <w:r w:rsidRPr="00FF2075">
        <w:rPr>
          <w:rFonts w:ascii="Arial" w:hAnsi="Arial" w:cs="Arial"/>
          <w:bCs/>
          <w:sz w:val="22"/>
          <w:szCs w:val="22"/>
        </w:rPr>
        <w:t xml:space="preserve"> a conclusão que se segue</w:t>
      </w:r>
      <w:r>
        <w:rPr>
          <w:rFonts w:ascii="Arial" w:hAnsi="Arial" w:cs="Arial"/>
          <w:bCs/>
          <w:sz w:val="22"/>
          <w:szCs w:val="22"/>
        </w:rPr>
        <w:t>:</w:t>
      </w:r>
    </w:p>
    <w:p w14:paraId="6FDC0322" w14:textId="77777777" w:rsidR="00C47CDC" w:rsidRDefault="00C47CDC" w:rsidP="00C47CDC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1-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 xml:space="preserve">sugestão </w:t>
      </w:r>
      <w:r w:rsidRPr="00203636">
        <w:rPr>
          <w:rFonts w:ascii="Arial" w:hAnsi="Arial" w:cs="Arial"/>
          <w:b/>
          <w:color w:val="0070C0"/>
          <w:sz w:val="22"/>
          <w:szCs w:val="22"/>
          <w:highlight w:val="yellow"/>
        </w:rPr>
        <w:t>de responsabilização do servidor</w:t>
      </w:r>
      <w:r w:rsidR="009B000A" w:rsidRPr="009B000A">
        <w:rPr>
          <w:rFonts w:ascii="Arial" w:hAnsi="Arial" w:cs="Arial"/>
          <w:b/>
          <w:color w:val="0070C0"/>
          <w:sz w:val="22"/>
          <w:szCs w:val="22"/>
          <w:highlight w:val="yellow"/>
        </w:rPr>
        <w:t>/discente</w:t>
      </w:r>
      <w:r>
        <w:rPr>
          <w:rFonts w:ascii="Arial" w:hAnsi="Arial" w:cs="Arial"/>
          <w:b/>
          <w:color w:val="0070C0"/>
          <w:sz w:val="22"/>
          <w:szCs w:val="22"/>
        </w:rPr>
        <w:t xml:space="preserve">, utilize o parágrafo imediatamente </w:t>
      </w: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proofErr w:type="gramEnd"/>
    </w:p>
    <w:p w14:paraId="66711ADF" w14:textId="77777777" w:rsidR="00C47CDC" w:rsidRPr="007505DB" w:rsidRDefault="00C47CDC" w:rsidP="00BC1E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2A1224">
        <w:rPr>
          <w:rFonts w:ascii="Arial" w:hAnsi="Arial" w:cs="Arial"/>
          <w:bCs/>
          <w:sz w:val="22"/>
          <w:szCs w:val="22"/>
        </w:rPr>
        <w:t xml:space="preserve">Diante da presença de provas que configuram </w:t>
      </w:r>
      <w:proofErr w:type="gramStart"/>
      <w:r w:rsidRPr="002A1224">
        <w:rPr>
          <w:rFonts w:ascii="Arial" w:hAnsi="Arial" w:cs="Arial"/>
          <w:bCs/>
          <w:sz w:val="22"/>
          <w:szCs w:val="22"/>
        </w:rPr>
        <w:t>o(</w:t>
      </w:r>
      <w:proofErr w:type="gramEnd"/>
      <w:r w:rsidRPr="002A1224">
        <w:rPr>
          <w:rFonts w:ascii="Arial" w:hAnsi="Arial" w:cs="Arial"/>
          <w:bCs/>
          <w:sz w:val="22"/>
          <w:szCs w:val="22"/>
        </w:rPr>
        <w:t>a)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 XX</w:t>
      </w:r>
      <w:r w:rsidR="00D97121" w:rsidRPr="002A1224">
        <w:rPr>
          <w:rFonts w:ascii="Arial" w:hAnsi="Arial" w:cs="Arial"/>
          <w:bCs/>
          <w:color w:val="FF0000"/>
          <w:sz w:val="22"/>
          <w:szCs w:val="22"/>
        </w:rPr>
        <w:t>X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A1224">
        <w:rPr>
          <w:rFonts w:ascii="Arial" w:hAnsi="Arial" w:cs="Arial"/>
          <w:b/>
          <w:color w:val="FF0000"/>
          <w:sz w:val="22"/>
          <w:szCs w:val="22"/>
        </w:rPr>
        <w:t>[</w:t>
      </w:r>
      <w:r w:rsidRPr="002A1224">
        <w:rPr>
          <w:rFonts w:ascii="Arial" w:hAnsi="Arial" w:cs="Arial"/>
          <w:b/>
          <w:color w:val="0070C0"/>
          <w:sz w:val="22"/>
          <w:szCs w:val="22"/>
        </w:rPr>
        <w:t>citar a irregularidade</w:t>
      </w:r>
      <w:r w:rsidRPr="002A1224">
        <w:rPr>
          <w:rFonts w:ascii="Arial" w:hAnsi="Arial" w:cs="Arial"/>
          <w:b/>
          <w:color w:val="FF0000"/>
          <w:sz w:val="22"/>
          <w:szCs w:val="22"/>
        </w:rPr>
        <w:t>]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2A1224">
        <w:rPr>
          <w:rFonts w:ascii="Arial" w:hAnsi="Arial" w:cs="Arial"/>
          <w:bCs/>
          <w:sz w:val="22"/>
          <w:szCs w:val="22"/>
        </w:rPr>
        <w:t>consubstanciada em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A1224">
        <w:rPr>
          <w:rFonts w:ascii="Arial" w:hAnsi="Arial" w:cs="Arial"/>
          <w:b/>
          <w:color w:val="FF0000"/>
          <w:sz w:val="22"/>
          <w:szCs w:val="22"/>
        </w:rPr>
        <w:t>[</w:t>
      </w:r>
      <w:r w:rsidRPr="002A1224">
        <w:rPr>
          <w:rFonts w:ascii="Arial" w:hAnsi="Arial" w:cs="Arial"/>
          <w:b/>
          <w:color w:val="0070C0"/>
          <w:sz w:val="22"/>
          <w:szCs w:val="22"/>
        </w:rPr>
        <w:t>justificar objetivamente o que foi essencial para chegar a conclusão dos fatos, ou seja, resumidamente quais as razões fundamentam a sugestão da comissão</w:t>
      </w:r>
      <w:r w:rsidRPr="002A1224">
        <w:rPr>
          <w:rFonts w:ascii="Arial" w:hAnsi="Arial" w:cs="Arial"/>
          <w:b/>
          <w:color w:val="FF0000"/>
          <w:sz w:val="22"/>
          <w:szCs w:val="22"/>
        </w:rPr>
        <w:t>]</w:t>
      </w:r>
      <w:r w:rsidRPr="002A1224">
        <w:rPr>
          <w:rFonts w:ascii="Arial" w:hAnsi="Arial" w:cs="Arial"/>
          <w:sz w:val="22"/>
          <w:szCs w:val="22"/>
        </w:rPr>
        <w:t xml:space="preserve">, </w:t>
      </w:r>
      <w:r w:rsidRPr="002A1224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="00D97121" w:rsidRPr="002A1224">
        <w:rPr>
          <w:rFonts w:ascii="Arial" w:hAnsi="Arial" w:cs="Arial"/>
          <w:bCs/>
          <w:sz w:val="22"/>
          <w:szCs w:val="22"/>
        </w:rPr>
        <w:t>s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A1224">
        <w:rPr>
          <w:rFonts w:ascii="Arial" w:hAnsi="Arial" w:cs="Arial"/>
          <w:bCs/>
          <w:sz w:val="22"/>
          <w:szCs w:val="22"/>
        </w:rPr>
        <w:t>art</w:t>
      </w:r>
      <w:r w:rsidR="00D97121" w:rsidRPr="002A1224">
        <w:rPr>
          <w:rFonts w:ascii="Arial" w:hAnsi="Arial" w:cs="Arial"/>
          <w:bCs/>
          <w:sz w:val="22"/>
          <w:szCs w:val="22"/>
        </w:rPr>
        <w:t>s</w:t>
      </w:r>
      <w:r w:rsidRPr="002A1224">
        <w:rPr>
          <w:rFonts w:ascii="Arial" w:hAnsi="Arial" w:cs="Arial"/>
          <w:bCs/>
          <w:sz w:val="22"/>
          <w:szCs w:val="22"/>
        </w:rPr>
        <w:t>.</w:t>
      </w:r>
      <w:r w:rsidR="00D97121" w:rsidRPr="002A1224">
        <w:rPr>
          <w:rFonts w:ascii="Arial" w:hAnsi="Arial" w:cs="Arial"/>
          <w:bCs/>
          <w:sz w:val="22"/>
          <w:szCs w:val="22"/>
        </w:rPr>
        <w:t xml:space="preserve"> </w:t>
      </w:r>
      <w:r w:rsidR="00D97121" w:rsidRPr="002A1224">
        <w:rPr>
          <w:rFonts w:ascii="Arial" w:hAnsi="Arial" w:cs="Arial"/>
          <w:bCs/>
          <w:color w:val="FF0000"/>
          <w:sz w:val="22"/>
          <w:szCs w:val="22"/>
        </w:rPr>
        <w:t>XX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2A1224" w:rsidRPr="002A1224">
        <w:rPr>
          <w:rFonts w:ascii="Arial" w:hAnsi="Arial" w:cs="Arial"/>
          <w:b/>
          <w:color w:val="FF0000"/>
          <w:sz w:val="22"/>
          <w:szCs w:val="22"/>
        </w:rPr>
        <w:t>[</w:t>
      </w:r>
      <w:r w:rsidR="002A1224" w:rsidRPr="00F16ABD">
        <w:rPr>
          <w:rFonts w:ascii="Arial" w:hAnsi="Arial" w:cs="Arial"/>
          <w:b/>
          <w:bCs/>
          <w:color w:val="0070C0"/>
          <w:sz w:val="22"/>
          <w:szCs w:val="22"/>
        </w:rPr>
        <w:t xml:space="preserve">citar dispositivo legal ou Regimental violado – geralmente um dever a ser observado - e o respectivo dispositivo legal que </w:t>
      </w:r>
      <w:r w:rsidR="002A1224" w:rsidRPr="00F16ABD">
        <w:rPr>
          <w:rFonts w:ascii="Arial" w:hAnsi="Arial" w:cs="Arial"/>
          <w:b/>
          <w:bCs/>
          <w:color w:val="0070C0"/>
          <w:sz w:val="22"/>
          <w:szCs w:val="22"/>
        </w:rPr>
        <w:lastRenderedPageBreak/>
        <w:t>impõe determinada penalidade por sua violação</w:t>
      </w:r>
      <w:r w:rsidR="002A1224" w:rsidRPr="002A1224">
        <w:rPr>
          <w:rFonts w:ascii="Arial" w:hAnsi="Arial" w:cs="Arial"/>
          <w:b/>
          <w:color w:val="FF0000"/>
          <w:sz w:val="22"/>
          <w:szCs w:val="22"/>
        </w:rPr>
        <w:t>]</w:t>
      </w:r>
      <w:r w:rsidRPr="002A1224">
        <w:rPr>
          <w:rFonts w:ascii="Arial" w:hAnsi="Arial" w:cs="Arial"/>
          <w:bCs/>
          <w:sz w:val="22"/>
          <w:szCs w:val="22"/>
        </w:rPr>
        <w:t xml:space="preserve">, este Colegiado sugere, </w:t>
      </w:r>
      <w:r w:rsidRPr="002A1224">
        <w:rPr>
          <w:rFonts w:ascii="Arial" w:hAnsi="Arial" w:cs="Arial"/>
          <w:b/>
          <w:bCs/>
          <w:sz w:val="22"/>
          <w:szCs w:val="22"/>
        </w:rPr>
        <w:t>SMJ</w:t>
      </w:r>
      <w:r w:rsidRPr="002A1224">
        <w:rPr>
          <w:rFonts w:ascii="Arial" w:hAnsi="Arial" w:cs="Arial"/>
          <w:bCs/>
          <w:sz w:val="22"/>
          <w:szCs w:val="22"/>
        </w:rPr>
        <w:t xml:space="preserve">, a </w:t>
      </w:r>
      <w:r w:rsidRPr="002A1224">
        <w:rPr>
          <w:rFonts w:ascii="Arial" w:hAnsi="Arial" w:cs="Arial"/>
          <w:b/>
          <w:bCs/>
          <w:sz w:val="22"/>
          <w:szCs w:val="22"/>
        </w:rPr>
        <w:t xml:space="preserve">RESPONSABILIZAÇÃO </w:t>
      </w:r>
      <w:r w:rsidRPr="002A1224">
        <w:rPr>
          <w:rFonts w:ascii="Arial" w:hAnsi="Arial" w:cs="Arial"/>
          <w:bCs/>
          <w:sz w:val="22"/>
          <w:szCs w:val="22"/>
        </w:rPr>
        <w:t>e</w:t>
      </w:r>
      <w:r w:rsidRPr="002A12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1224">
        <w:rPr>
          <w:rFonts w:ascii="Arial" w:hAnsi="Arial" w:cs="Arial"/>
          <w:bCs/>
          <w:sz w:val="22"/>
          <w:szCs w:val="22"/>
        </w:rPr>
        <w:t>consequente aplicação da penalidade de</w:t>
      </w:r>
      <w:r w:rsidRPr="002A122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D97121" w:rsidRPr="002A1224">
        <w:rPr>
          <w:rFonts w:ascii="Arial" w:hAnsi="Arial" w:cs="Arial"/>
          <w:b/>
          <w:bCs/>
          <w:color w:val="FF0000"/>
          <w:sz w:val="22"/>
          <w:szCs w:val="22"/>
        </w:rPr>
        <w:t xml:space="preserve">XX </w:t>
      </w:r>
      <w:r w:rsidRPr="002A122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97121" w:rsidRPr="002A1224">
        <w:rPr>
          <w:rFonts w:ascii="Arial" w:hAnsi="Arial" w:cs="Arial"/>
          <w:b/>
          <w:color w:val="FF0000"/>
          <w:sz w:val="22"/>
          <w:szCs w:val="22"/>
        </w:rPr>
        <w:t>[</w:t>
      </w:r>
      <w:proofErr w:type="gramEnd"/>
      <w:r w:rsidR="00D97121" w:rsidRPr="002A1224">
        <w:rPr>
          <w:rFonts w:ascii="Arial" w:hAnsi="Arial" w:cs="Arial"/>
          <w:b/>
          <w:color w:val="0070C0"/>
          <w:sz w:val="22"/>
          <w:szCs w:val="22"/>
        </w:rPr>
        <w:t>ADVERTÊNCIA / SUSPENSÃO</w:t>
      </w:r>
      <w:r w:rsidR="00B13851">
        <w:rPr>
          <w:rFonts w:ascii="Arial" w:hAnsi="Arial" w:cs="Arial"/>
          <w:b/>
          <w:color w:val="0070C0"/>
          <w:sz w:val="22"/>
          <w:szCs w:val="22"/>
        </w:rPr>
        <w:t xml:space="preserve"> (de X dias)</w:t>
      </w:r>
      <w:r w:rsidR="00D97121" w:rsidRPr="002A1224">
        <w:rPr>
          <w:rFonts w:ascii="Arial" w:hAnsi="Arial" w:cs="Arial"/>
          <w:b/>
          <w:color w:val="0070C0"/>
          <w:sz w:val="22"/>
          <w:szCs w:val="22"/>
        </w:rPr>
        <w:t xml:space="preserve"> / DEMISSÃO (servidor) / DESLIGAMENTO  (discente)</w:t>
      </w:r>
      <w:r w:rsidR="00D97121" w:rsidRPr="002A1224">
        <w:rPr>
          <w:rFonts w:ascii="Arial" w:hAnsi="Arial" w:cs="Arial"/>
          <w:b/>
          <w:color w:val="FF0000"/>
          <w:sz w:val="22"/>
          <w:szCs w:val="22"/>
        </w:rPr>
        <w:t xml:space="preserve">] </w:t>
      </w:r>
      <w:r w:rsidRPr="002A1224">
        <w:rPr>
          <w:rFonts w:ascii="Arial" w:hAnsi="Arial" w:cs="Arial"/>
          <w:bCs/>
          <w:sz w:val="22"/>
          <w:szCs w:val="22"/>
        </w:rPr>
        <w:t>em face</w:t>
      </w:r>
      <w:r w:rsidRPr="002A12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1224">
        <w:rPr>
          <w:rFonts w:ascii="Arial" w:hAnsi="Arial" w:cs="Arial"/>
          <w:bCs/>
          <w:sz w:val="22"/>
          <w:szCs w:val="22"/>
        </w:rPr>
        <w:t xml:space="preserve">do(a) 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>servidor(a)</w:t>
      </w:r>
      <w:r w:rsidR="00D97121" w:rsidRPr="002A1224">
        <w:rPr>
          <w:rFonts w:ascii="Arial" w:hAnsi="Arial" w:cs="Arial"/>
          <w:bCs/>
          <w:color w:val="FF0000"/>
          <w:sz w:val="22"/>
          <w:szCs w:val="22"/>
        </w:rPr>
        <w:t>/discente</w:t>
      </w:r>
      <w:r w:rsidRPr="002A1224">
        <w:rPr>
          <w:rFonts w:ascii="Arial" w:hAnsi="Arial" w:cs="Arial"/>
          <w:b/>
          <w:bCs/>
          <w:color w:val="FF0000"/>
          <w:sz w:val="22"/>
          <w:szCs w:val="22"/>
        </w:rPr>
        <w:t xml:space="preserve"> (Nome).</w:t>
      </w:r>
    </w:p>
    <w:p w14:paraId="4656C187" w14:textId="77777777" w:rsidR="009C6721" w:rsidRDefault="00D92842" w:rsidP="007505DB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E96137">
        <w:rPr>
          <w:rFonts w:ascii="Arial" w:hAnsi="Arial" w:cs="Arial"/>
          <w:b/>
          <w:bCs/>
          <w:color w:val="0070C0"/>
          <w:sz w:val="22"/>
          <w:szCs w:val="22"/>
        </w:rPr>
        <w:t>Observação: no caso de abrandamento ou agravamento da penalidade, p</w:t>
      </w:r>
      <w:r w:rsidR="00E96137" w:rsidRPr="00E96137">
        <w:rPr>
          <w:rFonts w:ascii="Arial" w:hAnsi="Arial" w:cs="Arial"/>
          <w:b/>
          <w:bCs/>
          <w:color w:val="0070C0"/>
          <w:sz w:val="22"/>
          <w:szCs w:val="22"/>
        </w:rPr>
        <w:t>elo exposto</w:t>
      </w:r>
      <w:r w:rsidRPr="00E96137">
        <w:rPr>
          <w:rFonts w:ascii="Arial" w:hAnsi="Arial" w:cs="Arial"/>
          <w:b/>
          <w:bCs/>
          <w:color w:val="0070C0"/>
          <w:sz w:val="22"/>
          <w:szCs w:val="22"/>
        </w:rPr>
        <w:t xml:space="preserve"> no art. 128, da Lei n° 8.112/90 (</w:t>
      </w:r>
      <w:r w:rsidRPr="00E96137">
        <w:rPr>
          <w:rFonts w:ascii="Arial" w:hAnsi="Arial" w:cs="Arial"/>
          <w:b/>
          <w:bCs/>
          <w:color w:val="0070C0"/>
          <w:sz w:val="22"/>
          <w:szCs w:val="22"/>
          <w:highlight w:val="yellow"/>
        </w:rPr>
        <w:t>em caso de servidor</w:t>
      </w:r>
      <w:r w:rsidRPr="00E96137">
        <w:rPr>
          <w:rFonts w:ascii="Arial" w:hAnsi="Arial" w:cs="Arial"/>
          <w:b/>
          <w:bCs/>
          <w:color w:val="0070C0"/>
          <w:sz w:val="22"/>
          <w:szCs w:val="22"/>
        </w:rPr>
        <w:t>), ou art. 183, do Regimento Geral da UFG (</w:t>
      </w:r>
      <w:r w:rsidRPr="00E96137">
        <w:rPr>
          <w:rFonts w:ascii="Arial" w:hAnsi="Arial" w:cs="Arial"/>
          <w:b/>
          <w:bCs/>
          <w:color w:val="0070C0"/>
          <w:sz w:val="22"/>
          <w:szCs w:val="22"/>
          <w:highlight w:val="yellow"/>
        </w:rPr>
        <w:t>em caso de discente</w:t>
      </w:r>
      <w:r w:rsidRPr="00E96137">
        <w:rPr>
          <w:rFonts w:ascii="Arial" w:hAnsi="Arial" w:cs="Arial"/>
          <w:b/>
          <w:bCs/>
          <w:color w:val="0070C0"/>
          <w:sz w:val="22"/>
          <w:szCs w:val="22"/>
        </w:rPr>
        <w:t xml:space="preserve">), </w:t>
      </w:r>
      <w:r w:rsidR="00E96137" w:rsidRPr="00E96137">
        <w:rPr>
          <w:rFonts w:ascii="Arial" w:hAnsi="Arial" w:cs="Arial"/>
          <w:b/>
          <w:bCs/>
          <w:color w:val="0070C0"/>
          <w:sz w:val="22"/>
          <w:szCs w:val="22"/>
        </w:rPr>
        <w:t xml:space="preserve">a comissão </w:t>
      </w:r>
      <w:r w:rsidR="00E96137">
        <w:rPr>
          <w:rFonts w:ascii="Arial" w:hAnsi="Arial" w:cs="Arial"/>
          <w:b/>
          <w:bCs/>
          <w:color w:val="0070C0"/>
          <w:sz w:val="22"/>
          <w:szCs w:val="22"/>
        </w:rPr>
        <w:t>deverá</w:t>
      </w:r>
      <w:r w:rsidR="0071419D">
        <w:rPr>
          <w:rFonts w:ascii="Arial" w:hAnsi="Arial" w:cs="Arial"/>
          <w:b/>
          <w:bCs/>
          <w:color w:val="0070C0"/>
          <w:sz w:val="22"/>
          <w:szCs w:val="22"/>
        </w:rPr>
        <w:t xml:space="preserve"> relacionar os motivos na conclusão.</w:t>
      </w:r>
      <w:r w:rsidR="009C6721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C20D007" w14:textId="147E5E28" w:rsidR="007505DB" w:rsidRPr="00E96137" w:rsidRDefault="009C6721" w:rsidP="007505DB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Devidamente amparada, poderá a comissão </w:t>
      </w:r>
      <w:r w:rsidRPr="009C672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graduar entre aplicaç</w:t>
      </w:r>
      <w:r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ão de advertência ou suspensão </w:t>
      </w:r>
      <w:r w:rsidRPr="009C672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para os ilícitos cuja pena base é a advertência</w:t>
      </w:r>
      <w:r w:rsidR="003F4A2D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.</w:t>
      </w:r>
      <w:r w:rsidRPr="009C672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 </w:t>
      </w:r>
      <w:r w:rsidR="003F4A2D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T</w:t>
      </w:r>
      <w:r w:rsidRPr="009C672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endo se decidido pela aplicação da suspensão, </w:t>
      </w:r>
      <w:r w:rsidR="003F4A2D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poderá </w:t>
      </w:r>
      <w:r w:rsidRPr="009C672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graduar a quantidade d</w:t>
      </w:r>
      <w:r w:rsidR="003F4A2D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e dias a suspender o infrator. Penalidade de d</w:t>
      </w:r>
      <w:r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emissão/desligamento não poderá ser graduada.</w:t>
      </w:r>
    </w:p>
    <w:p w14:paraId="31D96F6A" w14:textId="77777777" w:rsidR="007505DB" w:rsidRPr="000418DF" w:rsidRDefault="007505DB" w:rsidP="007505DB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Em caso de </w:t>
      </w:r>
      <w:r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arquivamento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, utilize o parágrafo imediatamente </w:t>
      </w:r>
      <w:proofErr w:type="gramStart"/>
      <w:r w:rsidRPr="000418DF">
        <w:rPr>
          <w:rFonts w:ascii="Arial" w:hAnsi="Arial" w:cs="Arial"/>
          <w:b/>
          <w:color w:val="0070C0"/>
          <w:sz w:val="22"/>
          <w:szCs w:val="22"/>
        </w:rPr>
        <w:t>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proofErr w:type="gramEnd"/>
    </w:p>
    <w:p w14:paraId="7D940B4C" w14:textId="77777777" w:rsidR="007505DB" w:rsidRDefault="007505DB" w:rsidP="007505D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2A1224">
        <w:rPr>
          <w:rFonts w:ascii="Arial" w:hAnsi="Arial" w:cs="Arial"/>
          <w:bCs/>
          <w:sz w:val="22"/>
          <w:szCs w:val="22"/>
        </w:rPr>
        <w:t>Diante da</w:t>
      </w:r>
      <w:r>
        <w:rPr>
          <w:rFonts w:ascii="Arial" w:hAnsi="Arial" w:cs="Arial"/>
          <w:bCs/>
          <w:sz w:val="22"/>
          <w:szCs w:val="22"/>
        </w:rPr>
        <w:t xml:space="preserve"> ausência</w:t>
      </w:r>
      <w:r w:rsidRPr="002A1224">
        <w:rPr>
          <w:rFonts w:ascii="Arial" w:hAnsi="Arial" w:cs="Arial"/>
          <w:bCs/>
          <w:sz w:val="22"/>
          <w:szCs w:val="22"/>
        </w:rPr>
        <w:t xml:space="preserve"> de provas que configuram </w:t>
      </w:r>
      <w:proofErr w:type="gramStart"/>
      <w:r w:rsidRPr="002A1224">
        <w:rPr>
          <w:rFonts w:ascii="Arial" w:hAnsi="Arial" w:cs="Arial"/>
          <w:bCs/>
          <w:sz w:val="22"/>
          <w:szCs w:val="22"/>
        </w:rPr>
        <w:t>o(</w:t>
      </w:r>
      <w:proofErr w:type="gramEnd"/>
      <w:r w:rsidRPr="002A1224">
        <w:rPr>
          <w:rFonts w:ascii="Arial" w:hAnsi="Arial" w:cs="Arial"/>
          <w:bCs/>
          <w:sz w:val="22"/>
          <w:szCs w:val="22"/>
        </w:rPr>
        <w:t>a)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 XXX </w:t>
      </w:r>
      <w:r w:rsidRPr="002A1224">
        <w:rPr>
          <w:rFonts w:ascii="Arial" w:hAnsi="Arial" w:cs="Arial"/>
          <w:b/>
          <w:color w:val="FF0000"/>
          <w:sz w:val="22"/>
          <w:szCs w:val="22"/>
        </w:rPr>
        <w:t>[</w:t>
      </w:r>
      <w:r w:rsidRPr="002A1224">
        <w:rPr>
          <w:rFonts w:ascii="Arial" w:hAnsi="Arial" w:cs="Arial"/>
          <w:b/>
          <w:color w:val="0070C0"/>
          <w:sz w:val="22"/>
          <w:szCs w:val="22"/>
        </w:rPr>
        <w:t>citar a irregularidade</w:t>
      </w:r>
      <w:r w:rsidRPr="002A1224">
        <w:rPr>
          <w:rFonts w:ascii="Arial" w:hAnsi="Arial" w:cs="Arial"/>
          <w:b/>
          <w:color w:val="FF0000"/>
          <w:sz w:val="22"/>
          <w:szCs w:val="22"/>
        </w:rPr>
        <w:t>]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2A1224">
        <w:rPr>
          <w:rFonts w:ascii="Arial" w:hAnsi="Arial" w:cs="Arial"/>
          <w:bCs/>
          <w:sz w:val="22"/>
          <w:szCs w:val="22"/>
        </w:rPr>
        <w:t>consubstanciada em</w:t>
      </w:r>
      <w:r w:rsidRPr="002A122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A1224">
        <w:rPr>
          <w:rFonts w:ascii="Arial" w:hAnsi="Arial" w:cs="Arial"/>
          <w:b/>
          <w:color w:val="FF0000"/>
          <w:sz w:val="22"/>
          <w:szCs w:val="22"/>
        </w:rPr>
        <w:t>[</w:t>
      </w:r>
      <w:r w:rsidRPr="002A1224">
        <w:rPr>
          <w:rFonts w:ascii="Arial" w:hAnsi="Arial" w:cs="Arial"/>
          <w:b/>
          <w:color w:val="0070C0"/>
          <w:sz w:val="22"/>
          <w:szCs w:val="22"/>
        </w:rPr>
        <w:t>justificar objetivamente o que foi essencial para chegar a conclusão dos fatos, ou seja, resumidamente quais as razões fundamentam a sugestão da comissão</w:t>
      </w:r>
      <w:r w:rsidRPr="002A1224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art. 165, § 1°</w:t>
      </w:r>
      <w:r w:rsidRPr="000418DF">
        <w:rPr>
          <w:rFonts w:ascii="Arial" w:hAnsi="Arial" w:cs="Arial"/>
          <w:bCs/>
          <w:sz w:val="22"/>
          <w:szCs w:val="22"/>
        </w:rPr>
        <w:t>, da Lei</w:t>
      </w:r>
      <w:r>
        <w:rPr>
          <w:rFonts w:ascii="Arial" w:hAnsi="Arial" w:cs="Arial"/>
          <w:bCs/>
          <w:sz w:val="22"/>
          <w:szCs w:val="22"/>
        </w:rPr>
        <w:t xml:space="preserve"> n°</w:t>
      </w:r>
      <w:r w:rsidRPr="000418DF">
        <w:rPr>
          <w:rFonts w:ascii="Arial" w:hAnsi="Arial" w:cs="Arial"/>
          <w:bCs/>
          <w:sz w:val="22"/>
          <w:szCs w:val="22"/>
        </w:rPr>
        <w:t xml:space="preserve"> 8.112/90</w:t>
      </w:r>
      <w:r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o</w:t>
      </w:r>
      <w:r w:rsidRPr="000418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ARQUIVAMENTO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presente processo.</w:t>
      </w:r>
    </w:p>
    <w:p w14:paraId="338261FD" w14:textId="77777777" w:rsidR="007505DB" w:rsidRPr="007505DB" w:rsidRDefault="007505DB" w:rsidP="007505DB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Cs/>
          <w:sz w:val="22"/>
          <w:szCs w:val="22"/>
        </w:rPr>
      </w:pPr>
    </w:p>
    <w:p w14:paraId="2BF5F8A9" w14:textId="77777777" w:rsidR="00416493" w:rsidRPr="00C47CDC" w:rsidRDefault="00C47CDC" w:rsidP="00C47CDC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C47CDC">
        <w:rPr>
          <w:rFonts w:ascii="Arial" w:hAnsi="Arial" w:cs="Arial"/>
          <w:b/>
          <w:bCs/>
          <w:color w:val="0070C0"/>
          <w:sz w:val="22"/>
          <w:szCs w:val="22"/>
        </w:rPr>
        <w:t xml:space="preserve">OBSERVAÇÃO: </w:t>
      </w:r>
      <w:r w:rsidR="005548C2" w:rsidRPr="00C47CDC">
        <w:rPr>
          <w:rFonts w:ascii="Arial" w:hAnsi="Arial" w:cs="Arial"/>
          <w:b/>
          <w:bCs/>
          <w:color w:val="0070C0"/>
          <w:sz w:val="22"/>
          <w:szCs w:val="22"/>
        </w:rPr>
        <w:t>Caso não seja possível apenar em decorrência da prescrição, citar que a comissão entende que caberia a aplicação da pena</w:t>
      </w:r>
      <w:r w:rsidRPr="00C47CDC">
        <w:rPr>
          <w:rFonts w:ascii="Arial" w:hAnsi="Arial" w:cs="Arial"/>
          <w:b/>
          <w:bCs/>
          <w:color w:val="0070C0"/>
          <w:sz w:val="22"/>
          <w:szCs w:val="22"/>
        </w:rPr>
        <w:t xml:space="preserve"> X</w:t>
      </w:r>
      <w:r w:rsidR="005548C2" w:rsidRPr="00C47CDC">
        <w:rPr>
          <w:rFonts w:ascii="Arial" w:hAnsi="Arial" w:cs="Arial"/>
          <w:b/>
          <w:bCs/>
          <w:color w:val="0070C0"/>
          <w:sz w:val="22"/>
          <w:szCs w:val="22"/>
        </w:rPr>
        <w:t>, mas que ela não deve ser aplicada em decorrência da</w:t>
      </w:r>
      <w:r w:rsidR="00943B36" w:rsidRPr="00C47CDC">
        <w:rPr>
          <w:rFonts w:ascii="Arial" w:hAnsi="Arial" w:cs="Arial"/>
          <w:b/>
          <w:bCs/>
          <w:color w:val="0070C0"/>
          <w:sz w:val="22"/>
          <w:szCs w:val="22"/>
        </w:rPr>
        <w:t xml:space="preserve"> pretensão punitiva estar</w:t>
      </w:r>
      <w:r w:rsidR="005548C2" w:rsidRPr="00C47CDC">
        <w:rPr>
          <w:rFonts w:ascii="Arial" w:hAnsi="Arial" w:cs="Arial"/>
          <w:b/>
          <w:bCs/>
          <w:color w:val="0070C0"/>
          <w:sz w:val="22"/>
          <w:szCs w:val="22"/>
        </w:rPr>
        <w:t xml:space="preserve"> prescri</w:t>
      </w:r>
      <w:r w:rsidR="00943B36" w:rsidRPr="00C47CDC">
        <w:rPr>
          <w:rFonts w:ascii="Arial" w:hAnsi="Arial" w:cs="Arial"/>
          <w:b/>
          <w:bCs/>
          <w:color w:val="0070C0"/>
          <w:sz w:val="22"/>
          <w:szCs w:val="22"/>
        </w:rPr>
        <w:t>ta</w:t>
      </w:r>
      <w:r w:rsidR="005548C2" w:rsidRPr="00C47CDC">
        <w:rPr>
          <w:rFonts w:ascii="Arial" w:hAnsi="Arial" w:cs="Arial"/>
          <w:b/>
          <w:bCs/>
          <w:color w:val="0070C0"/>
          <w:sz w:val="22"/>
          <w:szCs w:val="22"/>
        </w:rPr>
        <w:t xml:space="preserve">, nos termos da análise da prescrição </w:t>
      </w:r>
      <w:r w:rsidRPr="00C47CDC">
        <w:rPr>
          <w:rFonts w:ascii="Arial" w:hAnsi="Arial" w:cs="Arial"/>
          <w:b/>
          <w:bCs/>
          <w:color w:val="0070C0"/>
          <w:sz w:val="22"/>
          <w:szCs w:val="22"/>
        </w:rPr>
        <w:t>em tópico anterior do Relatório.</w:t>
      </w:r>
    </w:p>
    <w:p w14:paraId="16512564" w14:textId="77777777" w:rsidR="005548C2" w:rsidRPr="00FF2075" w:rsidRDefault="005548C2" w:rsidP="005548C2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4214376F" w14:textId="77777777" w:rsidR="00B03558" w:rsidRPr="00FF2075" w:rsidRDefault="00654C3F" w:rsidP="00B03558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B03558" w:rsidRPr="00FF2075">
        <w:rPr>
          <w:rFonts w:ascii="Arial" w:hAnsi="Arial" w:cs="Arial"/>
          <w:b/>
          <w:bCs/>
          <w:sz w:val="22"/>
          <w:szCs w:val="22"/>
        </w:rPr>
        <w:t>. RECOMENDAÇÕES</w:t>
      </w:r>
    </w:p>
    <w:p w14:paraId="1C9F6974" w14:textId="77777777" w:rsidR="0058700E" w:rsidRDefault="0058700E" w:rsidP="0058700E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1- </w:t>
      </w:r>
      <w:r>
        <w:rPr>
          <w:rFonts w:ascii="Arial" w:hAnsi="Arial" w:cs="Arial"/>
          <w:b/>
          <w:color w:val="0070C0"/>
          <w:sz w:val="22"/>
          <w:szCs w:val="22"/>
        </w:rPr>
        <w:t>Diante de eventuais problemas detectados pela Comissão, apontar recomendações de melhorias à Administração Superior para se evitar novos processos de mesma natureza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2A9D4F99" w14:textId="77777777" w:rsidR="0058700E" w:rsidRDefault="0058700E" w:rsidP="0058700E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F2075">
        <w:rPr>
          <w:rFonts w:ascii="Arial" w:hAnsi="Arial" w:cs="Arial"/>
          <w:bCs/>
          <w:sz w:val="22"/>
          <w:szCs w:val="22"/>
        </w:rPr>
        <w:t xml:space="preserve">Considerando que </w:t>
      </w:r>
      <w:r w:rsidRPr="00FF2075">
        <w:rPr>
          <w:rFonts w:ascii="Arial" w:hAnsi="Arial" w:cs="Arial"/>
          <w:sz w:val="22"/>
          <w:szCs w:val="22"/>
        </w:rPr>
        <w:t xml:space="preserve">no transcorrer das diligências </w:t>
      </w:r>
      <w:r w:rsidRPr="00667C99">
        <w:rPr>
          <w:rFonts w:ascii="Arial" w:hAnsi="Arial" w:cs="Arial"/>
          <w:color w:val="FF0000"/>
          <w:sz w:val="22"/>
          <w:szCs w:val="22"/>
        </w:rPr>
        <w:t>(citar fatos)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esta Comissão </w:t>
      </w:r>
      <w:r w:rsidRPr="00FF2075">
        <w:rPr>
          <w:rFonts w:ascii="Arial" w:hAnsi="Arial" w:cs="Arial"/>
          <w:bCs/>
          <w:sz w:val="22"/>
          <w:szCs w:val="22"/>
        </w:rPr>
        <w:t xml:space="preserve">se concede </w:t>
      </w:r>
      <w:r>
        <w:rPr>
          <w:rFonts w:ascii="Arial" w:hAnsi="Arial" w:cs="Arial"/>
          <w:bCs/>
          <w:sz w:val="22"/>
          <w:szCs w:val="22"/>
        </w:rPr>
        <w:t>a</w:t>
      </w:r>
      <w:r w:rsidRPr="00FF2075">
        <w:rPr>
          <w:rFonts w:ascii="Arial" w:hAnsi="Arial" w:cs="Arial"/>
          <w:bCs/>
          <w:sz w:val="22"/>
          <w:szCs w:val="22"/>
        </w:rPr>
        <w:t xml:space="preserve">o direito de </w:t>
      </w:r>
      <w:r w:rsidRPr="00FF2075">
        <w:rPr>
          <w:rFonts w:ascii="Arial" w:hAnsi="Arial" w:cs="Arial"/>
          <w:b/>
          <w:bCs/>
          <w:sz w:val="22"/>
          <w:szCs w:val="22"/>
        </w:rPr>
        <w:t>sugerir</w:t>
      </w:r>
      <w:r w:rsidRPr="00FF2075">
        <w:rPr>
          <w:rFonts w:ascii="Arial" w:hAnsi="Arial" w:cs="Arial"/>
          <w:bCs/>
          <w:sz w:val="22"/>
          <w:szCs w:val="22"/>
        </w:rPr>
        <w:t xml:space="preserve"> à Administração Superior </w:t>
      </w:r>
      <w:r w:rsidRPr="00667C99">
        <w:rPr>
          <w:rFonts w:ascii="Arial" w:hAnsi="Arial" w:cs="Arial"/>
          <w:bCs/>
          <w:color w:val="FF0000"/>
          <w:sz w:val="22"/>
          <w:szCs w:val="22"/>
        </w:rPr>
        <w:t>(elencar recomendações)</w:t>
      </w:r>
      <w:r>
        <w:rPr>
          <w:rFonts w:ascii="Arial" w:hAnsi="Arial" w:cs="Arial"/>
          <w:bCs/>
          <w:sz w:val="22"/>
          <w:szCs w:val="22"/>
        </w:rPr>
        <w:t>.</w:t>
      </w:r>
    </w:p>
    <w:p w14:paraId="70036CDB" w14:textId="77777777" w:rsidR="0058700E" w:rsidRDefault="0058700E" w:rsidP="0058700E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4E740A50" w14:textId="77777777" w:rsidR="0058700E" w:rsidRDefault="0058700E" w:rsidP="0058700E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54BC8989" w14:textId="77777777" w:rsidR="0058700E" w:rsidRPr="007564FF" w:rsidRDefault="0058700E" w:rsidP="0058700E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5FF52AE1" w14:textId="77777777" w:rsidR="0058700E" w:rsidRDefault="0058700E" w:rsidP="0058700E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lastRenderedPageBreak/>
        <w:t>[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Caso a Comissão </w:t>
      </w:r>
      <w:r w:rsidRPr="00667C99">
        <w:rPr>
          <w:rFonts w:ascii="Arial" w:hAnsi="Arial" w:cs="Arial"/>
          <w:b/>
          <w:color w:val="0070C0"/>
          <w:sz w:val="22"/>
          <w:szCs w:val="22"/>
          <w:highlight w:val="yellow"/>
        </w:rPr>
        <w:t>não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tenha recomendações à Administração Superior, utilize o parágrafo imediatamente </w:t>
      </w: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proofErr w:type="gramEnd"/>
    </w:p>
    <w:p w14:paraId="5B7AD8F9" w14:textId="77777777" w:rsidR="003C77DF" w:rsidRPr="00FF2075" w:rsidRDefault="0058700E" w:rsidP="0058700E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Não há recomendações a serem feitas.</w:t>
      </w:r>
    </w:p>
    <w:p w14:paraId="12E29D21" w14:textId="77777777" w:rsidR="00B03558" w:rsidRPr="00FF2075" w:rsidRDefault="00B03558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1AB2B835" w14:textId="77777777" w:rsidR="00760032" w:rsidRPr="00FF2075" w:rsidRDefault="00654C3F" w:rsidP="00564CB7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939C6" w:rsidRPr="00FF2075">
        <w:rPr>
          <w:rFonts w:ascii="Arial" w:hAnsi="Arial" w:cs="Arial"/>
          <w:b/>
          <w:sz w:val="22"/>
          <w:szCs w:val="22"/>
        </w:rPr>
        <w:t>. ENCERRAMENTO</w:t>
      </w:r>
    </w:p>
    <w:p w14:paraId="55518C17" w14:textId="77777777" w:rsidR="00603337" w:rsidRPr="00FF2075" w:rsidRDefault="00603337" w:rsidP="00603337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A Comissão de Processo </w:t>
      </w:r>
      <w:r>
        <w:rPr>
          <w:rFonts w:ascii="Arial" w:hAnsi="Arial" w:cs="Arial"/>
          <w:sz w:val="22"/>
          <w:szCs w:val="22"/>
        </w:rPr>
        <w:t xml:space="preserve">Administrativo Disciplinar (PAD) </w:t>
      </w:r>
      <w:r w:rsidRPr="00FF2075">
        <w:rPr>
          <w:rFonts w:ascii="Arial" w:hAnsi="Arial" w:cs="Arial"/>
          <w:sz w:val="22"/>
          <w:szCs w:val="22"/>
        </w:rPr>
        <w:t xml:space="preserve">submete à apreciação </w:t>
      </w:r>
      <w:r>
        <w:rPr>
          <w:rFonts w:ascii="Arial" w:hAnsi="Arial" w:cs="Arial"/>
          <w:sz w:val="22"/>
          <w:szCs w:val="22"/>
        </w:rPr>
        <w:t>do Sr. Reitor</w:t>
      </w:r>
      <w:r w:rsidRPr="00FF2075">
        <w:rPr>
          <w:rFonts w:ascii="Arial" w:hAnsi="Arial" w:cs="Arial"/>
          <w:sz w:val="22"/>
          <w:szCs w:val="22"/>
        </w:rPr>
        <w:t xml:space="preserve"> os autos do presente processo, nos </w:t>
      </w:r>
      <w:r w:rsidRPr="00C22DB0">
        <w:rPr>
          <w:rFonts w:ascii="Arial" w:hAnsi="Arial" w:cs="Arial"/>
          <w:sz w:val="22"/>
          <w:szCs w:val="22"/>
        </w:rPr>
        <w:t xml:space="preserve">termos do </w:t>
      </w:r>
      <w:r>
        <w:rPr>
          <w:rFonts w:ascii="Arial" w:hAnsi="Arial" w:cs="Arial"/>
          <w:sz w:val="22"/>
          <w:szCs w:val="22"/>
        </w:rPr>
        <w:t xml:space="preserve">art. </w:t>
      </w:r>
      <w:r w:rsidRPr="00C22DB0">
        <w:rPr>
          <w:rFonts w:ascii="Arial" w:hAnsi="Arial" w:cs="Arial"/>
          <w:sz w:val="22"/>
          <w:szCs w:val="22"/>
        </w:rPr>
        <w:t>166</w:t>
      </w:r>
      <w:r w:rsidRPr="00FF2075">
        <w:rPr>
          <w:rFonts w:ascii="Arial" w:hAnsi="Arial" w:cs="Arial"/>
          <w:sz w:val="22"/>
          <w:szCs w:val="22"/>
        </w:rPr>
        <w:t xml:space="preserve"> da Lei nº 8.112/90.</w:t>
      </w:r>
    </w:p>
    <w:p w14:paraId="34782918" w14:textId="77777777" w:rsidR="00760032" w:rsidRPr="00FF2075" w:rsidRDefault="00760032" w:rsidP="00564CB7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2"/>
          <w:szCs w:val="22"/>
        </w:rPr>
      </w:pPr>
    </w:p>
    <w:p w14:paraId="00CD564A" w14:textId="77777777" w:rsidR="00603337" w:rsidRDefault="00603337" w:rsidP="00603337">
      <w:pPr>
        <w:autoSpaceDE w:val="0"/>
        <w:autoSpaceDN w:val="0"/>
        <w:adjustRightInd w:val="0"/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  <w:r w:rsidRPr="005552A3">
        <w:rPr>
          <w:rFonts w:ascii="Arial" w:hAnsi="Arial" w:cs="Arial"/>
          <w:sz w:val="22"/>
          <w:szCs w:val="22"/>
        </w:rPr>
        <w:t>Goiânia,</w:t>
      </w:r>
      <w:r w:rsidRPr="00FF207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D14864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20.</w:t>
      </w:r>
    </w:p>
    <w:p w14:paraId="6073FCD1" w14:textId="77777777" w:rsidR="00603337" w:rsidRPr="00FF2075" w:rsidRDefault="00603337" w:rsidP="00603337">
      <w:pPr>
        <w:autoSpaceDE w:val="0"/>
        <w:autoSpaceDN w:val="0"/>
        <w:adjustRightInd w:val="0"/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</w:p>
    <w:p w14:paraId="5CB6D702" w14:textId="77777777" w:rsidR="00603337" w:rsidRPr="00A33607" w:rsidRDefault="00603337" w:rsidP="00603337">
      <w:pPr>
        <w:jc w:val="center"/>
        <w:rPr>
          <w:rFonts w:ascii="Arial" w:hAnsi="Arial" w:cs="Arial"/>
          <w:b/>
          <w:sz w:val="20"/>
          <w:szCs w:val="22"/>
        </w:rPr>
      </w:pPr>
    </w:p>
    <w:p w14:paraId="6D636168" w14:textId="77777777" w:rsidR="00603337" w:rsidRPr="00A33607" w:rsidRDefault="00603337" w:rsidP="00603337">
      <w:pPr>
        <w:jc w:val="center"/>
        <w:rPr>
          <w:rFonts w:ascii="Arial" w:hAnsi="Arial" w:cs="Arial"/>
          <w:b/>
          <w:sz w:val="20"/>
          <w:szCs w:val="22"/>
        </w:rPr>
      </w:pPr>
    </w:p>
    <w:p w14:paraId="189CD263" w14:textId="77777777" w:rsidR="00603337" w:rsidRPr="0031384D" w:rsidRDefault="00603337" w:rsidP="00603337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_________________</w:t>
      </w:r>
      <w:r>
        <w:rPr>
          <w:rFonts w:ascii="Arial" w:hAnsi="Arial" w:cs="Arial"/>
          <w:b w:val="0"/>
          <w:color w:val="000000"/>
          <w:sz w:val="22"/>
          <w:szCs w:val="24"/>
        </w:rPr>
        <w:t>_</w:t>
      </w: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                     ________________________</w:t>
      </w:r>
    </w:p>
    <w:p w14:paraId="533FE054" w14:textId="77777777" w:rsidR="00603337" w:rsidRPr="0031384D" w:rsidRDefault="00603337" w:rsidP="00603337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 xml:space="preserve">  Nome</w:t>
      </w:r>
      <w:r w:rsidRPr="0031384D">
        <w:rPr>
          <w:rFonts w:ascii="Arial" w:hAnsi="Arial" w:cs="Arial"/>
          <w:sz w:val="22"/>
          <w:szCs w:val="24"/>
        </w:rPr>
        <w:t xml:space="preserve">                    </w:t>
      </w:r>
      <w:r>
        <w:rPr>
          <w:rFonts w:ascii="Arial" w:hAnsi="Arial" w:cs="Arial"/>
          <w:sz w:val="22"/>
          <w:szCs w:val="24"/>
        </w:rPr>
        <w:t xml:space="preserve">                                        </w:t>
      </w:r>
      <w:r w:rsidRPr="0031384D">
        <w:rPr>
          <w:rFonts w:ascii="Arial" w:hAnsi="Arial" w:cs="Arial"/>
          <w:sz w:val="22"/>
          <w:szCs w:val="24"/>
        </w:rPr>
        <w:t xml:space="preserve"> </w:t>
      </w:r>
      <w:r w:rsidRPr="0031384D">
        <w:rPr>
          <w:rFonts w:ascii="Arial" w:hAnsi="Arial" w:cs="Arial"/>
          <w:color w:val="FF0000"/>
          <w:sz w:val="22"/>
          <w:szCs w:val="24"/>
        </w:rPr>
        <w:t>Nome</w:t>
      </w:r>
    </w:p>
    <w:p w14:paraId="548DD17A" w14:textId="77777777" w:rsidR="00603337" w:rsidRPr="0031384D" w:rsidRDefault="00603337" w:rsidP="00603337">
      <w:pPr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sz w:val="22"/>
          <w:szCs w:val="24"/>
        </w:rPr>
        <w:t xml:space="preserve">         </w:t>
      </w:r>
      <w:r>
        <w:rPr>
          <w:rFonts w:ascii="Arial" w:hAnsi="Arial" w:cs="Arial"/>
          <w:sz w:val="22"/>
          <w:szCs w:val="24"/>
        </w:rPr>
        <w:t xml:space="preserve">       </w:t>
      </w:r>
      <w:r w:rsidRPr="0031384D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          </w:t>
      </w:r>
      <w:r w:rsidRPr="0031384D">
        <w:rPr>
          <w:rFonts w:ascii="Arial" w:hAnsi="Arial" w:cs="Arial"/>
          <w:sz w:val="22"/>
          <w:szCs w:val="24"/>
        </w:rPr>
        <w:t xml:space="preserve">Membro                                                   </w:t>
      </w:r>
      <w:r>
        <w:rPr>
          <w:rFonts w:ascii="Arial" w:hAnsi="Arial" w:cs="Arial"/>
          <w:sz w:val="22"/>
          <w:szCs w:val="24"/>
        </w:rPr>
        <w:t xml:space="preserve">      </w:t>
      </w:r>
      <w:r w:rsidRPr="0031384D">
        <w:rPr>
          <w:rFonts w:ascii="Arial" w:hAnsi="Arial" w:cs="Arial"/>
          <w:sz w:val="22"/>
          <w:szCs w:val="24"/>
        </w:rPr>
        <w:t>Membro</w:t>
      </w:r>
    </w:p>
    <w:p w14:paraId="5FAA22CA" w14:textId="77777777" w:rsidR="00603337" w:rsidRPr="00A33607" w:rsidRDefault="00603337" w:rsidP="00603337">
      <w:pPr>
        <w:jc w:val="center"/>
        <w:rPr>
          <w:rFonts w:ascii="Arial" w:hAnsi="Arial" w:cs="Arial"/>
          <w:sz w:val="20"/>
          <w:szCs w:val="24"/>
        </w:rPr>
      </w:pPr>
    </w:p>
    <w:p w14:paraId="1D0587AF" w14:textId="77777777" w:rsidR="00603337" w:rsidRPr="00A33607" w:rsidRDefault="00603337" w:rsidP="00603337">
      <w:pPr>
        <w:jc w:val="center"/>
        <w:rPr>
          <w:rFonts w:ascii="Arial" w:hAnsi="Arial" w:cs="Arial"/>
          <w:sz w:val="20"/>
          <w:szCs w:val="24"/>
        </w:rPr>
      </w:pPr>
    </w:p>
    <w:p w14:paraId="7833186A" w14:textId="77777777" w:rsidR="00603337" w:rsidRPr="00A33607" w:rsidRDefault="00603337" w:rsidP="00603337">
      <w:pPr>
        <w:jc w:val="center"/>
        <w:rPr>
          <w:rFonts w:ascii="Arial" w:hAnsi="Arial" w:cs="Arial"/>
          <w:sz w:val="20"/>
          <w:szCs w:val="24"/>
        </w:rPr>
      </w:pPr>
    </w:p>
    <w:p w14:paraId="5B3CA486" w14:textId="77777777" w:rsidR="00603337" w:rsidRPr="0031384D" w:rsidRDefault="00603337" w:rsidP="00603337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31384D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408098FF" w14:textId="77777777" w:rsidR="00603337" w:rsidRPr="0031384D" w:rsidRDefault="00603337" w:rsidP="00603337">
      <w:pPr>
        <w:spacing w:before="80"/>
        <w:jc w:val="center"/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color w:val="FF0000"/>
          <w:sz w:val="22"/>
          <w:szCs w:val="24"/>
        </w:rPr>
        <w:t>Nome</w:t>
      </w:r>
    </w:p>
    <w:p w14:paraId="207A5331" w14:textId="77777777" w:rsidR="00603337" w:rsidRPr="00FB6A55" w:rsidRDefault="00603337" w:rsidP="00603337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p w14:paraId="0FD64F80" w14:textId="77777777" w:rsidR="006F5D5A" w:rsidRPr="00FB6A55" w:rsidRDefault="006F5D5A" w:rsidP="00603337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22"/>
          <w:szCs w:val="24"/>
        </w:rPr>
      </w:pPr>
    </w:p>
    <w:sectPr w:rsidR="006F5D5A" w:rsidRPr="00FB6A55" w:rsidSect="008B3C6F">
      <w:headerReference w:type="default" r:id="rId13"/>
      <w:footerReference w:type="default" r:id="rId14"/>
      <w:type w:val="continuous"/>
      <w:pgSz w:w="11907" w:h="16840" w:code="9"/>
      <w:pgMar w:top="1201" w:right="1418" w:bottom="1134" w:left="1985" w:header="56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AAF3" w14:textId="77777777" w:rsidR="00EC2148" w:rsidRDefault="00EC2148">
      <w:r>
        <w:separator/>
      </w:r>
    </w:p>
  </w:endnote>
  <w:endnote w:type="continuationSeparator" w:id="0">
    <w:p w14:paraId="2FCB8D0E" w14:textId="77777777" w:rsidR="00EC2148" w:rsidRDefault="00E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9E50" w14:textId="77777777" w:rsidR="002066E6" w:rsidRDefault="002066E6" w:rsidP="00DC2DE9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14:paraId="68B01111" w14:textId="77777777" w:rsidR="002066E6" w:rsidRDefault="002066E6" w:rsidP="00DC2DE9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14:paraId="458BA73F" w14:textId="77777777" w:rsidR="002066E6" w:rsidRPr="00DC2DE9" w:rsidRDefault="002066E6" w:rsidP="00DC2DE9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0DE03" w14:textId="77777777" w:rsidR="00EC2148" w:rsidRDefault="00EC2148">
      <w:r>
        <w:separator/>
      </w:r>
    </w:p>
  </w:footnote>
  <w:footnote w:type="continuationSeparator" w:id="0">
    <w:p w14:paraId="3BBA62EB" w14:textId="77777777" w:rsidR="00EC2148" w:rsidRDefault="00EC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2833" w14:textId="77777777" w:rsidR="002066E6" w:rsidRDefault="00773625" w:rsidP="00BF1BDC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38AD16E" wp14:editId="4F911697">
          <wp:simplePos x="0" y="0"/>
          <wp:positionH relativeFrom="column">
            <wp:posOffset>5217795</wp:posOffset>
          </wp:positionH>
          <wp:positionV relativeFrom="paragraph">
            <wp:posOffset>-242570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 wp14:anchorId="0C1C9073" wp14:editId="3EDE4D57">
          <wp:extent cx="523875" cy="542925"/>
          <wp:effectExtent l="0" t="0" r="9525" b="9525"/>
          <wp:docPr id="2" name="Imagem 2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41FEA" w14:textId="77777777" w:rsidR="002066E6" w:rsidRDefault="002066E6" w:rsidP="00BF1BDC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14:paraId="2EC949B9" w14:textId="77777777" w:rsidR="002066E6" w:rsidRDefault="002066E6" w:rsidP="00BF1BDC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14:paraId="7B1DFF77" w14:textId="77777777" w:rsidR="002066E6" w:rsidRPr="00BF1BDC" w:rsidRDefault="002066E6" w:rsidP="00BF1BDC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 w:rsidR="007B7C2B"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 w:rsidR="007B7C2B"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 w:rsidR="007B7C2B"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2BCA"/>
    <w:multiLevelType w:val="hybridMultilevel"/>
    <w:tmpl w:val="2348E8F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45B54B4"/>
    <w:multiLevelType w:val="hybridMultilevel"/>
    <w:tmpl w:val="767E319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2"/>
    <w:rsid w:val="0000031B"/>
    <w:rsid w:val="0001346F"/>
    <w:rsid w:val="00014A57"/>
    <w:rsid w:val="00014B5D"/>
    <w:rsid w:val="00015E87"/>
    <w:rsid w:val="000228CB"/>
    <w:rsid w:val="00022E16"/>
    <w:rsid w:val="00024EB5"/>
    <w:rsid w:val="00025300"/>
    <w:rsid w:val="00025BFC"/>
    <w:rsid w:val="00032D28"/>
    <w:rsid w:val="00033688"/>
    <w:rsid w:val="0003505A"/>
    <w:rsid w:val="00035CCF"/>
    <w:rsid w:val="00040C7D"/>
    <w:rsid w:val="000474DA"/>
    <w:rsid w:val="00055E0A"/>
    <w:rsid w:val="00061164"/>
    <w:rsid w:val="000644CF"/>
    <w:rsid w:val="00064D3B"/>
    <w:rsid w:val="00075E3F"/>
    <w:rsid w:val="00076382"/>
    <w:rsid w:val="00091C61"/>
    <w:rsid w:val="000B2246"/>
    <w:rsid w:val="000B241E"/>
    <w:rsid w:val="000B5A33"/>
    <w:rsid w:val="000B6FD1"/>
    <w:rsid w:val="000C2C5A"/>
    <w:rsid w:val="000C44AD"/>
    <w:rsid w:val="000C55F3"/>
    <w:rsid w:val="000D06BB"/>
    <w:rsid w:val="000D1CEB"/>
    <w:rsid w:val="000D3FB0"/>
    <w:rsid w:val="000D5B1F"/>
    <w:rsid w:val="000E0A88"/>
    <w:rsid w:val="000E1D08"/>
    <w:rsid w:val="000F1A46"/>
    <w:rsid w:val="000F4D3A"/>
    <w:rsid w:val="000F4F10"/>
    <w:rsid w:val="00100FFC"/>
    <w:rsid w:val="00101C68"/>
    <w:rsid w:val="001103E7"/>
    <w:rsid w:val="0011583D"/>
    <w:rsid w:val="00126FCE"/>
    <w:rsid w:val="00127720"/>
    <w:rsid w:val="001318DC"/>
    <w:rsid w:val="00131A7D"/>
    <w:rsid w:val="00133255"/>
    <w:rsid w:val="0014284E"/>
    <w:rsid w:val="001526C9"/>
    <w:rsid w:val="0015740C"/>
    <w:rsid w:val="00174F4C"/>
    <w:rsid w:val="00180E55"/>
    <w:rsid w:val="001916F0"/>
    <w:rsid w:val="001918F9"/>
    <w:rsid w:val="001A1AE5"/>
    <w:rsid w:val="001A3631"/>
    <w:rsid w:val="001B3AA9"/>
    <w:rsid w:val="001B3D4C"/>
    <w:rsid w:val="001B4BDF"/>
    <w:rsid w:val="001C16E1"/>
    <w:rsid w:val="001C17B5"/>
    <w:rsid w:val="001C3243"/>
    <w:rsid w:val="001C57A5"/>
    <w:rsid w:val="001C7796"/>
    <w:rsid w:val="001D0E86"/>
    <w:rsid w:val="001D69D3"/>
    <w:rsid w:val="001D76F3"/>
    <w:rsid w:val="001E01AE"/>
    <w:rsid w:val="001E2491"/>
    <w:rsid w:val="001E29D8"/>
    <w:rsid w:val="001F0E1C"/>
    <w:rsid w:val="001F1C21"/>
    <w:rsid w:val="001F6E16"/>
    <w:rsid w:val="002066E6"/>
    <w:rsid w:val="00206F7D"/>
    <w:rsid w:val="00214095"/>
    <w:rsid w:val="00223AE8"/>
    <w:rsid w:val="002243C6"/>
    <w:rsid w:val="0022533F"/>
    <w:rsid w:val="00227904"/>
    <w:rsid w:val="00230616"/>
    <w:rsid w:val="00231092"/>
    <w:rsid w:val="00235A38"/>
    <w:rsid w:val="00240C10"/>
    <w:rsid w:val="00240E49"/>
    <w:rsid w:val="00245315"/>
    <w:rsid w:val="00247802"/>
    <w:rsid w:val="00250D1B"/>
    <w:rsid w:val="002559D1"/>
    <w:rsid w:val="0027564C"/>
    <w:rsid w:val="00277A4C"/>
    <w:rsid w:val="002816AC"/>
    <w:rsid w:val="00292C98"/>
    <w:rsid w:val="00294266"/>
    <w:rsid w:val="00294E13"/>
    <w:rsid w:val="0029668C"/>
    <w:rsid w:val="00296B90"/>
    <w:rsid w:val="002A1224"/>
    <w:rsid w:val="002A27B3"/>
    <w:rsid w:val="002A32F3"/>
    <w:rsid w:val="002A6629"/>
    <w:rsid w:val="002B0DDA"/>
    <w:rsid w:val="002B2205"/>
    <w:rsid w:val="002B7C5B"/>
    <w:rsid w:val="002C26CA"/>
    <w:rsid w:val="002C501B"/>
    <w:rsid w:val="002C7A17"/>
    <w:rsid w:val="002D0332"/>
    <w:rsid w:val="002D2DAD"/>
    <w:rsid w:val="002D3254"/>
    <w:rsid w:val="002D48AC"/>
    <w:rsid w:val="002D6362"/>
    <w:rsid w:val="002E1EE6"/>
    <w:rsid w:val="002F1F40"/>
    <w:rsid w:val="002F6D95"/>
    <w:rsid w:val="002F6F0B"/>
    <w:rsid w:val="00300C5A"/>
    <w:rsid w:val="0030176C"/>
    <w:rsid w:val="00302ECB"/>
    <w:rsid w:val="0030437A"/>
    <w:rsid w:val="003055EF"/>
    <w:rsid w:val="00320A47"/>
    <w:rsid w:val="003221B0"/>
    <w:rsid w:val="00323163"/>
    <w:rsid w:val="003278AA"/>
    <w:rsid w:val="00327B22"/>
    <w:rsid w:val="003355F5"/>
    <w:rsid w:val="003374F7"/>
    <w:rsid w:val="003378E7"/>
    <w:rsid w:val="003412E8"/>
    <w:rsid w:val="003646A7"/>
    <w:rsid w:val="00370362"/>
    <w:rsid w:val="0037197F"/>
    <w:rsid w:val="003719EA"/>
    <w:rsid w:val="00382656"/>
    <w:rsid w:val="00384C7B"/>
    <w:rsid w:val="00385282"/>
    <w:rsid w:val="00385587"/>
    <w:rsid w:val="003907D5"/>
    <w:rsid w:val="00391AF3"/>
    <w:rsid w:val="00392994"/>
    <w:rsid w:val="003930DE"/>
    <w:rsid w:val="003941EB"/>
    <w:rsid w:val="00394AFD"/>
    <w:rsid w:val="003A0051"/>
    <w:rsid w:val="003A2B0F"/>
    <w:rsid w:val="003A3DEA"/>
    <w:rsid w:val="003A707E"/>
    <w:rsid w:val="003B00AF"/>
    <w:rsid w:val="003B0EF2"/>
    <w:rsid w:val="003B23FD"/>
    <w:rsid w:val="003B609E"/>
    <w:rsid w:val="003B7EF8"/>
    <w:rsid w:val="003C115E"/>
    <w:rsid w:val="003C3D74"/>
    <w:rsid w:val="003C4A1F"/>
    <w:rsid w:val="003C77DF"/>
    <w:rsid w:val="003D162F"/>
    <w:rsid w:val="003D56D2"/>
    <w:rsid w:val="003D6CC2"/>
    <w:rsid w:val="003F12DF"/>
    <w:rsid w:val="003F4A2D"/>
    <w:rsid w:val="003F4EAD"/>
    <w:rsid w:val="004004F8"/>
    <w:rsid w:val="00404CBD"/>
    <w:rsid w:val="00407089"/>
    <w:rsid w:val="004107CF"/>
    <w:rsid w:val="00413E03"/>
    <w:rsid w:val="00414A6F"/>
    <w:rsid w:val="00416493"/>
    <w:rsid w:val="004208CC"/>
    <w:rsid w:val="0042278D"/>
    <w:rsid w:val="0042361C"/>
    <w:rsid w:val="00431552"/>
    <w:rsid w:val="004349C6"/>
    <w:rsid w:val="00441352"/>
    <w:rsid w:val="0044517C"/>
    <w:rsid w:val="0045116C"/>
    <w:rsid w:val="004520DD"/>
    <w:rsid w:val="004546FB"/>
    <w:rsid w:val="0045584A"/>
    <w:rsid w:val="00461EA5"/>
    <w:rsid w:val="004762E9"/>
    <w:rsid w:val="0048085E"/>
    <w:rsid w:val="004961A6"/>
    <w:rsid w:val="00497C3E"/>
    <w:rsid w:val="004A0408"/>
    <w:rsid w:val="004A5AFA"/>
    <w:rsid w:val="004A7D20"/>
    <w:rsid w:val="004B01DE"/>
    <w:rsid w:val="004B535A"/>
    <w:rsid w:val="004B5D17"/>
    <w:rsid w:val="004B5D76"/>
    <w:rsid w:val="004B5E51"/>
    <w:rsid w:val="004C0B1B"/>
    <w:rsid w:val="004C2042"/>
    <w:rsid w:val="004D07C8"/>
    <w:rsid w:val="004D18A5"/>
    <w:rsid w:val="004E2710"/>
    <w:rsid w:val="004E3441"/>
    <w:rsid w:val="004E6EBA"/>
    <w:rsid w:val="004F4284"/>
    <w:rsid w:val="004F7179"/>
    <w:rsid w:val="0050395B"/>
    <w:rsid w:val="00507E11"/>
    <w:rsid w:val="00510C98"/>
    <w:rsid w:val="00513F56"/>
    <w:rsid w:val="00514D5F"/>
    <w:rsid w:val="00530A97"/>
    <w:rsid w:val="00531D0D"/>
    <w:rsid w:val="00534BFD"/>
    <w:rsid w:val="00541F56"/>
    <w:rsid w:val="00547AA0"/>
    <w:rsid w:val="00553FC7"/>
    <w:rsid w:val="005548C2"/>
    <w:rsid w:val="005552A3"/>
    <w:rsid w:val="00556848"/>
    <w:rsid w:val="005610A9"/>
    <w:rsid w:val="00564CB7"/>
    <w:rsid w:val="005712E4"/>
    <w:rsid w:val="00571BEE"/>
    <w:rsid w:val="00572B1E"/>
    <w:rsid w:val="005771B1"/>
    <w:rsid w:val="00577714"/>
    <w:rsid w:val="00577782"/>
    <w:rsid w:val="0058700E"/>
    <w:rsid w:val="005870FA"/>
    <w:rsid w:val="005A00E7"/>
    <w:rsid w:val="005A1A05"/>
    <w:rsid w:val="005A23DD"/>
    <w:rsid w:val="005A2D13"/>
    <w:rsid w:val="005B0C6D"/>
    <w:rsid w:val="005B1E8E"/>
    <w:rsid w:val="005B635E"/>
    <w:rsid w:val="005B7667"/>
    <w:rsid w:val="005C0AB2"/>
    <w:rsid w:val="005C2AE9"/>
    <w:rsid w:val="005C2D51"/>
    <w:rsid w:val="005C4EB8"/>
    <w:rsid w:val="005D2B4E"/>
    <w:rsid w:val="005D3790"/>
    <w:rsid w:val="005D628A"/>
    <w:rsid w:val="005D6AFD"/>
    <w:rsid w:val="005D737E"/>
    <w:rsid w:val="005E19D3"/>
    <w:rsid w:val="005E461F"/>
    <w:rsid w:val="005E4F37"/>
    <w:rsid w:val="005E60BC"/>
    <w:rsid w:val="005F39E9"/>
    <w:rsid w:val="006002B7"/>
    <w:rsid w:val="00603337"/>
    <w:rsid w:val="00606B92"/>
    <w:rsid w:val="00606BFE"/>
    <w:rsid w:val="006075B9"/>
    <w:rsid w:val="006205FC"/>
    <w:rsid w:val="00621B8F"/>
    <w:rsid w:val="00624064"/>
    <w:rsid w:val="0062606E"/>
    <w:rsid w:val="00627E74"/>
    <w:rsid w:val="00632992"/>
    <w:rsid w:val="0063369F"/>
    <w:rsid w:val="00634043"/>
    <w:rsid w:val="00634EFF"/>
    <w:rsid w:val="00636E57"/>
    <w:rsid w:val="00641A0F"/>
    <w:rsid w:val="0064336D"/>
    <w:rsid w:val="00644F24"/>
    <w:rsid w:val="00651C8A"/>
    <w:rsid w:val="00654C3F"/>
    <w:rsid w:val="00661B1D"/>
    <w:rsid w:val="006622F0"/>
    <w:rsid w:val="0066740C"/>
    <w:rsid w:val="00670BE2"/>
    <w:rsid w:val="00673412"/>
    <w:rsid w:val="00673F0F"/>
    <w:rsid w:val="00674BD0"/>
    <w:rsid w:val="00677CFB"/>
    <w:rsid w:val="006805B3"/>
    <w:rsid w:val="0068079E"/>
    <w:rsid w:val="00681B75"/>
    <w:rsid w:val="00681F6E"/>
    <w:rsid w:val="006917BD"/>
    <w:rsid w:val="006944A4"/>
    <w:rsid w:val="006948EB"/>
    <w:rsid w:val="006966D2"/>
    <w:rsid w:val="006A310B"/>
    <w:rsid w:val="006A65CD"/>
    <w:rsid w:val="006A7FB1"/>
    <w:rsid w:val="006B07CF"/>
    <w:rsid w:val="006B23C9"/>
    <w:rsid w:val="006B455B"/>
    <w:rsid w:val="006C4C5D"/>
    <w:rsid w:val="006C682D"/>
    <w:rsid w:val="006D4E73"/>
    <w:rsid w:val="006D5C1B"/>
    <w:rsid w:val="006D6330"/>
    <w:rsid w:val="006E1C0B"/>
    <w:rsid w:val="006E4EC8"/>
    <w:rsid w:val="006E6BD6"/>
    <w:rsid w:val="006F0D06"/>
    <w:rsid w:val="006F5D5A"/>
    <w:rsid w:val="006F77EA"/>
    <w:rsid w:val="00713CC9"/>
    <w:rsid w:val="0071419D"/>
    <w:rsid w:val="00715996"/>
    <w:rsid w:val="007161E9"/>
    <w:rsid w:val="00721FD7"/>
    <w:rsid w:val="0072244F"/>
    <w:rsid w:val="00722D46"/>
    <w:rsid w:val="00723458"/>
    <w:rsid w:val="007266F0"/>
    <w:rsid w:val="0072747E"/>
    <w:rsid w:val="00727705"/>
    <w:rsid w:val="00727FEC"/>
    <w:rsid w:val="00730049"/>
    <w:rsid w:val="00730A11"/>
    <w:rsid w:val="00730CF1"/>
    <w:rsid w:val="0073149C"/>
    <w:rsid w:val="00732F6F"/>
    <w:rsid w:val="00734A0B"/>
    <w:rsid w:val="0074139F"/>
    <w:rsid w:val="007445BA"/>
    <w:rsid w:val="00744DF3"/>
    <w:rsid w:val="00745A1C"/>
    <w:rsid w:val="007505DB"/>
    <w:rsid w:val="00751BDE"/>
    <w:rsid w:val="0075771D"/>
    <w:rsid w:val="00760032"/>
    <w:rsid w:val="007631E2"/>
    <w:rsid w:val="00766E72"/>
    <w:rsid w:val="00767ED5"/>
    <w:rsid w:val="007730ED"/>
    <w:rsid w:val="00773625"/>
    <w:rsid w:val="0077614D"/>
    <w:rsid w:val="007A5036"/>
    <w:rsid w:val="007B77F8"/>
    <w:rsid w:val="007B7C2B"/>
    <w:rsid w:val="007D097D"/>
    <w:rsid w:val="007E19E5"/>
    <w:rsid w:val="007E3F14"/>
    <w:rsid w:val="007E70A3"/>
    <w:rsid w:val="007F2D14"/>
    <w:rsid w:val="007F437B"/>
    <w:rsid w:val="007F6E87"/>
    <w:rsid w:val="008120BB"/>
    <w:rsid w:val="00813FA7"/>
    <w:rsid w:val="00817A89"/>
    <w:rsid w:val="0082416F"/>
    <w:rsid w:val="0082484E"/>
    <w:rsid w:val="00834092"/>
    <w:rsid w:val="008419C1"/>
    <w:rsid w:val="00842DD1"/>
    <w:rsid w:val="00845D93"/>
    <w:rsid w:val="00855CA1"/>
    <w:rsid w:val="00861A3F"/>
    <w:rsid w:val="00864000"/>
    <w:rsid w:val="008641B8"/>
    <w:rsid w:val="008662A0"/>
    <w:rsid w:val="008670D7"/>
    <w:rsid w:val="00867710"/>
    <w:rsid w:val="0087797B"/>
    <w:rsid w:val="00884C5D"/>
    <w:rsid w:val="0089030C"/>
    <w:rsid w:val="00890D34"/>
    <w:rsid w:val="008910B2"/>
    <w:rsid w:val="00893F11"/>
    <w:rsid w:val="008948E0"/>
    <w:rsid w:val="008949DA"/>
    <w:rsid w:val="00895BD4"/>
    <w:rsid w:val="0089638B"/>
    <w:rsid w:val="008A5B8E"/>
    <w:rsid w:val="008A67CB"/>
    <w:rsid w:val="008A71E1"/>
    <w:rsid w:val="008B3C6F"/>
    <w:rsid w:val="008B6241"/>
    <w:rsid w:val="008C379D"/>
    <w:rsid w:val="008D06A6"/>
    <w:rsid w:val="008D40CE"/>
    <w:rsid w:val="008D771D"/>
    <w:rsid w:val="008E448B"/>
    <w:rsid w:val="008E65D3"/>
    <w:rsid w:val="008E7B58"/>
    <w:rsid w:val="008F162F"/>
    <w:rsid w:val="008F40F6"/>
    <w:rsid w:val="008F686E"/>
    <w:rsid w:val="008F71B6"/>
    <w:rsid w:val="008F71E7"/>
    <w:rsid w:val="00901A14"/>
    <w:rsid w:val="00905B59"/>
    <w:rsid w:val="009065DD"/>
    <w:rsid w:val="00916A89"/>
    <w:rsid w:val="00927248"/>
    <w:rsid w:val="00933A49"/>
    <w:rsid w:val="00942D63"/>
    <w:rsid w:val="00943B36"/>
    <w:rsid w:val="0094424D"/>
    <w:rsid w:val="00947707"/>
    <w:rsid w:val="00950199"/>
    <w:rsid w:val="00951440"/>
    <w:rsid w:val="00956CF7"/>
    <w:rsid w:val="009571B2"/>
    <w:rsid w:val="0096046B"/>
    <w:rsid w:val="00963BEB"/>
    <w:rsid w:val="00981F0C"/>
    <w:rsid w:val="00984315"/>
    <w:rsid w:val="0098632D"/>
    <w:rsid w:val="009913C3"/>
    <w:rsid w:val="0099618F"/>
    <w:rsid w:val="009965BF"/>
    <w:rsid w:val="009A3E2F"/>
    <w:rsid w:val="009A5C83"/>
    <w:rsid w:val="009A64B2"/>
    <w:rsid w:val="009A6C1B"/>
    <w:rsid w:val="009B000A"/>
    <w:rsid w:val="009B0356"/>
    <w:rsid w:val="009B1AEA"/>
    <w:rsid w:val="009C337E"/>
    <w:rsid w:val="009C63B6"/>
    <w:rsid w:val="009C6721"/>
    <w:rsid w:val="009D50DF"/>
    <w:rsid w:val="009D7628"/>
    <w:rsid w:val="009E7A87"/>
    <w:rsid w:val="009F1AED"/>
    <w:rsid w:val="009F2542"/>
    <w:rsid w:val="00A01992"/>
    <w:rsid w:val="00A23418"/>
    <w:rsid w:val="00A247CA"/>
    <w:rsid w:val="00A24C53"/>
    <w:rsid w:val="00A26B2F"/>
    <w:rsid w:val="00A31002"/>
    <w:rsid w:val="00A31AD5"/>
    <w:rsid w:val="00A33331"/>
    <w:rsid w:val="00A33A60"/>
    <w:rsid w:val="00A33D59"/>
    <w:rsid w:val="00A35152"/>
    <w:rsid w:val="00A365EF"/>
    <w:rsid w:val="00A42629"/>
    <w:rsid w:val="00A42639"/>
    <w:rsid w:val="00A46E9A"/>
    <w:rsid w:val="00A47CB0"/>
    <w:rsid w:val="00A5029C"/>
    <w:rsid w:val="00A5381B"/>
    <w:rsid w:val="00A57EF8"/>
    <w:rsid w:val="00A618C1"/>
    <w:rsid w:val="00A67B62"/>
    <w:rsid w:val="00A8445C"/>
    <w:rsid w:val="00A902C0"/>
    <w:rsid w:val="00A939C6"/>
    <w:rsid w:val="00AB4FFF"/>
    <w:rsid w:val="00AC030F"/>
    <w:rsid w:val="00AC38F9"/>
    <w:rsid w:val="00AC392D"/>
    <w:rsid w:val="00AC708D"/>
    <w:rsid w:val="00AD107E"/>
    <w:rsid w:val="00AD2893"/>
    <w:rsid w:val="00AD6775"/>
    <w:rsid w:val="00AE4396"/>
    <w:rsid w:val="00AE4572"/>
    <w:rsid w:val="00AF4E97"/>
    <w:rsid w:val="00B0260B"/>
    <w:rsid w:val="00B03558"/>
    <w:rsid w:val="00B06CCA"/>
    <w:rsid w:val="00B10E2D"/>
    <w:rsid w:val="00B12182"/>
    <w:rsid w:val="00B12F31"/>
    <w:rsid w:val="00B13851"/>
    <w:rsid w:val="00B157BF"/>
    <w:rsid w:val="00B17D08"/>
    <w:rsid w:val="00B31508"/>
    <w:rsid w:val="00B31716"/>
    <w:rsid w:val="00B32A60"/>
    <w:rsid w:val="00B33DF3"/>
    <w:rsid w:val="00B3538F"/>
    <w:rsid w:val="00B3599D"/>
    <w:rsid w:val="00B372C5"/>
    <w:rsid w:val="00B506E4"/>
    <w:rsid w:val="00B54611"/>
    <w:rsid w:val="00B54FB3"/>
    <w:rsid w:val="00B62367"/>
    <w:rsid w:val="00B6428A"/>
    <w:rsid w:val="00B73B9E"/>
    <w:rsid w:val="00B76DC3"/>
    <w:rsid w:val="00B80D39"/>
    <w:rsid w:val="00B8263C"/>
    <w:rsid w:val="00B83E87"/>
    <w:rsid w:val="00B850D9"/>
    <w:rsid w:val="00B95C3E"/>
    <w:rsid w:val="00B96BBD"/>
    <w:rsid w:val="00BA1B4A"/>
    <w:rsid w:val="00BA6613"/>
    <w:rsid w:val="00BB47AF"/>
    <w:rsid w:val="00BC258A"/>
    <w:rsid w:val="00BC3F92"/>
    <w:rsid w:val="00BD25BB"/>
    <w:rsid w:val="00BD3842"/>
    <w:rsid w:val="00BD3A30"/>
    <w:rsid w:val="00BD450C"/>
    <w:rsid w:val="00BD7655"/>
    <w:rsid w:val="00BE0BF6"/>
    <w:rsid w:val="00BE4ACD"/>
    <w:rsid w:val="00BF0752"/>
    <w:rsid w:val="00BF0800"/>
    <w:rsid w:val="00BF1BDC"/>
    <w:rsid w:val="00C07678"/>
    <w:rsid w:val="00C07730"/>
    <w:rsid w:val="00C079DD"/>
    <w:rsid w:val="00C13451"/>
    <w:rsid w:val="00C32A30"/>
    <w:rsid w:val="00C339E2"/>
    <w:rsid w:val="00C36AD8"/>
    <w:rsid w:val="00C419D4"/>
    <w:rsid w:val="00C46258"/>
    <w:rsid w:val="00C46DEA"/>
    <w:rsid w:val="00C47CDC"/>
    <w:rsid w:val="00C5361D"/>
    <w:rsid w:val="00C60F68"/>
    <w:rsid w:val="00C6291B"/>
    <w:rsid w:val="00C65249"/>
    <w:rsid w:val="00C6584E"/>
    <w:rsid w:val="00C67227"/>
    <w:rsid w:val="00C73B9E"/>
    <w:rsid w:val="00C76DE3"/>
    <w:rsid w:val="00C83212"/>
    <w:rsid w:val="00C90741"/>
    <w:rsid w:val="00C97782"/>
    <w:rsid w:val="00CA4D5D"/>
    <w:rsid w:val="00CA63B5"/>
    <w:rsid w:val="00CB1801"/>
    <w:rsid w:val="00CB5391"/>
    <w:rsid w:val="00CC733F"/>
    <w:rsid w:val="00CC752F"/>
    <w:rsid w:val="00CD083C"/>
    <w:rsid w:val="00CE080A"/>
    <w:rsid w:val="00CE2051"/>
    <w:rsid w:val="00CE3A12"/>
    <w:rsid w:val="00CF23CD"/>
    <w:rsid w:val="00D051A0"/>
    <w:rsid w:val="00D1057D"/>
    <w:rsid w:val="00D12D36"/>
    <w:rsid w:val="00D137A5"/>
    <w:rsid w:val="00D279FA"/>
    <w:rsid w:val="00D3013F"/>
    <w:rsid w:val="00D34C05"/>
    <w:rsid w:val="00D351CC"/>
    <w:rsid w:val="00D35925"/>
    <w:rsid w:val="00D40789"/>
    <w:rsid w:val="00D426AA"/>
    <w:rsid w:val="00D43FDD"/>
    <w:rsid w:val="00D46DFA"/>
    <w:rsid w:val="00D5177B"/>
    <w:rsid w:val="00D52DC2"/>
    <w:rsid w:val="00D605CB"/>
    <w:rsid w:val="00D61637"/>
    <w:rsid w:val="00D70390"/>
    <w:rsid w:val="00D73C6A"/>
    <w:rsid w:val="00D91C17"/>
    <w:rsid w:val="00D92842"/>
    <w:rsid w:val="00D97121"/>
    <w:rsid w:val="00DA6064"/>
    <w:rsid w:val="00DB5308"/>
    <w:rsid w:val="00DB5502"/>
    <w:rsid w:val="00DC2CEF"/>
    <w:rsid w:val="00DC2DE9"/>
    <w:rsid w:val="00DC5F24"/>
    <w:rsid w:val="00DD1D49"/>
    <w:rsid w:val="00DD3895"/>
    <w:rsid w:val="00DE1946"/>
    <w:rsid w:val="00DE1FBA"/>
    <w:rsid w:val="00DE5F0C"/>
    <w:rsid w:val="00DF437E"/>
    <w:rsid w:val="00E02FB0"/>
    <w:rsid w:val="00E03A5E"/>
    <w:rsid w:val="00E049CE"/>
    <w:rsid w:val="00E05BEE"/>
    <w:rsid w:val="00E077F3"/>
    <w:rsid w:val="00E14E85"/>
    <w:rsid w:val="00E31A5C"/>
    <w:rsid w:val="00E32391"/>
    <w:rsid w:val="00E37532"/>
    <w:rsid w:val="00E43256"/>
    <w:rsid w:val="00E44819"/>
    <w:rsid w:val="00E45C31"/>
    <w:rsid w:val="00E509D2"/>
    <w:rsid w:val="00E5160B"/>
    <w:rsid w:val="00E607CE"/>
    <w:rsid w:val="00E673E3"/>
    <w:rsid w:val="00E82D47"/>
    <w:rsid w:val="00E84E69"/>
    <w:rsid w:val="00E8613F"/>
    <w:rsid w:val="00E96137"/>
    <w:rsid w:val="00E97736"/>
    <w:rsid w:val="00EA09CB"/>
    <w:rsid w:val="00EB0483"/>
    <w:rsid w:val="00EB0AFE"/>
    <w:rsid w:val="00EB4721"/>
    <w:rsid w:val="00EB5AFD"/>
    <w:rsid w:val="00EB6AFF"/>
    <w:rsid w:val="00EC08C9"/>
    <w:rsid w:val="00EC2148"/>
    <w:rsid w:val="00ED4828"/>
    <w:rsid w:val="00EF0862"/>
    <w:rsid w:val="00EF7F9E"/>
    <w:rsid w:val="00F03AEC"/>
    <w:rsid w:val="00F078AF"/>
    <w:rsid w:val="00F11FDA"/>
    <w:rsid w:val="00F12A2B"/>
    <w:rsid w:val="00F16ABD"/>
    <w:rsid w:val="00F341D0"/>
    <w:rsid w:val="00F35257"/>
    <w:rsid w:val="00F36969"/>
    <w:rsid w:val="00F36F05"/>
    <w:rsid w:val="00F40484"/>
    <w:rsid w:val="00F41D6B"/>
    <w:rsid w:val="00F43C3E"/>
    <w:rsid w:val="00F45BE5"/>
    <w:rsid w:val="00F513CF"/>
    <w:rsid w:val="00F60026"/>
    <w:rsid w:val="00F61B06"/>
    <w:rsid w:val="00F67D43"/>
    <w:rsid w:val="00F7038B"/>
    <w:rsid w:val="00F7101A"/>
    <w:rsid w:val="00F809EA"/>
    <w:rsid w:val="00F8329A"/>
    <w:rsid w:val="00FA2EE1"/>
    <w:rsid w:val="00FA339B"/>
    <w:rsid w:val="00FB2D2A"/>
    <w:rsid w:val="00FB6A55"/>
    <w:rsid w:val="00FC4083"/>
    <w:rsid w:val="00FC447D"/>
    <w:rsid w:val="00FC54F9"/>
    <w:rsid w:val="00FC6612"/>
    <w:rsid w:val="00FD1458"/>
    <w:rsid w:val="00FD6B3E"/>
    <w:rsid w:val="00FE637C"/>
    <w:rsid w:val="00FE6410"/>
    <w:rsid w:val="00FF2075"/>
    <w:rsid w:val="00FF2307"/>
    <w:rsid w:val="00FF617D"/>
    <w:rsid w:val="00FF634C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D80D9E"/>
  <w15:docId w15:val="{F770DC4E-E12D-426D-8029-60FF393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32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760032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760032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760032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0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6003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60032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76003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21FD7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6F5D5A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F61B06"/>
    <w:rPr>
      <w:rFonts w:ascii="Lucida Handwriting" w:hAnsi="Lucida Handwriting"/>
      <w:sz w:val="28"/>
    </w:rPr>
  </w:style>
  <w:style w:type="table" w:styleId="Tabelacomgrade">
    <w:name w:val="Table Grid"/>
    <w:basedOn w:val="Tabelanormal"/>
    <w:rsid w:val="00F809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F40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535A"/>
    <w:rPr>
      <w:color w:val="0000FF"/>
      <w:u w:val="single"/>
    </w:rPr>
  </w:style>
  <w:style w:type="character" w:styleId="Refdecomentrio">
    <w:name w:val="annotation reference"/>
    <w:basedOn w:val="Fontepargpadro"/>
    <w:rsid w:val="00014B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14B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014B5D"/>
    <w:rPr>
      <w:rFonts w:ascii="Lucida Handwriting" w:hAnsi="Lucida Handwriting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14B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14B5D"/>
    <w:rPr>
      <w:rFonts w:ascii="Lucida Handwriting" w:hAnsi="Lucida Handwritin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lmarcas.com.br/prazo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8ACA-F07F-4F6B-B41C-F089DA13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1609</TotalTime>
  <Pages>9</Pages>
  <Words>2611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Tancredo Elvis</cp:lastModifiedBy>
  <cp:revision>9</cp:revision>
  <cp:lastPrinted>2009-06-16T16:25:00Z</cp:lastPrinted>
  <dcterms:created xsi:type="dcterms:W3CDTF">2020-04-22T12:20:00Z</dcterms:created>
  <dcterms:modified xsi:type="dcterms:W3CDTF">2020-09-23T14:24:00Z</dcterms:modified>
</cp:coreProperties>
</file>