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756" w:rsidRDefault="00D44F29" w:rsidP="00D44F29">
      <w:pPr>
        <w:jc w:val="center"/>
        <w:rPr>
          <w:rFonts w:ascii="Times New Roman" w:hAnsi="Times New Roman" w:cs="Times New Roman"/>
          <w:b/>
          <w:sz w:val="24"/>
          <w:szCs w:val="24"/>
        </w:rPr>
      </w:pPr>
      <w:r w:rsidRPr="00D44F29">
        <w:rPr>
          <w:rFonts w:ascii="Times New Roman" w:hAnsi="Times New Roman" w:cs="Times New Roman"/>
          <w:b/>
          <w:sz w:val="24"/>
          <w:szCs w:val="24"/>
        </w:rPr>
        <w:t xml:space="preserve">Relatório </w:t>
      </w:r>
      <w:r w:rsidR="005B7DDF">
        <w:rPr>
          <w:rFonts w:ascii="Times New Roman" w:hAnsi="Times New Roman" w:cs="Times New Roman"/>
          <w:b/>
          <w:sz w:val="24"/>
          <w:szCs w:val="24"/>
        </w:rPr>
        <w:t>Festa Vão de A</w:t>
      </w:r>
      <w:bookmarkStart w:id="0" w:name="_GoBack"/>
      <w:bookmarkEnd w:id="0"/>
      <w:r w:rsidR="005B7DDF">
        <w:rPr>
          <w:rFonts w:ascii="Times New Roman" w:hAnsi="Times New Roman" w:cs="Times New Roman"/>
          <w:b/>
          <w:sz w:val="24"/>
          <w:szCs w:val="24"/>
        </w:rPr>
        <w:t>lmas</w:t>
      </w:r>
    </w:p>
    <w:p w:rsidR="00A54B87" w:rsidRPr="00F34961" w:rsidRDefault="00A54B87" w:rsidP="00A54B87">
      <w:pPr>
        <w:tabs>
          <w:tab w:val="left" w:pos="1134"/>
          <w:tab w:val="center" w:pos="4252"/>
        </w:tabs>
        <w:spacing w:after="0" w:line="360" w:lineRule="auto"/>
        <w:jc w:val="both"/>
        <w:rPr>
          <w:rFonts w:ascii="Times New Roman" w:hAnsi="Times New Roman" w:cs="Times New Roman"/>
          <w:b/>
          <w:sz w:val="24"/>
          <w:szCs w:val="24"/>
        </w:rPr>
      </w:pPr>
      <w:r w:rsidRPr="00F34961">
        <w:rPr>
          <w:rFonts w:ascii="Times New Roman" w:hAnsi="Times New Roman" w:cs="Times New Roman"/>
          <w:b/>
          <w:sz w:val="24"/>
          <w:szCs w:val="24"/>
        </w:rPr>
        <w:t>Comunidade Kalunga</w:t>
      </w:r>
    </w:p>
    <w:p w:rsidR="00A54B87" w:rsidRDefault="00A54B87" w:rsidP="00A54B87">
      <w:pPr>
        <w:tabs>
          <w:tab w:val="left" w:pos="1134"/>
          <w:tab w:val="center" w:pos="4252"/>
        </w:tabs>
        <w:spacing w:after="0" w:line="360" w:lineRule="auto"/>
        <w:jc w:val="both"/>
        <w:rPr>
          <w:rFonts w:ascii="Times New Roman" w:hAnsi="Times New Roman" w:cs="Times New Roman"/>
          <w:sz w:val="24"/>
          <w:szCs w:val="24"/>
        </w:rPr>
      </w:pPr>
    </w:p>
    <w:p w:rsidR="004D5ECB" w:rsidRPr="00EF03B5" w:rsidRDefault="004D5ECB" w:rsidP="00325303">
      <w:pPr>
        <w:spacing w:after="0" w:line="360" w:lineRule="auto"/>
        <w:ind w:firstLine="1134"/>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 xml:space="preserve">Cavalcante fica a 530 km de Goiânia e a 375 km de Brasília, a nordeste do estado de Goiás, e é um município da microrregião da Chapada dos Veadeiros (IBGE, 2010). Juntamente com Monte Alegre de Goiás e Teresina de Goiás esses municípios albergam a maior comunidade quilombola </w:t>
      </w:r>
      <w:proofErr w:type="gramStart"/>
      <w:r w:rsidRPr="00EF03B5">
        <w:rPr>
          <w:rFonts w:ascii="Times New Roman" w:eastAsia="Times New Roman" w:hAnsi="Times New Roman"/>
          <w:sz w:val="24"/>
          <w:szCs w:val="24"/>
          <w:lang w:eastAsia="pt-BR"/>
        </w:rPr>
        <w:t>rural</w:t>
      </w:r>
      <w:proofErr w:type="gramEnd"/>
      <w:r w:rsidRPr="00EF03B5">
        <w:rPr>
          <w:rFonts w:ascii="Times New Roman" w:eastAsia="Times New Roman" w:hAnsi="Times New Roman"/>
          <w:sz w:val="24"/>
          <w:szCs w:val="24"/>
          <w:lang w:eastAsia="pt-BR"/>
        </w:rPr>
        <w:t xml:space="preserve"> do Brasil, a Comunidade Kalunga, com uma área de mais de 230 mil hectares</w:t>
      </w:r>
      <w:r>
        <w:rPr>
          <w:rFonts w:ascii="Times New Roman" w:eastAsia="Times New Roman" w:hAnsi="Times New Roman"/>
          <w:sz w:val="24"/>
          <w:szCs w:val="24"/>
          <w:lang w:eastAsia="pt-BR"/>
        </w:rPr>
        <w:t xml:space="preserve"> (Figura 1)</w:t>
      </w:r>
      <w:r w:rsidRPr="00EF03B5">
        <w:rPr>
          <w:rFonts w:ascii="Times New Roman" w:eastAsia="Times New Roman" w:hAnsi="Times New Roman"/>
          <w:sz w:val="24"/>
          <w:szCs w:val="24"/>
          <w:lang w:eastAsia="pt-BR"/>
        </w:rPr>
        <w:t xml:space="preserve">. Os primeiros negros buscaram a liberdade, fugindo dos castigos impostos durante a exploração das "Minas dos </w:t>
      </w:r>
      <w:proofErr w:type="spellStart"/>
      <w:r w:rsidRPr="00EF03B5">
        <w:rPr>
          <w:rFonts w:ascii="Times New Roman" w:eastAsia="Times New Roman" w:hAnsi="Times New Roman"/>
          <w:sz w:val="24"/>
          <w:szCs w:val="24"/>
          <w:lang w:eastAsia="pt-BR"/>
        </w:rPr>
        <w:t>Goyazes</w:t>
      </w:r>
      <w:proofErr w:type="spellEnd"/>
      <w:r w:rsidRPr="00EF03B5">
        <w:rPr>
          <w:rFonts w:ascii="Times New Roman" w:eastAsia="Times New Roman" w:hAnsi="Times New Roman"/>
          <w:sz w:val="24"/>
          <w:szCs w:val="24"/>
          <w:lang w:eastAsia="pt-BR"/>
        </w:rPr>
        <w:t xml:space="preserve">". Se escondendo entre serras e vãos, locais de difícil acesso, deram origem ao povo Kalunga, há mais de 300 anos (FUNDAÇÃO PALMARES, 2003). </w:t>
      </w:r>
    </w:p>
    <w:p w:rsidR="004D5ECB" w:rsidRDefault="004D5ECB" w:rsidP="00325303">
      <w:pPr>
        <w:spacing w:after="0" w:line="360" w:lineRule="auto"/>
        <w:ind w:firstLine="1134"/>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 xml:space="preserve">O território Kalunga foi contemplado com um dos 120 Territórios da Cidadania, o da Chapada dos Veadeiros. Os Territórios da Cidadania, que tem como objetivos promover o desenvolvimento econômico e universalizar programas básicos de cidadania por meio de uma estratégia de desenvolvimento territorial sustentável. Estes territórios têm como prioridade regiões com menor IDH, maior concentração de beneficiários do Programa Bolsa Família; de produtores na agricultura familiar e assentamentos da reforma agrária; maior concentração de populações quilombolas e indígenas; territórios com maior número de municípios com baixo dinamismo econômico; e territórios com organização e capital social (BRASIL, 2007). </w:t>
      </w:r>
    </w:p>
    <w:p w:rsidR="004D5ECB" w:rsidRDefault="004D5ECB" w:rsidP="00325303">
      <w:pPr>
        <w:spacing w:after="0" w:line="360" w:lineRule="auto"/>
        <w:ind w:firstLine="1134"/>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 xml:space="preserve">A população provável da região é de 3.752 pessoas, sendo 958 famílias distribuídas em 884 domicílios espalhadas por todo o território Kalunga (SEPPIR, </w:t>
      </w:r>
      <w:r w:rsidR="00325303">
        <w:rPr>
          <w:rFonts w:ascii="Times New Roman" w:eastAsia="Times New Roman" w:hAnsi="Times New Roman"/>
          <w:sz w:val="24"/>
          <w:szCs w:val="24"/>
          <w:lang w:eastAsia="pt-BR"/>
        </w:rPr>
        <w:t>2004).</w:t>
      </w:r>
    </w:p>
    <w:p w:rsidR="004D5ECB" w:rsidRPr="00EF03B5" w:rsidRDefault="004D5ECB" w:rsidP="004D5ECB">
      <w:pPr>
        <w:spacing w:after="0" w:line="360" w:lineRule="auto"/>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Tabela 01. População por sexo e moradia na zona rural</w:t>
      </w:r>
    </w:p>
    <w:tbl>
      <w:tblPr>
        <w:tblW w:w="0" w:type="auto"/>
        <w:jc w:val="center"/>
        <w:tblInd w:w="-1138" w:type="dxa"/>
        <w:tblLook w:val="04A0" w:firstRow="1" w:lastRow="0" w:firstColumn="1" w:lastColumn="0" w:noHBand="0" w:noVBand="1"/>
      </w:tblPr>
      <w:tblGrid>
        <w:gridCol w:w="2660"/>
        <w:gridCol w:w="1995"/>
        <w:gridCol w:w="2139"/>
      </w:tblGrid>
      <w:tr w:rsidR="004D5ECB" w:rsidRPr="00EF03B5" w:rsidTr="007515AF">
        <w:trPr>
          <w:jc w:val="center"/>
        </w:trPr>
        <w:tc>
          <w:tcPr>
            <w:tcW w:w="2660" w:type="dxa"/>
            <w:tcBorders>
              <w:top w:val="single" w:sz="4" w:space="0" w:color="auto"/>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p>
        </w:tc>
        <w:tc>
          <w:tcPr>
            <w:tcW w:w="1995" w:type="dxa"/>
            <w:tcBorders>
              <w:top w:val="single" w:sz="4" w:space="0" w:color="auto"/>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Total</w:t>
            </w:r>
          </w:p>
        </w:tc>
        <w:tc>
          <w:tcPr>
            <w:tcW w:w="2139" w:type="dxa"/>
            <w:tcBorders>
              <w:top w:val="single" w:sz="4" w:space="0" w:color="auto"/>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Zona Rural</w:t>
            </w:r>
          </w:p>
        </w:tc>
      </w:tr>
      <w:tr w:rsidR="004D5ECB" w:rsidRPr="00EF03B5" w:rsidTr="007515AF">
        <w:trPr>
          <w:jc w:val="center"/>
        </w:trPr>
        <w:tc>
          <w:tcPr>
            <w:tcW w:w="2660"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Homens</w:t>
            </w:r>
          </w:p>
        </w:tc>
        <w:tc>
          <w:tcPr>
            <w:tcW w:w="1995"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4915</w:t>
            </w:r>
          </w:p>
        </w:tc>
        <w:tc>
          <w:tcPr>
            <w:tcW w:w="2139"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2584</w:t>
            </w:r>
          </w:p>
        </w:tc>
      </w:tr>
      <w:tr w:rsidR="004D5ECB" w:rsidRPr="00EF03B5" w:rsidTr="007515AF">
        <w:trPr>
          <w:trHeight w:val="228"/>
          <w:jc w:val="center"/>
        </w:trPr>
        <w:tc>
          <w:tcPr>
            <w:tcW w:w="2660"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Mulheres</w:t>
            </w:r>
          </w:p>
        </w:tc>
        <w:tc>
          <w:tcPr>
            <w:tcW w:w="1995"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4477</w:t>
            </w:r>
          </w:p>
        </w:tc>
        <w:tc>
          <w:tcPr>
            <w:tcW w:w="2139"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2066</w:t>
            </w:r>
          </w:p>
        </w:tc>
      </w:tr>
      <w:tr w:rsidR="004D5ECB" w:rsidRPr="00EF03B5" w:rsidTr="007515AF">
        <w:trPr>
          <w:trHeight w:val="131"/>
          <w:jc w:val="center"/>
        </w:trPr>
        <w:tc>
          <w:tcPr>
            <w:tcW w:w="2660" w:type="dxa"/>
            <w:tcBorders>
              <w:top w:val="single" w:sz="4" w:space="0" w:color="auto"/>
            </w:tcBorders>
          </w:tcPr>
          <w:p w:rsidR="004D5ECB" w:rsidRPr="00EF03B5" w:rsidRDefault="004D5ECB" w:rsidP="007515AF">
            <w:pPr>
              <w:spacing w:after="0" w:line="240" w:lineRule="auto"/>
              <w:ind w:firstLine="30"/>
              <w:jc w:val="both"/>
              <w:rPr>
                <w:rFonts w:ascii="Times New Roman" w:eastAsia="Times New Roman" w:hAnsi="Times New Roman"/>
                <w:sz w:val="24"/>
                <w:szCs w:val="24"/>
                <w:lang w:eastAsia="pt-BR"/>
              </w:rPr>
            </w:pPr>
            <w:r w:rsidRPr="00EF03B5">
              <w:rPr>
                <w:rFonts w:ascii="Times New Roman" w:eastAsia="Times New Roman" w:hAnsi="Times New Roman"/>
                <w:sz w:val="20"/>
                <w:szCs w:val="24"/>
                <w:lang w:eastAsia="pt-BR"/>
              </w:rPr>
              <w:t>Fonte: IBGE, 2010.</w:t>
            </w:r>
          </w:p>
        </w:tc>
        <w:tc>
          <w:tcPr>
            <w:tcW w:w="1995"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p>
        </w:tc>
        <w:tc>
          <w:tcPr>
            <w:tcW w:w="2139" w:type="dxa"/>
            <w:tcBorders>
              <w:top w:val="single" w:sz="4" w:space="0" w:color="auto"/>
            </w:tcBorders>
          </w:tcPr>
          <w:p w:rsidR="004D5ECB" w:rsidRPr="00EF03B5" w:rsidRDefault="004D5ECB" w:rsidP="007515AF">
            <w:pPr>
              <w:spacing w:after="0" w:line="240" w:lineRule="auto"/>
              <w:jc w:val="both"/>
              <w:rPr>
                <w:rFonts w:ascii="Times New Roman" w:eastAsia="Times New Roman" w:hAnsi="Times New Roman"/>
                <w:sz w:val="24"/>
                <w:szCs w:val="24"/>
                <w:lang w:eastAsia="pt-BR"/>
              </w:rPr>
            </w:pPr>
          </w:p>
        </w:tc>
      </w:tr>
    </w:tbl>
    <w:p w:rsidR="004D5ECB" w:rsidRDefault="004D5ECB" w:rsidP="004D5ECB">
      <w:pPr>
        <w:spacing w:after="0" w:line="240" w:lineRule="auto"/>
        <w:jc w:val="both"/>
        <w:rPr>
          <w:rFonts w:ascii="Times New Roman" w:eastAsia="Times New Roman" w:hAnsi="Times New Roman"/>
          <w:sz w:val="24"/>
          <w:szCs w:val="24"/>
          <w:lang w:eastAsia="pt-BR"/>
        </w:rPr>
      </w:pPr>
    </w:p>
    <w:p w:rsidR="004D5ECB" w:rsidRPr="00EF03B5" w:rsidRDefault="004D5ECB" w:rsidP="004D5ECB">
      <w:pPr>
        <w:spacing w:after="0" w:line="240" w:lineRule="auto"/>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Tabela 02. População de Cavalcante de acordo com a classificação de idade da Organização Mundial de Saúde (OMS).</w:t>
      </w:r>
    </w:p>
    <w:tbl>
      <w:tblPr>
        <w:tblW w:w="0" w:type="auto"/>
        <w:jc w:val="center"/>
        <w:tblLook w:val="04A0" w:firstRow="1" w:lastRow="0" w:firstColumn="1" w:lastColumn="0" w:noHBand="0" w:noVBand="1"/>
      </w:tblPr>
      <w:tblGrid>
        <w:gridCol w:w="3493"/>
        <w:gridCol w:w="2973"/>
        <w:gridCol w:w="2254"/>
      </w:tblGrid>
      <w:tr w:rsidR="004D5ECB" w:rsidRPr="00EF03B5" w:rsidTr="007515AF">
        <w:trPr>
          <w:jc w:val="center"/>
        </w:trPr>
        <w:tc>
          <w:tcPr>
            <w:tcW w:w="3493"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 xml:space="preserve">Classificação </w:t>
            </w:r>
          </w:p>
        </w:tc>
        <w:tc>
          <w:tcPr>
            <w:tcW w:w="2973"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 xml:space="preserve">Faixa etária </w:t>
            </w:r>
          </w:p>
        </w:tc>
        <w:tc>
          <w:tcPr>
            <w:tcW w:w="2254"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proofErr w:type="gramStart"/>
            <w:r w:rsidRPr="00EF03B5">
              <w:rPr>
                <w:rFonts w:ascii="Times New Roman" w:eastAsia="Times New Roman" w:hAnsi="Times New Roman"/>
                <w:sz w:val="24"/>
                <w:szCs w:val="24"/>
                <w:lang w:eastAsia="pt-BR"/>
              </w:rPr>
              <w:t>n.</w:t>
            </w:r>
            <w:proofErr w:type="gramEnd"/>
          </w:p>
        </w:tc>
      </w:tr>
      <w:tr w:rsidR="004D5ECB" w:rsidRPr="00EF03B5" w:rsidTr="007515AF">
        <w:trPr>
          <w:jc w:val="center"/>
        </w:trPr>
        <w:tc>
          <w:tcPr>
            <w:tcW w:w="3493"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Crianças</w:t>
            </w:r>
          </w:p>
        </w:tc>
        <w:tc>
          <w:tcPr>
            <w:tcW w:w="2973"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0 a 10 anos</w:t>
            </w:r>
          </w:p>
        </w:tc>
        <w:tc>
          <w:tcPr>
            <w:tcW w:w="2254" w:type="dxa"/>
            <w:tcBorders>
              <w:top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1928</w:t>
            </w:r>
          </w:p>
        </w:tc>
      </w:tr>
      <w:tr w:rsidR="004D5ECB" w:rsidRPr="00EF03B5" w:rsidTr="007515AF">
        <w:trPr>
          <w:jc w:val="center"/>
        </w:trPr>
        <w:tc>
          <w:tcPr>
            <w:tcW w:w="349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Adolescentes</w:t>
            </w:r>
          </w:p>
        </w:tc>
        <w:tc>
          <w:tcPr>
            <w:tcW w:w="297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10 a 14 anos</w:t>
            </w:r>
          </w:p>
        </w:tc>
        <w:tc>
          <w:tcPr>
            <w:tcW w:w="2254"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1 170</w:t>
            </w:r>
          </w:p>
        </w:tc>
      </w:tr>
      <w:tr w:rsidR="004D5ECB" w:rsidRPr="00EF03B5" w:rsidTr="007515AF">
        <w:trPr>
          <w:jc w:val="center"/>
        </w:trPr>
        <w:tc>
          <w:tcPr>
            <w:tcW w:w="349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Jovens</w:t>
            </w:r>
          </w:p>
        </w:tc>
        <w:tc>
          <w:tcPr>
            <w:tcW w:w="297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15 a 24 anos</w:t>
            </w:r>
          </w:p>
        </w:tc>
        <w:tc>
          <w:tcPr>
            <w:tcW w:w="2254"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1699</w:t>
            </w:r>
          </w:p>
        </w:tc>
      </w:tr>
      <w:tr w:rsidR="004D5ECB" w:rsidRPr="00EF03B5" w:rsidTr="007515AF">
        <w:trPr>
          <w:jc w:val="center"/>
        </w:trPr>
        <w:tc>
          <w:tcPr>
            <w:tcW w:w="349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Adultos</w:t>
            </w:r>
          </w:p>
        </w:tc>
        <w:tc>
          <w:tcPr>
            <w:tcW w:w="2973"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25 a 59 anos</w:t>
            </w:r>
          </w:p>
        </w:tc>
        <w:tc>
          <w:tcPr>
            <w:tcW w:w="2254" w:type="dxa"/>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2676</w:t>
            </w:r>
          </w:p>
        </w:tc>
      </w:tr>
      <w:tr w:rsidR="004D5ECB" w:rsidRPr="00EF03B5" w:rsidTr="007515AF">
        <w:trPr>
          <w:trHeight w:val="131"/>
          <w:jc w:val="center"/>
        </w:trPr>
        <w:tc>
          <w:tcPr>
            <w:tcW w:w="3493"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Idosos</w:t>
            </w:r>
          </w:p>
        </w:tc>
        <w:tc>
          <w:tcPr>
            <w:tcW w:w="2973"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Acima de 60 anos</w:t>
            </w:r>
          </w:p>
        </w:tc>
        <w:tc>
          <w:tcPr>
            <w:tcW w:w="2254" w:type="dxa"/>
            <w:tcBorders>
              <w:bottom w:val="single" w:sz="4" w:space="0" w:color="auto"/>
            </w:tcBorders>
          </w:tcPr>
          <w:p w:rsidR="004D5ECB" w:rsidRPr="00EF03B5" w:rsidRDefault="004D5ECB" w:rsidP="007515AF">
            <w:pPr>
              <w:spacing w:after="0" w:line="240" w:lineRule="auto"/>
              <w:ind w:firstLine="708"/>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911</w:t>
            </w:r>
          </w:p>
        </w:tc>
      </w:tr>
    </w:tbl>
    <w:p w:rsidR="004D5ECB" w:rsidRPr="00EF03B5" w:rsidRDefault="004D5ECB" w:rsidP="004D5ECB">
      <w:pPr>
        <w:spacing w:after="0" w:line="240" w:lineRule="auto"/>
        <w:ind w:firstLine="708"/>
        <w:jc w:val="both"/>
        <w:rPr>
          <w:rFonts w:ascii="Times New Roman" w:eastAsia="Times New Roman" w:hAnsi="Times New Roman"/>
          <w:sz w:val="20"/>
          <w:szCs w:val="24"/>
          <w:lang w:eastAsia="pt-BR"/>
        </w:rPr>
      </w:pPr>
      <w:r w:rsidRPr="00EF03B5">
        <w:rPr>
          <w:rFonts w:ascii="Times New Roman" w:eastAsia="Times New Roman" w:hAnsi="Times New Roman"/>
          <w:sz w:val="20"/>
          <w:szCs w:val="24"/>
          <w:lang w:eastAsia="pt-BR"/>
        </w:rPr>
        <w:t>Fonte: IBGE, 2010.</w:t>
      </w:r>
    </w:p>
    <w:p w:rsidR="004D5ECB" w:rsidRPr="00325303" w:rsidRDefault="004D5ECB" w:rsidP="00FC4A48">
      <w:pPr>
        <w:spacing w:after="0" w:line="360" w:lineRule="auto"/>
        <w:rPr>
          <w:rFonts w:ascii="Times New Roman" w:eastAsia="Times New Roman" w:hAnsi="Times New Roman"/>
          <w:sz w:val="20"/>
          <w:szCs w:val="24"/>
          <w:lang w:eastAsia="pt-BR"/>
        </w:rPr>
      </w:pPr>
      <w:r w:rsidRPr="00325303">
        <w:rPr>
          <w:rFonts w:ascii="Times New Roman" w:eastAsia="Times New Roman" w:hAnsi="Times New Roman"/>
          <w:sz w:val="20"/>
          <w:szCs w:val="24"/>
          <w:lang w:eastAsia="pt-BR"/>
        </w:rPr>
        <w:lastRenderedPageBreak/>
        <w:t>Figura 1: Sítio Histórico Kalunga por município.</w:t>
      </w:r>
    </w:p>
    <w:p w:rsidR="004D5ECB" w:rsidRDefault="004D5ECB" w:rsidP="00FC4A48">
      <w:pPr>
        <w:spacing w:after="0" w:line="360" w:lineRule="auto"/>
        <w:jc w:val="center"/>
        <w:rPr>
          <w:rFonts w:ascii="Times New Roman" w:eastAsia="Times New Roman" w:hAnsi="Times New Roman"/>
          <w:sz w:val="24"/>
          <w:szCs w:val="24"/>
          <w:lang w:eastAsia="pt-BR"/>
        </w:rPr>
      </w:pPr>
      <w:r>
        <w:rPr>
          <w:rFonts w:ascii="Times New Roman" w:eastAsia="Times New Roman" w:hAnsi="Times New Roman"/>
          <w:noProof/>
          <w:sz w:val="24"/>
          <w:szCs w:val="24"/>
          <w:lang w:eastAsia="pt-BR"/>
        </w:rPr>
        <w:drawing>
          <wp:inline distT="0" distB="0" distL="0" distR="0" wp14:anchorId="708DB8CF" wp14:editId="07F7C43B">
            <wp:extent cx="4440230" cy="6000750"/>
            <wp:effectExtent l="0" t="0" r="0" b="0"/>
            <wp:docPr id="3" name="Imagem 3" descr="E:\Sitio_Hist-kalungas-C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itio_Hist-kalungas-Com.t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339"/>
                    <a:stretch/>
                  </pic:blipFill>
                  <pic:spPr bwMode="auto">
                    <a:xfrm>
                      <a:off x="0" y="0"/>
                      <a:ext cx="4447552" cy="6010645"/>
                    </a:xfrm>
                    <a:prstGeom prst="rect">
                      <a:avLst/>
                    </a:prstGeom>
                    <a:noFill/>
                    <a:ln>
                      <a:noFill/>
                    </a:ln>
                    <a:extLst>
                      <a:ext uri="{53640926-AAD7-44D8-BBD7-CCE9431645EC}">
                        <a14:shadowObscured xmlns:a14="http://schemas.microsoft.com/office/drawing/2010/main"/>
                      </a:ext>
                    </a:extLst>
                  </pic:spPr>
                </pic:pic>
              </a:graphicData>
            </a:graphic>
          </wp:inline>
        </w:drawing>
      </w:r>
    </w:p>
    <w:p w:rsidR="004D5ECB" w:rsidRPr="00FC4A48" w:rsidRDefault="004D5ECB" w:rsidP="00FC4A48">
      <w:pPr>
        <w:spacing w:after="0" w:line="360" w:lineRule="auto"/>
        <w:jc w:val="both"/>
        <w:rPr>
          <w:rFonts w:ascii="Times New Roman" w:eastAsia="Times New Roman" w:hAnsi="Times New Roman"/>
          <w:sz w:val="20"/>
          <w:szCs w:val="24"/>
          <w:lang w:eastAsia="pt-BR"/>
        </w:rPr>
      </w:pPr>
      <w:r w:rsidRPr="00FC4A48">
        <w:rPr>
          <w:rFonts w:ascii="Times New Roman" w:eastAsia="Times New Roman" w:hAnsi="Times New Roman"/>
          <w:sz w:val="20"/>
          <w:szCs w:val="24"/>
          <w:lang w:eastAsia="pt-BR"/>
        </w:rPr>
        <w:t>Fonte: Aguiar, 2011.</w:t>
      </w:r>
    </w:p>
    <w:p w:rsidR="00325303" w:rsidRDefault="00325303" w:rsidP="00A54B87">
      <w:pPr>
        <w:spacing w:after="0" w:line="360" w:lineRule="auto"/>
        <w:ind w:firstLine="708"/>
        <w:jc w:val="both"/>
        <w:rPr>
          <w:rFonts w:ascii="Times New Roman" w:eastAsia="Times New Roman" w:hAnsi="Times New Roman"/>
          <w:sz w:val="24"/>
          <w:szCs w:val="24"/>
          <w:lang w:eastAsia="pt-BR"/>
        </w:rPr>
      </w:pPr>
    </w:p>
    <w:p w:rsidR="00A54B87" w:rsidRDefault="00A54B87" w:rsidP="00A44378">
      <w:pPr>
        <w:spacing w:after="0" w:line="360" w:lineRule="auto"/>
        <w:ind w:firstLine="1134"/>
        <w:jc w:val="both"/>
        <w:rPr>
          <w:rFonts w:ascii="Times New Roman" w:eastAsia="Times New Roman" w:hAnsi="Times New Roman"/>
          <w:sz w:val="24"/>
          <w:szCs w:val="24"/>
          <w:lang w:eastAsia="pt-BR"/>
        </w:rPr>
      </w:pPr>
      <w:r w:rsidRPr="00EF03B5">
        <w:rPr>
          <w:rFonts w:ascii="Times New Roman" w:eastAsia="Times New Roman" w:hAnsi="Times New Roman"/>
          <w:sz w:val="24"/>
          <w:szCs w:val="24"/>
          <w:lang w:eastAsia="pt-BR"/>
        </w:rPr>
        <w:t>Quanto ao termo Kalunga, há varias interpretações sobre a sua origem. Como palavra de origem africana, refere-se a um determinado local à margem do Rio Paraná em Goiás. Esse nome era de uso restrito, pois designava originalmente uma pequena parte ou um lugar determinado daquela região chamado de Kalunga no Vão do Kalunga ou da Contenda. Atualmente, esse termo igualmente designa o povo e toda uma microrregião</w:t>
      </w:r>
      <w:proofErr w:type="gramStart"/>
      <w:r w:rsidRPr="00EF03B5">
        <w:rPr>
          <w:rFonts w:ascii="Times New Roman" w:eastAsia="Times New Roman" w:hAnsi="Times New Roman"/>
          <w:sz w:val="24"/>
          <w:szCs w:val="24"/>
          <w:lang w:eastAsia="pt-BR"/>
        </w:rPr>
        <w:t xml:space="preserve"> </w:t>
      </w:r>
      <w:r w:rsidR="008D07D0">
        <w:rPr>
          <w:rFonts w:ascii="Times New Roman" w:eastAsia="Times New Roman" w:hAnsi="Times New Roman"/>
          <w:sz w:val="24"/>
          <w:szCs w:val="24"/>
          <w:lang w:eastAsia="pt-BR"/>
        </w:rPr>
        <w:t xml:space="preserve"> </w:t>
      </w:r>
      <w:proofErr w:type="gramEnd"/>
      <w:r w:rsidRPr="00EF03B5">
        <w:rPr>
          <w:rFonts w:ascii="Times New Roman" w:eastAsia="Times New Roman" w:hAnsi="Times New Roman"/>
          <w:sz w:val="24"/>
          <w:szCs w:val="24"/>
          <w:lang w:eastAsia="pt-BR"/>
        </w:rPr>
        <w:t>da Chapada dos Veadeiros. Os moradores da Região, também, atribuem o vocábulo Kalunga a uma planta</w:t>
      </w:r>
      <w:r w:rsidR="004D5ECB">
        <w:rPr>
          <w:rFonts w:ascii="Times New Roman" w:eastAsia="Times New Roman" w:hAnsi="Times New Roman"/>
          <w:sz w:val="24"/>
          <w:szCs w:val="24"/>
          <w:lang w:eastAsia="pt-BR"/>
        </w:rPr>
        <w:t xml:space="preserve"> (Figura 2) </w:t>
      </w:r>
      <w:r w:rsidRPr="00EF03B5">
        <w:rPr>
          <w:rFonts w:ascii="Times New Roman" w:eastAsia="Times New Roman" w:hAnsi="Times New Roman"/>
          <w:sz w:val="24"/>
          <w:szCs w:val="24"/>
          <w:lang w:eastAsia="pt-BR"/>
        </w:rPr>
        <w:t xml:space="preserve">(BAIOCCHI, 2006). </w:t>
      </w:r>
    </w:p>
    <w:p w:rsidR="00325303" w:rsidRDefault="00325303" w:rsidP="00A54B87">
      <w:pPr>
        <w:spacing w:after="0" w:line="360" w:lineRule="auto"/>
        <w:ind w:firstLine="708"/>
        <w:jc w:val="both"/>
        <w:rPr>
          <w:rFonts w:ascii="Times New Roman" w:eastAsia="Times New Roman" w:hAnsi="Times New Roman"/>
          <w:sz w:val="24"/>
          <w:szCs w:val="24"/>
          <w:lang w:eastAsia="pt-BR"/>
        </w:rPr>
      </w:pPr>
    </w:p>
    <w:p w:rsidR="004D5ECB" w:rsidRPr="00FC4A48" w:rsidRDefault="004D5ECB" w:rsidP="00325303">
      <w:pPr>
        <w:spacing w:after="0" w:line="360" w:lineRule="auto"/>
        <w:rPr>
          <w:rFonts w:ascii="Times New Roman" w:eastAsia="Times New Roman" w:hAnsi="Times New Roman"/>
          <w:sz w:val="20"/>
          <w:szCs w:val="24"/>
          <w:lang w:eastAsia="pt-BR"/>
        </w:rPr>
      </w:pPr>
      <w:r w:rsidRPr="00FC4A48">
        <w:rPr>
          <w:rFonts w:ascii="Times New Roman" w:eastAsia="Times New Roman" w:hAnsi="Times New Roman"/>
          <w:sz w:val="20"/>
          <w:szCs w:val="24"/>
          <w:lang w:eastAsia="pt-BR"/>
        </w:rPr>
        <w:lastRenderedPageBreak/>
        <w:t>Figura 2: Flor da planta Kalunga.</w:t>
      </w:r>
    </w:p>
    <w:p w:rsidR="00A54B87" w:rsidRPr="00FC4A48" w:rsidRDefault="00A54B87" w:rsidP="00325303">
      <w:pPr>
        <w:tabs>
          <w:tab w:val="left" w:pos="1134"/>
          <w:tab w:val="center" w:pos="4252"/>
        </w:tabs>
        <w:spacing w:after="0" w:line="360" w:lineRule="auto"/>
        <w:jc w:val="center"/>
        <w:rPr>
          <w:rFonts w:ascii="Times New Roman" w:hAnsi="Times New Roman" w:cs="Times New Roman"/>
          <w:sz w:val="20"/>
          <w:szCs w:val="24"/>
        </w:rPr>
      </w:pPr>
      <w:r w:rsidRPr="00FC4A48">
        <w:rPr>
          <w:rFonts w:ascii="Times New Roman" w:hAnsi="Times New Roman" w:cs="Times New Roman"/>
          <w:noProof/>
          <w:sz w:val="20"/>
          <w:szCs w:val="24"/>
          <w:lang w:eastAsia="pt-BR"/>
        </w:rPr>
        <w:drawing>
          <wp:inline distT="0" distB="0" distL="0" distR="0" wp14:anchorId="354BC5D6" wp14:editId="36F176BD">
            <wp:extent cx="1636295" cy="1636295"/>
            <wp:effectExtent l="0" t="0" r="2540" b="2540"/>
            <wp:docPr id="4" name="Imagem 4" descr="C:\Users\Tatiana\Pictures\fotos kalunga\Meu instantân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ana\Pictures\fotos kalunga\Meu instantâneo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6072" cy="1626072"/>
                    </a:xfrm>
                    <a:prstGeom prst="rect">
                      <a:avLst/>
                    </a:prstGeom>
                    <a:noFill/>
                    <a:ln>
                      <a:noFill/>
                    </a:ln>
                  </pic:spPr>
                </pic:pic>
              </a:graphicData>
            </a:graphic>
          </wp:inline>
        </w:drawing>
      </w:r>
    </w:p>
    <w:p w:rsidR="004D5ECB" w:rsidRPr="00FC4A48" w:rsidRDefault="004D5ECB" w:rsidP="00325303">
      <w:pPr>
        <w:tabs>
          <w:tab w:val="left" w:pos="1134"/>
          <w:tab w:val="center" w:pos="4252"/>
        </w:tabs>
        <w:spacing w:after="0" w:line="360" w:lineRule="auto"/>
        <w:jc w:val="center"/>
        <w:rPr>
          <w:rFonts w:ascii="Times New Roman" w:hAnsi="Times New Roman" w:cs="Times New Roman"/>
          <w:sz w:val="20"/>
          <w:szCs w:val="24"/>
        </w:rPr>
      </w:pPr>
      <w:r w:rsidRPr="00FC4A48">
        <w:rPr>
          <w:rFonts w:ascii="Times New Roman" w:hAnsi="Times New Roman" w:cs="Times New Roman"/>
          <w:sz w:val="20"/>
          <w:szCs w:val="24"/>
        </w:rPr>
        <w:t>Foto de Tatiana Novais</w:t>
      </w:r>
    </w:p>
    <w:p w:rsidR="004D5ECB" w:rsidRDefault="00325303"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C4A48">
        <w:rPr>
          <w:rFonts w:ascii="Times New Roman" w:hAnsi="Times New Roman" w:cs="Times New Roman"/>
          <w:sz w:val="24"/>
          <w:szCs w:val="24"/>
        </w:rPr>
        <w:t>Entre suas serras e vãos, encontra-se o cerrado intacto, com sua biodiversidade protegida, a região é rica de belezas naturais, como belíssimas formações rochosas e cachoeiras. Como a Cachoeira Santa Bárbara na comunidade do Engenho II (Figura 3) e a pedra do Vão do Moleque (Figuras 4 e 5).</w:t>
      </w:r>
    </w:p>
    <w:p w:rsidR="00FC4A48" w:rsidRPr="00FC4A48" w:rsidRDefault="00325303" w:rsidP="00325303">
      <w:pPr>
        <w:tabs>
          <w:tab w:val="left" w:pos="1134"/>
          <w:tab w:val="center" w:pos="4252"/>
        </w:tabs>
        <w:spacing w:after="0" w:line="360" w:lineRule="auto"/>
        <w:rPr>
          <w:rFonts w:ascii="Times New Roman" w:hAnsi="Times New Roman" w:cs="Times New Roman"/>
          <w:sz w:val="20"/>
          <w:szCs w:val="20"/>
        </w:rPr>
      </w:pPr>
      <w:r>
        <w:rPr>
          <w:rFonts w:ascii="Times New Roman" w:hAnsi="Times New Roman" w:cs="Times New Roman"/>
          <w:sz w:val="20"/>
          <w:szCs w:val="20"/>
        </w:rPr>
        <w:t>Figura 3</w:t>
      </w:r>
      <w:r w:rsidR="00FC4A48" w:rsidRPr="00FC4A48">
        <w:rPr>
          <w:rFonts w:ascii="Times New Roman" w:hAnsi="Times New Roman" w:cs="Times New Roman"/>
          <w:sz w:val="20"/>
          <w:szCs w:val="20"/>
        </w:rPr>
        <w:t>: Cachoeira de Santa Bárbara – Comunidade Engenho II.</w:t>
      </w:r>
    </w:p>
    <w:p w:rsidR="004D5ECB" w:rsidRPr="00FC4A48" w:rsidRDefault="00FC4A48" w:rsidP="00325303">
      <w:pPr>
        <w:tabs>
          <w:tab w:val="left" w:pos="1134"/>
          <w:tab w:val="center" w:pos="4252"/>
        </w:tabs>
        <w:spacing w:after="0" w:line="360" w:lineRule="auto"/>
        <w:jc w:val="center"/>
        <w:rPr>
          <w:rFonts w:ascii="Times New Roman" w:hAnsi="Times New Roman" w:cs="Times New Roman"/>
          <w:sz w:val="20"/>
          <w:szCs w:val="20"/>
        </w:rPr>
      </w:pPr>
      <w:r w:rsidRPr="00FC4A48">
        <w:rPr>
          <w:rFonts w:ascii="Times New Roman" w:hAnsi="Times New Roman" w:cs="Times New Roman"/>
          <w:b/>
          <w:noProof/>
          <w:sz w:val="20"/>
          <w:szCs w:val="20"/>
          <w:lang w:eastAsia="pt-BR"/>
        </w:rPr>
        <w:drawing>
          <wp:inline distT="0" distB="0" distL="0" distR="0" wp14:anchorId="2B6D8531" wp14:editId="239B66FE">
            <wp:extent cx="1853619" cy="1390650"/>
            <wp:effectExtent l="0" t="0" r="0" b="0"/>
            <wp:docPr id="8" name="Imagem 8" descr="C:\Users\Tatiana\Pictures\Kalunga 18 06 2013\DSC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tiana\Pictures\Kalunga 18 06 2013\DSC012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2760" cy="1405010"/>
                    </a:xfrm>
                    <a:prstGeom prst="rect">
                      <a:avLst/>
                    </a:prstGeom>
                    <a:noFill/>
                    <a:ln>
                      <a:noFill/>
                    </a:ln>
                  </pic:spPr>
                </pic:pic>
              </a:graphicData>
            </a:graphic>
          </wp:inline>
        </w:drawing>
      </w:r>
    </w:p>
    <w:p w:rsidR="00FC4A48" w:rsidRPr="00FC4A48" w:rsidRDefault="00FC4A48" w:rsidP="00325303">
      <w:pPr>
        <w:tabs>
          <w:tab w:val="left" w:pos="1134"/>
          <w:tab w:val="center" w:pos="4252"/>
        </w:tabs>
        <w:spacing w:after="0" w:line="360" w:lineRule="auto"/>
        <w:jc w:val="center"/>
        <w:rPr>
          <w:rFonts w:ascii="Times New Roman" w:hAnsi="Times New Roman" w:cs="Times New Roman"/>
          <w:sz w:val="20"/>
          <w:szCs w:val="20"/>
        </w:rPr>
      </w:pPr>
      <w:r w:rsidRPr="00FC4A48">
        <w:rPr>
          <w:rFonts w:ascii="Times New Roman" w:hAnsi="Times New Roman" w:cs="Times New Roman"/>
          <w:sz w:val="20"/>
          <w:szCs w:val="20"/>
        </w:rPr>
        <w:t>Foto de Domingos (Guia da região).</w:t>
      </w:r>
    </w:p>
    <w:p w:rsidR="004D5ECB" w:rsidRDefault="00FC4A48" w:rsidP="00325303">
      <w:pPr>
        <w:tabs>
          <w:tab w:val="left" w:pos="1134"/>
          <w:tab w:val="center" w:pos="4252"/>
        </w:tabs>
        <w:spacing w:after="0" w:line="360" w:lineRule="auto"/>
        <w:rPr>
          <w:rFonts w:ascii="Times New Roman" w:hAnsi="Times New Roman" w:cs="Times New Roman"/>
          <w:sz w:val="20"/>
          <w:szCs w:val="24"/>
        </w:rPr>
      </w:pPr>
      <w:r>
        <w:rPr>
          <w:rFonts w:ascii="Times New Roman" w:hAnsi="Times New Roman" w:cs="Times New Roman"/>
          <w:sz w:val="20"/>
          <w:szCs w:val="24"/>
        </w:rPr>
        <w:t>Figura 4: Formação rochosa denominada de dedo do Moleque</w:t>
      </w:r>
    </w:p>
    <w:p w:rsidR="00FC4A48" w:rsidRDefault="00FC4A48" w:rsidP="00325303">
      <w:pPr>
        <w:tabs>
          <w:tab w:val="left" w:pos="1134"/>
          <w:tab w:val="center" w:pos="4252"/>
        </w:tabs>
        <w:spacing w:after="0" w:line="360" w:lineRule="auto"/>
        <w:jc w:val="center"/>
        <w:rPr>
          <w:rFonts w:ascii="Times New Roman" w:hAnsi="Times New Roman" w:cs="Times New Roman"/>
          <w:sz w:val="20"/>
          <w:szCs w:val="24"/>
        </w:rPr>
      </w:pPr>
      <w:r>
        <w:rPr>
          <w:rFonts w:ascii="Times New Roman" w:hAnsi="Times New Roman" w:cs="Times New Roman"/>
          <w:noProof/>
          <w:sz w:val="24"/>
          <w:szCs w:val="24"/>
          <w:lang w:eastAsia="pt-BR"/>
        </w:rPr>
        <w:drawing>
          <wp:inline distT="0" distB="0" distL="0" distR="0" wp14:anchorId="1BCAEEF9" wp14:editId="533E91FC">
            <wp:extent cx="1754250" cy="1314450"/>
            <wp:effectExtent l="0" t="0" r="0" b="0"/>
            <wp:docPr id="7" name="Imagem 7" descr="C:\Users\Tatiana\Pictures\fotos kalunga\DSC0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iana\Pictures\fotos kalunga\DSC06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9866" cy="1318658"/>
                    </a:xfrm>
                    <a:prstGeom prst="rect">
                      <a:avLst/>
                    </a:prstGeom>
                    <a:noFill/>
                    <a:ln>
                      <a:noFill/>
                    </a:ln>
                  </pic:spPr>
                </pic:pic>
              </a:graphicData>
            </a:graphic>
          </wp:inline>
        </w:drawing>
      </w:r>
    </w:p>
    <w:p w:rsidR="00FC4A48" w:rsidRDefault="00FC4A48" w:rsidP="00325303">
      <w:pPr>
        <w:tabs>
          <w:tab w:val="left" w:pos="1134"/>
          <w:tab w:val="center" w:pos="4252"/>
        </w:tabs>
        <w:spacing w:after="0" w:line="360" w:lineRule="auto"/>
        <w:jc w:val="center"/>
        <w:rPr>
          <w:rFonts w:ascii="Times New Roman" w:hAnsi="Times New Roman" w:cs="Times New Roman"/>
          <w:sz w:val="20"/>
          <w:szCs w:val="24"/>
        </w:rPr>
      </w:pPr>
      <w:r>
        <w:rPr>
          <w:rFonts w:ascii="Times New Roman" w:hAnsi="Times New Roman" w:cs="Times New Roman"/>
          <w:sz w:val="20"/>
          <w:szCs w:val="24"/>
        </w:rPr>
        <w:t>Foto de Tatiana Novais</w:t>
      </w:r>
    </w:p>
    <w:p w:rsidR="00FC4A48" w:rsidRDefault="00FC4A48" w:rsidP="00325303">
      <w:pPr>
        <w:tabs>
          <w:tab w:val="left" w:pos="1134"/>
          <w:tab w:val="center" w:pos="4252"/>
        </w:tabs>
        <w:spacing w:after="0" w:line="360" w:lineRule="auto"/>
        <w:rPr>
          <w:rFonts w:ascii="Times New Roman" w:hAnsi="Times New Roman" w:cs="Times New Roman"/>
          <w:sz w:val="20"/>
          <w:szCs w:val="24"/>
        </w:rPr>
      </w:pPr>
      <w:r>
        <w:rPr>
          <w:rFonts w:ascii="Times New Roman" w:hAnsi="Times New Roman" w:cs="Times New Roman"/>
          <w:sz w:val="20"/>
          <w:szCs w:val="24"/>
        </w:rPr>
        <w:t>Figura 5: Casa Kalunga ao pé da serra do Moleque</w:t>
      </w:r>
    </w:p>
    <w:p w:rsidR="00FC4A48" w:rsidRPr="00FC4A48" w:rsidRDefault="00FC4A48" w:rsidP="00325303">
      <w:pPr>
        <w:tabs>
          <w:tab w:val="left" w:pos="1134"/>
          <w:tab w:val="center" w:pos="4252"/>
        </w:tabs>
        <w:spacing w:after="0" w:line="360" w:lineRule="auto"/>
        <w:jc w:val="center"/>
        <w:rPr>
          <w:rFonts w:ascii="Times New Roman" w:hAnsi="Times New Roman" w:cs="Times New Roman"/>
          <w:sz w:val="20"/>
          <w:szCs w:val="24"/>
        </w:rPr>
      </w:pPr>
      <w:r>
        <w:rPr>
          <w:rFonts w:ascii="Times New Roman" w:hAnsi="Times New Roman" w:cs="Times New Roman"/>
          <w:noProof/>
          <w:sz w:val="24"/>
          <w:szCs w:val="24"/>
          <w:lang w:eastAsia="pt-BR"/>
        </w:rPr>
        <w:drawing>
          <wp:inline distT="0" distB="0" distL="0" distR="0" wp14:anchorId="22734DFC" wp14:editId="3C83836E">
            <wp:extent cx="1893315" cy="1419319"/>
            <wp:effectExtent l="0" t="0" r="0" b="0"/>
            <wp:docPr id="6" name="Imagem 6" descr="C:\Users\Tatiana\Pictures\fotos kalunga\DSC06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tiana\Pictures\fotos kalunga\DSC06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859" cy="1428722"/>
                    </a:xfrm>
                    <a:prstGeom prst="rect">
                      <a:avLst/>
                    </a:prstGeom>
                    <a:noFill/>
                    <a:ln>
                      <a:noFill/>
                    </a:ln>
                  </pic:spPr>
                </pic:pic>
              </a:graphicData>
            </a:graphic>
          </wp:inline>
        </w:drawing>
      </w:r>
    </w:p>
    <w:p w:rsidR="00FC4A48" w:rsidRDefault="00FC4A48" w:rsidP="00325303">
      <w:pPr>
        <w:tabs>
          <w:tab w:val="left" w:pos="1134"/>
          <w:tab w:val="center" w:pos="4252"/>
        </w:tabs>
        <w:spacing w:after="0" w:line="360" w:lineRule="auto"/>
        <w:jc w:val="center"/>
        <w:rPr>
          <w:rFonts w:ascii="Times New Roman" w:hAnsi="Times New Roman" w:cs="Times New Roman"/>
          <w:sz w:val="20"/>
          <w:szCs w:val="24"/>
        </w:rPr>
      </w:pPr>
      <w:r>
        <w:rPr>
          <w:rFonts w:ascii="Times New Roman" w:hAnsi="Times New Roman" w:cs="Times New Roman"/>
          <w:sz w:val="20"/>
          <w:szCs w:val="24"/>
        </w:rPr>
        <w:t>Foto de Tatiana Novais</w:t>
      </w:r>
    </w:p>
    <w:p w:rsidR="00325303" w:rsidRPr="00325303" w:rsidRDefault="00325303" w:rsidP="00325303">
      <w:pPr>
        <w:tabs>
          <w:tab w:val="left" w:pos="1134"/>
          <w:tab w:val="center" w:pos="4252"/>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t>Além das belezas naturais, esta comunidade tem um forte potencial para o turismo é</w:t>
      </w:r>
      <w:r w:rsidRPr="00325303">
        <w:rPr>
          <w:rFonts w:ascii="Times New Roman" w:hAnsi="Times New Roman" w:cs="Times New Roman"/>
          <w:sz w:val="24"/>
          <w:szCs w:val="24"/>
        </w:rPr>
        <w:t xml:space="preserve">tnico </w:t>
      </w:r>
      <w:r>
        <w:rPr>
          <w:rFonts w:ascii="Times New Roman" w:hAnsi="Times New Roman" w:cs="Times New Roman"/>
          <w:sz w:val="24"/>
          <w:szCs w:val="24"/>
        </w:rPr>
        <w:t>c</w:t>
      </w:r>
      <w:r w:rsidRPr="00325303">
        <w:rPr>
          <w:rFonts w:ascii="Times New Roman" w:hAnsi="Times New Roman" w:cs="Times New Roman"/>
          <w:sz w:val="24"/>
          <w:szCs w:val="24"/>
        </w:rPr>
        <w:t>ultural</w:t>
      </w:r>
      <w:r w:rsidR="00A44378">
        <w:rPr>
          <w:rFonts w:ascii="Times New Roman" w:hAnsi="Times New Roman" w:cs="Times New Roman"/>
          <w:sz w:val="24"/>
          <w:szCs w:val="24"/>
        </w:rPr>
        <w:t>, pois ainda preservam vários hábitos do passado, como festas religiosas e o modo de viver. Grande parte da região não possui água encanada, energia elétrica,</w:t>
      </w:r>
      <w:r w:rsidR="00F565E9">
        <w:rPr>
          <w:rFonts w:ascii="Times New Roman" w:hAnsi="Times New Roman" w:cs="Times New Roman"/>
          <w:sz w:val="24"/>
          <w:szCs w:val="24"/>
        </w:rPr>
        <w:t xml:space="preserve"> dificuldade de</w:t>
      </w:r>
      <w:r w:rsidR="00A44378">
        <w:rPr>
          <w:rFonts w:ascii="Times New Roman" w:hAnsi="Times New Roman" w:cs="Times New Roman"/>
          <w:sz w:val="24"/>
          <w:szCs w:val="24"/>
        </w:rPr>
        <w:t xml:space="preserve"> acesso</w:t>
      </w:r>
      <w:r w:rsidR="00F565E9">
        <w:rPr>
          <w:rFonts w:ascii="Times New Roman" w:hAnsi="Times New Roman" w:cs="Times New Roman"/>
          <w:sz w:val="24"/>
          <w:szCs w:val="24"/>
        </w:rPr>
        <w:t xml:space="preserve"> aos serviços básicos de saúde e a</w:t>
      </w:r>
      <w:r w:rsidR="00F22C78">
        <w:rPr>
          <w:rFonts w:ascii="Times New Roman" w:hAnsi="Times New Roman" w:cs="Times New Roman"/>
          <w:sz w:val="24"/>
          <w:szCs w:val="24"/>
        </w:rPr>
        <w:t xml:space="preserve"> </w:t>
      </w:r>
      <w:r w:rsidR="00A44378">
        <w:rPr>
          <w:rFonts w:ascii="Times New Roman" w:hAnsi="Times New Roman" w:cs="Times New Roman"/>
          <w:sz w:val="24"/>
          <w:szCs w:val="24"/>
        </w:rPr>
        <w:t xml:space="preserve">transporte ou estradas. </w:t>
      </w:r>
    </w:p>
    <w:p w:rsidR="004D5ECB" w:rsidRDefault="00A44378"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festas são </w:t>
      </w:r>
      <w:r w:rsidR="007869B7">
        <w:rPr>
          <w:rFonts w:ascii="Times New Roman" w:hAnsi="Times New Roman" w:cs="Times New Roman"/>
          <w:sz w:val="24"/>
          <w:szCs w:val="24"/>
        </w:rPr>
        <w:t xml:space="preserve">oportunidades </w:t>
      </w:r>
      <w:r>
        <w:rPr>
          <w:rFonts w:ascii="Times New Roman" w:hAnsi="Times New Roman" w:cs="Times New Roman"/>
          <w:sz w:val="24"/>
          <w:szCs w:val="24"/>
        </w:rPr>
        <w:t>em que esta comunidade tem para</w:t>
      </w:r>
      <w:r w:rsidR="007869B7">
        <w:rPr>
          <w:rFonts w:ascii="Times New Roman" w:hAnsi="Times New Roman" w:cs="Times New Roman"/>
          <w:sz w:val="24"/>
          <w:szCs w:val="24"/>
        </w:rPr>
        <w:t xml:space="preserve"> o encontro</w:t>
      </w:r>
      <w:r>
        <w:rPr>
          <w:rFonts w:ascii="Times New Roman" w:hAnsi="Times New Roman" w:cs="Times New Roman"/>
          <w:sz w:val="24"/>
          <w:szCs w:val="24"/>
        </w:rPr>
        <w:t>, rever os parentes e amigos</w:t>
      </w:r>
      <w:r w:rsidR="00BC32CD">
        <w:rPr>
          <w:rFonts w:ascii="Times New Roman" w:hAnsi="Times New Roman" w:cs="Times New Roman"/>
          <w:sz w:val="24"/>
          <w:szCs w:val="24"/>
        </w:rPr>
        <w:t>, e podem durar mais de cinco dias, em que todos ficam hospedados nas palhoças da família que ficam em torno da capela (Figura 6)</w:t>
      </w:r>
      <w:r>
        <w:rPr>
          <w:rFonts w:ascii="Times New Roman" w:hAnsi="Times New Roman" w:cs="Times New Roman"/>
          <w:sz w:val="24"/>
          <w:szCs w:val="24"/>
        </w:rPr>
        <w:t xml:space="preserve">. Pode-se destacar a festa do Vão de Almas e a do Vão do Moleque, estima-se que em cada uma há a participação de mais de 3000 pessoas. Durante estas celebrações é considerado </w:t>
      </w:r>
      <w:r w:rsidR="00BC32CD">
        <w:rPr>
          <w:rFonts w:ascii="Times New Roman" w:hAnsi="Times New Roman" w:cs="Times New Roman"/>
          <w:sz w:val="24"/>
          <w:szCs w:val="24"/>
        </w:rPr>
        <w:t>feriado nos três municípios que abrange esta comunidade.</w:t>
      </w:r>
    </w:p>
    <w:p w:rsidR="00BC32CD" w:rsidRPr="00BC32CD" w:rsidRDefault="00BC32CD" w:rsidP="00A54B87">
      <w:pPr>
        <w:tabs>
          <w:tab w:val="left" w:pos="1134"/>
          <w:tab w:val="center" w:pos="4252"/>
        </w:tabs>
        <w:spacing w:after="0" w:line="360" w:lineRule="auto"/>
        <w:jc w:val="both"/>
        <w:rPr>
          <w:rFonts w:ascii="Times New Roman" w:hAnsi="Times New Roman" w:cs="Times New Roman"/>
          <w:sz w:val="20"/>
          <w:szCs w:val="20"/>
        </w:rPr>
      </w:pPr>
      <w:r w:rsidRPr="00BC32CD">
        <w:rPr>
          <w:rFonts w:ascii="Times New Roman" w:hAnsi="Times New Roman" w:cs="Times New Roman"/>
          <w:sz w:val="20"/>
          <w:szCs w:val="20"/>
        </w:rPr>
        <w:t>Figura 6: Local da festa do Vão de Almas</w:t>
      </w:r>
    </w:p>
    <w:p w:rsidR="00325303" w:rsidRPr="00BC32CD" w:rsidRDefault="00BC32CD" w:rsidP="00F22C78">
      <w:pPr>
        <w:tabs>
          <w:tab w:val="left" w:pos="1134"/>
          <w:tab w:val="center" w:pos="4252"/>
        </w:tabs>
        <w:spacing w:after="0" w:line="360" w:lineRule="auto"/>
        <w:jc w:val="center"/>
        <w:rPr>
          <w:rFonts w:ascii="Times New Roman" w:hAnsi="Times New Roman" w:cs="Times New Roman"/>
          <w:sz w:val="20"/>
          <w:szCs w:val="20"/>
        </w:rPr>
      </w:pPr>
      <w:r w:rsidRPr="00BC32CD">
        <w:rPr>
          <w:noProof/>
          <w:sz w:val="20"/>
          <w:szCs w:val="20"/>
          <w:lang w:eastAsia="pt-BR"/>
        </w:rPr>
        <w:drawing>
          <wp:inline distT="0" distB="0" distL="0" distR="0" wp14:anchorId="55902069" wp14:editId="153832FD">
            <wp:extent cx="2669020" cy="1790700"/>
            <wp:effectExtent l="0" t="0" r="0" b="0"/>
            <wp:docPr id="10" name="Imagem 10" descr="Foto: Capela do Vão de Almas vista de ci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Capela do Vão de Almas vista de cim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810" cy="1794585"/>
                    </a:xfrm>
                    <a:prstGeom prst="rect">
                      <a:avLst/>
                    </a:prstGeom>
                    <a:noFill/>
                    <a:ln>
                      <a:noFill/>
                    </a:ln>
                  </pic:spPr>
                </pic:pic>
              </a:graphicData>
            </a:graphic>
          </wp:inline>
        </w:drawing>
      </w:r>
    </w:p>
    <w:p w:rsidR="00325303" w:rsidRPr="00BC32CD" w:rsidRDefault="00BC32CD" w:rsidP="00F22C78">
      <w:pPr>
        <w:tabs>
          <w:tab w:val="left" w:pos="1134"/>
          <w:tab w:val="center" w:pos="4252"/>
        </w:tabs>
        <w:spacing w:after="0" w:line="360" w:lineRule="auto"/>
        <w:jc w:val="center"/>
        <w:rPr>
          <w:rFonts w:ascii="Times New Roman" w:hAnsi="Times New Roman" w:cs="Times New Roman"/>
          <w:sz w:val="20"/>
          <w:szCs w:val="20"/>
        </w:rPr>
      </w:pPr>
      <w:r w:rsidRPr="00BC32CD">
        <w:rPr>
          <w:rFonts w:ascii="Times New Roman" w:hAnsi="Times New Roman" w:cs="Times New Roman"/>
          <w:sz w:val="20"/>
          <w:szCs w:val="20"/>
        </w:rPr>
        <w:t>Foto da internet.</w:t>
      </w:r>
    </w:p>
    <w:p w:rsidR="00BC32CD" w:rsidRDefault="00BC32CD"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 localidade do Vão de Almas acontece a romaria de Nossa Senhora d’Abadia no mês de agosto, nos dias 13 a 18. Festa ricamente ornamentada e com muita</w:t>
      </w:r>
      <w:r w:rsidR="00EA1E11">
        <w:rPr>
          <w:rFonts w:ascii="Times New Roman" w:hAnsi="Times New Roman" w:cs="Times New Roman"/>
          <w:sz w:val="24"/>
          <w:szCs w:val="24"/>
        </w:rPr>
        <w:t xml:space="preserve"> </w:t>
      </w:r>
      <w:r>
        <w:rPr>
          <w:rFonts w:ascii="Times New Roman" w:hAnsi="Times New Roman" w:cs="Times New Roman"/>
          <w:sz w:val="24"/>
          <w:szCs w:val="24"/>
        </w:rPr>
        <w:t>música</w:t>
      </w:r>
      <w:r w:rsidR="00EA1E11">
        <w:rPr>
          <w:rFonts w:ascii="Times New Roman" w:hAnsi="Times New Roman" w:cs="Times New Roman"/>
          <w:sz w:val="24"/>
          <w:szCs w:val="24"/>
        </w:rPr>
        <w:t xml:space="preserve">, orações (muitas ainda em latim) e batizados, marcado pelo </w:t>
      </w:r>
      <w:r>
        <w:rPr>
          <w:rFonts w:ascii="Times New Roman" w:hAnsi="Times New Roman" w:cs="Times New Roman"/>
          <w:sz w:val="24"/>
          <w:szCs w:val="24"/>
        </w:rPr>
        <w:t>protagonismo das famílias dos festeiro</w:t>
      </w:r>
      <w:r w:rsidR="00EA1E11">
        <w:rPr>
          <w:rFonts w:ascii="Times New Roman" w:hAnsi="Times New Roman" w:cs="Times New Roman"/>
          <w:sz w:val="24"/>
          <w:szCs w:val="24"/>
        </w:rPr>
        <w:t>s sorteados no ano anterior, como o zelador da festa e da igreja, Rainha e Imperador de Nossa Senhora d’Abadia (Figura 7) e imperador do Divino Espírito Santo.</w:t>
      </w:r>
    </w:p>
    <w:p w:rsidR="00BC32CD" w:rsidRDefault="00EA1E11" w:rsidP="00A54B87">
      <w:pPr>
        <w:tabs>
          <w:tab w:val="left" w:pos="1134"/>
          <w:tab w:val="center" w:pos="4252"/>
        </w:tabs>
        <w:spacing w:after="0" w:line="360" w:lineRule="auto"/>
        <w:jc w:val="both"/>
        <w:rPr>
          <w:rFonts w:ascii="Times New Roman" w:hAnsi="Times New Roman" w:cs="Times New Roman"/>
          <w:sz w:val="18"/>
          <w:szCs w:val="24"/>
        </w:rPr>
      </w:pPr>
      <w:r>
        <w:rPr>
          <w:rFonts w:ascii="Times New Roman" w:hAnsi="Times New Roman" w:cs="Times New Roman"/>
          <w:sz w:val="24"/>
          <w:szCs w:val="24"/>
        </w:rPr>
        <w:t xml:space="preserve"> </w:t>
      </w:r>
      <w:r>
        <w:rPr>
          <w:rFonts w:ascii="Times New Roman" w:hAnsi="Times New Roman" w:cs="Times New Roman"/>
          <w:sz w:val="20"/>
          <w:szCs w:val="24"/>
        </w:rPr>
        <w:t>Figura 7: Rainha e Imperador da Romaria de Nossa Senhora d’Abad</w:t>
      </w:r>
      <w:r>
        <w:rPr>
          <w:rFonts w:ascii="Times New Roman" w:hAnsi="Times New Roman" w:cs="Times New Roman"/>
          <w:sz w:val="18"/>
          <w:szCs w:val="24"/>
        </w:rPr>
        <w:t>ia de 2013.</w:t>
      </w:r>
    </w:p>
    <w:p w:rsidR="00EA1E11" w:rsidRPr="00EA1E11" w:rsidRDefault="00EA1E11" w:rsidP="00F22C78">
      <w:pPr>
        <w:tabs>
          <w:tab w:val="left" w:pos="1134"/>
          <w:tab w:val="center" w:pos="4252"/>
        </w:tabs>
        <w:spacing w:after="0" w:line="360" w:lineRule="auto"/>
        <w:jc w:val="center"/>
        <w:rPr>
          <w:rFonts w:ascii="Times New Roman" w:hAnsi="Times New Roman" w:cs="Times New Roman"/>
          <w:sz w:val="18"/>
          <w:szCs w:val="24"/>
        </w:rPr>
      </w:pPr>
      <w:r>
        <w:rPr>
          <w:rFonts w:ascii="Times New Roman" w:hAnsi="Times New Roman" w:cs="Times New Roman"/>
          <w:b/>
          <w:noProof/>
          <w:sz w:val="24"/>
          <w:szCs w:val="24"/>
          <w:lang w:eastAsia="pt-BR"/>
        </w:rPr>
        <w:drawing>
          <wp:inline distT="0" distB="0" distL="0" distR="0" wp14:anchorId="57EA50C2" wp14:editId="53291770">
            <wp:extent cx="2467606" cy="1638300"/>
            <wp:effectExtent l="0" t="0" r="9525" b="0"/>
            <wp:docPr id="9" name="Imagem 9" descr="C:\Users\Tatiana\Pictures\Kalungas 8 2013\Valdir SEMIRA\DSC_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iana\Pictures\Kalungas 8 2013\Valdir SEMIRA\DSC_91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2832" cy="1641770"/>
                    </a:xfrm>
                    <a:prstGeom prst="rect">
                      <a:avLst/>
                    </a:prstGeom>
                    <a:noFill/>
                    <a:ln>
                      <a:noFill/>
                    </a:ln>
                  </pic:spPr>
                </pic:pic>
              </a:graphicData>
            </a:graphic>
          </wp:inline>
        </w:drawing>
      </w:r>
    </w:p>
    <w:p w:rsidR="00BC32CD" w:rsidRPr="00EA1E11" w:rsidRDefault="00EA1E11" w:rsidP="00F22C78">
      <w:pPr>
        <w:tabs>
          <w:tab w:val="left" w:pos="1134"/>
          <w:tab w:val="center" w:pos="4252"/>
        </w:tabs>
        <w:spacing w:after="0" w:line="360" w:lineRule="auto"/>
        <w:jc w:val="center"/>
        <w:rPr>
          <w:rFonts w:ascii="Times New Roman" w:hAnsi="Times New Roman" w:cs="Times New Roman"/>
          <w:sz w:val="20"/>
          <w:szCs w:val="24"/>
        </w:rPr>
      </w:pPr>
      <w:r w:rsidRPr="00EA1E11">
        <w:rPr>
          <w:rFonts w:ascii="Times New Roman" w:hAnsi="Times New Roman" w:cs="Times New Roman"/>
          <w:sz w:val="20"/>
          <w:szCs w:val="24"/>
        </w:rPr>
        <w:t>Foto de</w:t>
      </w:r>
      <w:r w:rsidR="00F22C78">
        <w:rPr>
          <w:rFonts w:ascii="Times New Roman" w:hAnsi="Times New Roman" w:cs="Times New Roman"/>
          <w:sz w:val="20"/>
          <w:szCs w:val="24"/>
        </w:rPr>
        <w:t xml:space="preserve"> </w:t>
      </w:r>
      <w:r w:rsidR="00182604">
        <w:rPr>
          <w:rFonts w:ascii="Times New Roman" w:hAnsi="Times New Roman" w:cs="Times New Roman"/>
          <w:sz w:val="20"/>
          <w:szCs w:val="24"/>
        </w:rPr>
        <w:t>Valdir Araújo</w:t>
      </w:r>
    </w:p>
    <w:p w:rsidR="008D07D0" w:rsidRDefault="008D07D0"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Durante a festa </w:t>
      </w:r>
      <w:r w:rsidR="00182604">
        <w:rPr>
          <w:rFonts w:ascii="Times New Roman" w:hAnsi="Times New Roman" w:cs="Times New Roman"/>
          <w:sz w:val="24"/>
          <w:szCs w:val="24"/>
        </w:rPr>
        <w:t>as pessoas se reúnem durante as rezas, forró (figura 8), ao lavar os utensílios domésticos e o banho no rio (figura 9).</w:t>
      </w:r>
    </w:p>
    <w:p w:rsidR="00182604" w:rsidRPr="00182604" w:rsidRDefault="00182604" w:rsidP="00182604">
      <w:pPr>
        <w:tabs>
          <w:tab w:val="left" w:pos="1134"/>
          <w:tab w:val="center" w:pos="4252"/>
        </w:tabs>
        <w:spacing w:after="0" w:line="360" w:lineRule="auto"/>
        <w:rPr>
          <w:rFonts w:ascii="Times New Roman" w:hAnsi="Times New Roman" w:cs="Times New Roman"/>
          <w:sz w:val="20"/>
          <w:szCs w:val="20"/>
        </w:rPr>
      </w:pPr>
      <w:r>
        <w:rPr>
          <w:rFonts w:ascii="Times New Roman" w:hAnsi="Times New Roman" w:cs="Times New Roman"/>
          <w:szCs w:val="24"/>
        </w:rPr>
        <w:t>Figura 8</w:t>
      </w:r>
      <w:r w:rsidRPr="00182604">
        <w:rPr>
          <w:rFonts w:ascii="Times New Roman" w:hAnsi="Times New Roman" w:cs="Times New Roman"/>
          <w:szCs w:val="24"/>
        </w:rPr>
        <w:t xml:space="preserve">: Barracão </w:t>
      </w:r>
      <w:r w:rsidRPr="00182604">
        <w:rPr>
          <w:rFonts w:ascii="Times New Roman" w:hAnsi="Times New Roman" w:cs="Times New Roman"/>
          <w:sz w:val="20"/>
          <w:szCs w:val="20"/>
        </w:rPr>
        <w:t>onde acontece o forró.</w:t>
      </w:r>
    </w:p>
    <w:p w:rsidR="00182604" w:rsidRPr="00182604" w:rsidRDefault="00182604" w:rsidP="00182604">
      <w:pPr>
        <w:tabs>
          <w:tab w:val="left" w:pos="1134"/>
          <w:tab w:val="center" w:pos="4252"/>
        </w:tabs>
        <w:spacing w:after="0" w:line="360" w:lineRule="auto"/>
        <w:jc w:val="center"/>
        <w:rPr>
          <w:rFonts w:ascii="Times New Roman" w:hAnsi="Times New Roman" w:cs="Times New Roman"/>
          <w:sz w:val="20"/>
          <w:szCs w:val="20"/>
        </w:rPr>
      </w:pPr>
      <w:r w:rsidRPr="00182604">
        <w:rPr>
          <w:rFonts w:ascii="Times New Roman" w:hAnsi="Times New Roman" w:cs="Times New Roman"/>
          <w:b/>
          <w:noProof/>
          <w:sz w:val="20"/>
          <w:szCs w:val="20"/>
          <w:lang w:eastAsia="pt-BR"/>
        </w:rPr>
        <w:drawing>
          <wp:inline distT="0" distB="0" distL="0" distR="0" wp14:anchorId="24623AA8" wp14:editId="6770F9FF">
            <wp:extent cx="2295144" cy="1524000"/>
            <wp:effectExtent l="0" t="0" r="0" b="0"/>
            <wp:docPr id="12" name="Imagem 12" descr="C:\Users\Tatiana\Pictures\Kalungas 8 2013\Valdir SEMIRA\DSC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tiana\Pictures\Kalungas 8 2013\Valdir SEMIRA\DSC_92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961" cy="1530519"/>
                    </a:xfrm>
                    <a:prstGeom prst="rect">
                      <a:avLst/>
                    </a:prstGeom>
                    <a:noFill/>
                    <a:ln>
                      <a:noFill/>
                    </a:ln>
                  </pic:spPr>
                </pic:pic>
              </a:graphicData>
            </a:graphic>
          </wp:inline>
        </w:drawing>
      </w:r>
    </w:p>
    <w:p w:rsidR="00182604" w:rsidRPr="00182604" w:rsidRDefault="00182604" w:rsidP="00182604">
      <w:pPr>
        <w:tabs>
          <w:tab w:val="left" w:pos="1134"/>
          <w:tab w:val="center" w:pos="4252"/>
        </w:tabs>
        <w:spacing w:after="0" w:line="360" w:lineRule="auto"/>
        <w:jc w:val="center"/>
        <w:rPr>
          <w:rFonts w:ascii="Times New Roman" w:hAnsi="Times New Roman" w:cs="Times New Roman"/>
          <w:sz w:val="20"/>
          <w:szCs w:val="20"/>
        </w:rPr>
      </w:pPr>
      <w:r w:rsidRPr="00182604">
        <w:rPr>
          <w:rFonts w:ascii="Times New Roman" w:hAnsi="Times New Roman" w:cs="Times New Roman"/>
          <w:sz w:val="20"/>
          <w:szCs w:val="20"/>
        </w:rPr>
        <w:t>Foto de Valdir Araújo</w:t>
      </w:r>
    </w:p>
    <w:p w:rsidR="00182604" w:rsidRDefault="00182604" w:rsidP="00182604">
      <w:pPr>
        <w:tabs>
          <w:tab w:val="left" w:pos="1134"/>
          <w:tab w:val="center" w:pos="4252"/>
        </w:tabs>
        <w:spacing w:after="0" w:line="360" w:lineRule="auto"/>
        <w:jc w:val="both"/>
        <w:rPr>
          <w:rFonts w:ascii="Times New Roman" w:hAnsi="Times New Roman" w:cs="Times New Roman"/>
          <w:sz w:val="20"/>
          <w:szCs w:val="24"/>
        </w:rPr>
      </w:pPr>
      <w:r>
        <w:rPr>
          <w:rFonts w:ascii="Times New Roman" w:hAnsi="Times New Roman" w:cs="Times New Roman"/>
          <w:sz w:val="20"/>
          <w:szCs w:val="24"/>
        </w:rPr>
        <w:t>Figura 8:</w:t>
      </w:r>
      <w:r w:rsidR="00F34961">
        <w:rPr>
          <w:rFonts w:ascii="Times New Roman" w:hAnsi="Times New Roman" w:cs="Times New Roman"/>
          <w:sz w:val="20"/>
          <w:szCs w:val="24"/>
        </w:rPr>
        <w:t xml:space="preserve"> Atividades de higiene e lazer no rio.</w:t>
      </w:r>
    </w:p>
    <w:p w:rsidR="00182604" w:rsidRPr="00182604" w:rsidRDefault="00182604" w:rsidP="00182604">
      <w:pPr>
        <w:tabs>
          <w:tab w:val="left" w:pos="1134"/>
          <w:tab w:val="center" w:pos="4252"/>
        </w:tabs>
        <w:spacing w:after="0" w:line="360" w:lineRule="auto"/>
        <w:jc w:val="center"/>
        <w:rPr>
          <w:rFonts w:ascii="Times New Roman" w:hAnsi="Times New Roman" w:cs="Times New Roman"/>
          <w:sz w:val="20"/>
          <w:szCs w:val="24"/>
        </w:rPr>
      </w:pPr>
      <w:r>
        <w:rPr>
          <w:rFonts w:ascii="Times New Roman" w:hAnsi="Times New Roman" w:cs="Times New Roman"/>
          <w:b/>
          <w:noProof/>
          <w:sz w:val="24"/>
          <w:szCs w:val="24"/>
          <w:lang w:eastAsia="pt-BR"/>
        </w:rPr>
        <w:drawing>
          <wp:inline distT="0" distB="0" distL="0" distR="0" wp14:anchorId="1B2C984E" wp14:editId="18DBA422">
            <wp:extent cx="2324142" cy="1543050"/>
            <wp:effectExtent l="0" t="0" r="0" b="0"/>
            <wp:docPr id="11" name="Imagem 11" descr="C:\Users\Tatiana\Pictures\Kalungas 8 2013\Valdir SEMIRA\DSC_9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tiana\Pictures\Kalungas 8 2013\Valdir SEMIRA\DSC_91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595" cy="1551982"/>
                    </a:xfrm>
                    <a:prstGeom prst="rect">
                      <a:avLst/>
                    </a:prstGeom>
                    <a:noFill/>
                    <a:ln>
                      <a:noFill/>
                    </a:ln>
                  </pic:spPr>
                </pic:pic>
              </a:graphicData>
            </a:graphic>
          </wp:inline>
        </w:drawing>
      </w:r>
    </w:p>
    <w:p w:rsidR="008D07D0" w:rsidRDefault="008D07D0" w:rsidP="00A54B87">
      <w:pPr>
        <w:tabs>
          <w:tab w:val="left" w:pos="1134"/>
          <w:tab w:val="center" w:pos="4252"/>
        </w:tabs>
        <w:spacing w:after="0" w:line="360" w:lineRule="auto"/>
        <w:jc w:val="both"/>
        <w:rPr>
          <w:rFonts w:ascii="Times New Roman" w:hAnsi="Times New Roman" w:cs="Times New Roman"/>
          <w:sz w:val="24"/>
          <w:szCs w:val="24"/>
        </w:rPr>
      </w:pPr>
    </w:p>
    <w:p w:rsidR="00A54B87" w:rsidRPr="00F34961" w:rsidRDefault="00F34961" w:rsidP="00A54B87">
      <w:pPr>
        <w:tabs>
          <w:tab w:val="left" w:pos="1134"/>
          <w:tab w:val="center" w:pos="4252"/>
        </w:tabs>
        <w:spacing w:after="0" w:line="360" w:lineRule="auto"/>
        <w:jc w:val="both"/>
        <w:rPr>
          <w:rFonts w:ascii="Times New Roman" w:hAnsi="Times New Roman" w:cs="Times New Roman"/>
          <w:b/>
          <w:sz w:val="24"/>
          <w:szCs w:val="24"/>
        </w:rPr>
      </w:pPr>
      <w:r w:rsidRPr="00F34961">
        <w:rPr>
          <w:rFonts w:ascii="Times New Roman" w:hAnsi="Times New Roman" w:cs="Times New Roman"/>
          <w:b/>
          <w:sz w:val="24"/>
          <w:szCs w:val="24"/>
        </w:rPr>
        <w:t>Atividades da saúde na Romaria do Vão de Almas</w:t>
      </w:r>
    </w:p>
    <w:p w:rsidR="00A54B87" w:rsidRDefault="00A54B87" w:rsidP="00A54B87">
      <w:pPr>
        <w:tabs>
          <w:tab w:val="left" w:pos="1134"/>
          <w:tab w:val="center" w:pos="4252"/>
        </w:tabs>
        <w:spacing w:after="0" w:line="360" w:lineRule="auto"/>
        <w:jc w:val="both"/>
        <w:rPr>
          <w:rFonts w:ascii="Times New Roman" w:hAnsi="Times New Roman" w:cs="Times New Roman"/>
          <w:sz w:val="24"/>
          <w:szCs w:val="24"/>
        </w:rPr>
      </w:pPr>
    </w:p>
    <w:p w:rsidR="00A54B87" w:rsidRDefault="00F34961"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Foram realizadas diversas atividades da área da saúde durante a romaria, entre elas</w:t>
      </w:r>
      <w:r w:rsidR="00A54B87" w:rsidRPr="00D44F29">
        <w:rPr>
          <w:rFonts w:ascii="Times New Roman" w:hAnsi="Times New Roman" w:cs="Times New Roman"/>
          <w:sz w:val="24"/>
          <w:szCs w:val="24"/>
        </w:rPr>
        <w:t xml:space="preserve">: rodas de conversa com as mulheres, crianças e lideranças, abordando temas relacionados à saúde, como leishmaniose, Doença de Chagas, Doenças Sexualmente Transmissíveis, saúde bucal entre outros e assuntos relacionados ao </w:t>
      </w:r>
      <w:proofErr w:type="spellStart"/>
      <w:r w:rsidR="00A54B87" w:rsidRPr="00D44F29">
        <w:rPr>
          <w:rFonts w:ascii="Times New Roman" w:hAnsi="Times New Roman" w:cs="Times New Roman"/>
          <w:sz w:val="24"/>
          <w:szCs w:val="24"/>
        </w:rPr>
        <w:t>empoderamento</w:t>
      </w:r>
      <w:proofErr w:type="spellEnd"/>
      <w:r w:rsidR="00A54B87" w:rsidRPr="00D44F29">
        <w:rPr>
          <w:rFonts w:ascii="Times New Roman" w:hAnsi="Times New Roman" w:cs="Times New Roman"/>
          <w:sz w:val="24"/>
          <w:szCs w:val="24"/>
        </w:rPr>
        <w:t xml:space="preserve"> e ao preconceito. Estas atividades foram realizadas em parceria com a Universidade Federal de Goiás (UFG), Superintendência de Políticas de Atenção Integral à Saúde (SPAIS), Secretaria de Estado de Políticas para Mulheres e Promoção da Igualdade Racial (SEMIRA), Fundação de Amparo à Pesquisa do Estado de Goiás (FAPEG - Edital n.6/2012), Prefeitura de Cavalcante, Organização das Voluntárias de Goiás (OVG) e UNIODONTO – Planos Odontológicos.</w:t>
      </w:r>
    </w:p>
    <w:p w:rsidR="00F34961" w:rsidRDefault="00F34961"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Estas atividades foram planejadas em conjunto com os organizadores da Romaria, Secretaria de Promoção da Igualdade Racial de Cavalcante (SEPIR), SEMIRA, UFG e SPAIS.</w:t>
      </w:r>
      <w:r w:rsidR="00063266">
        <w:rPr>
          <w:rFonts w:ascii="Times New Roman" w:hAnsi="Times New Roman" w:cs="Times New Roman"/>
          <w:sz w:val="24"/>
          <w:szCs w:val="24"/>
        </w:rPr>
        <w:t xml:space="preserve"> E assim, foram incluídas nas atividades do festejo.</w:t>
      </w:r>
    </w:p>
    <w:p w:rsidR="00F34961" w:rsidRDefault="00F34961"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63266">
        <w:rPr>
          <w:rFonts w:ascii="Times New Roman" w:hAnsi="Times New Roman" w:cs="Times New Roman"/>
          <w:sz w:val="24"/>
          <w:szCs w:val="24"/>
        </w:rPr>
        <w:t>No início do festejo foi realizada uma reunião com as lideranças e instituições participantes do festejo. E dura</w:t>
      </w:r>
      <w:r>
        <w:rPr>
          <w:rFonts w:ascii="Times New Roman" w:hAnsi="Times New Roman" w:cs="Times New Roman"/>
          <w:sz w:val="24"/>
          <w:szCs w:val="24"/>
        </w:rPr>
        <w:t>nte a reunião, verificou-se que estava</w:t>
      </w:r>
      <w:r w:rsidR="003E6210">
        <w:rPr>
          <w:rFonts w:ascii="Times New Roman" w:hAnsi="Times New Roman" w:cs="Times New Roman"/>
          <w:sz w:val="24"/>
          <w:szCs w:val="24"/>
        </w:rPr>
        <w:t>m</w:t>
      </w:r>
      <w:r>
        <w:rPr>
          <w:rFonts w:ascii="Times New Roman" w:hAnsi="Times New Roman" w:cs="Times New Roman"/>
          <w:sz w:val="24"/>
          <w:szCs w:val="24"/>
        </w:rPr>
        <w:t xml:space="preserve"> sendo realizadas atividades com as crianças, organizadas pela Secretaria Estadual de Educação do Estado de Goiás. Assim, </w:t>
      </w:r>
      <w:r w:rsidR="003E6210">
        <w:rPr>
          <w:rFonts w:ascii="Times New Roman" w:hAnsi="Times New Roman" w:cs="Times New Roman"/>
          <w:sz w:val="24"/>
          <w:szCs w:val="24"/>
        </w:rPr>
        <w:t xml:space="preserve">foi pactuado de que as atividades de saúde bucal, com o público alvo infantil seriam realizadas em parceria com estas atividades. </w:t>
      </w:r>
    </w:p>
    <w:p w:rsidR="00063266" w:rsidRDefault="00063266"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Durante as atividades foram realizadas palestras com o uso de macro modelos, músicas, pincéis, tecidos, desenhos para pintar e distribuição de kits. Foram distribuídos 500 kits de saúde bucal em parceria com a UNIODONTO, contendo uma escova, creme e fio dentais. Os 200 kits restante foram reservados para distribuição no festejo Vão do Moleque, também na comunidade Kalunga, no mês de setembro. Que também reúne mais de 3000 pessoas de diferentes localidades.</w:t>
      </w:r>
    </w:p>
    <w:p w:rsidR="00063266" w:rsidRDefault="00A20E0C" w:rsidP="00A54B87">
      <w:pPr>
        <w:tabs>
          <w:tab w:val="left" w:pos="1134"/>
          <w:tab w:val="center" w:pos="425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63266">
        <w:rPr>
          <w:rFonts w:ascii="Times New Roman" w:hAnsi="Times New Roman" w:cs="Times New Roman"/>
          <w:sz w:val="24"/>
          <w:szCs w:val="24"/>
        </w:rPr>
        <w:t>Segue o regi</w:t>
      </w:r>
      <w:r>
        <w:rPr>
          <w:rFonts w:ascii="Times New Roman" w:hAnsi="Times New Roman" w:cs="Times New Roman"/>
          <w:sz w:val="24"/>
          <w:szCs w:val="24"/>
        </w:rPr>
        <w:t xml:space="preserve">stro fotográfico das atividades de Saúde Bucal (fotografia de Carolina Santos, </w:t>
      </w:r>
      <w:proofErr w:type="spellStart"/>
      <w:r>
        <w:rPr>
          <w:rFonts w:ascii="Times New Roman" w:hAnsi="Times New Roman" w:cs="Times New Roman"/>
          <w:sz w:val="24"/>
          <w:szCs w:val="24"/>
        </w:rPr>
        <w:t>Marla</w:t>
      </w:r>
      <w:proofErr w:type="spellEnd"/>
      <w:r>
        <w:rPr>
          <w:rFonts w:ascii="Times New Roman" w:hAnsi="Times New Roman" w:cs="Times New Roman"/>
          <w:sz w:val="24"/>
          <w:szCs w:val="24"/>
        </w:rPr>
        <w:t xml:space="preserve"> Borges, Hellen Rocha).</w:t>
      </w:r>
    </w:p>
    <w:p w:rsidR="00063266" w:rsidRDefault="00063266" w:rsidP="0082546C">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671010" cy="2003257"/>
            <wp:effectExtent l="0" t="0" r="0" b="0"/>
            <wp:docPr id="1" name="Imagem 1" descr="C:\Users\Tatiana\Pictures\Kalungas 8 2013\Carol\CAROL 1\DSCN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iana\Pictures\Kalungas 8 2013\Carol\CAROL 1\DSCN01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912" cy="2006934"/>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77AB0EDA" wp14:editId="7865AA8B">
            <wp:extent cx="2598821" cy="2021306"/>
            <wp:effectExtent l="0" t="0" r="0" b="0"/>
            <wp:docPr id="2" name="Imagem 2" descr="C:\Users\Tatiana\Pictures\Kalungas 8 2013\Carol\CAROL 1\DSCN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Pictures\Kalungas 8 2013\Carol\CAROL 1\DSCN01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763" cy="2030594"/>
                    </a:xfrm>
                    <a:prstGeom prst="rect">
                      <a:avLst/>
                    </a:prstGeom>
                    <a:noFill/>
                    <a:ln>
                      <a:noFill/>
                    </a:ln>
                  </pic:spPr>
                </pic:pic>
              </a:graphicData>
            </a:graphic>
          </wp:inline>
        </w:drawing>
      </w:r>
    </w:p>
    <w:p w:rsidR="00063266" w:rsidRDefault="00063266" w:rsidP="0082546C">
      <w:pPr>
        <w:tabs>
          <w:tab w:val="left" w:pos="1134"/>
          <w:tab w:val="center" w:pos="4252"/>
        </w:tabs>
        <w:spacing w:after="0" w:line="360" w:lineRule="auto"/>
        <w:jc w:val="center"/>
        <w:rPr>
          <w:rFonts w:ascii="Times New Roman" w:hAnsi="Times New Roman" w:cs="Times New Roman"/>
          <w:sz w:val="24"/>
          <w:szCs w:val="24"/>
        </w:rPr>
      </w:pPr>
    </w:p>
    <w:p w:rsidR="00063266" w:rsidRDefault="00063266"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695074" cy="2021305"/>
            <wp:effectExtent l="0" t="0" r="0" b="0"/>
            <wp:docPr id="13" name="Imagem 13" descr="C:\Users\Tatiana\Pictures\Kalungas 8 2013\Carol\CAROL 1\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iana\Pictures\Kalungas 8 2013\Carol\CAROL 1\DSCN0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285" cy="2033463"/>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5E7F1CCB" wp14:editId="4D806D8A">
            <wp:extent cx="2500676" cy="2021305"/>
            <wp:effectExtent l="0" t="0" r="0" b="0"/>
            <wp:docPr id="19" name="Imagem 19" descr="C:\Users\Tatiana\Pictures\Kalungas 8 2013\Valdir SEMIRA\DSC_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tiana\Pictures\Kalungas 8 2013\Valdir SEMIRA\DSC_8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568" cy="2022834"/>
                    </a:xfrm>
                    <a:prstGeom prst="rect">
                      <a:avLst/>
                    </a:prstGeom>
                    <a:noFill/>
                    <a:ln>
                      <a:noFill/>
                    </a:ln>
                  </pic:spPr>
                </pic:pic>
              </a:graphicData>
            </a:graphic>
          </wp:inline>
        </w:drawing>
      </w:r>
    </w:p>
    <w:p w:rsidR="00063266" w:rsidRDefault="00063266" w:rsidP="00E70ADF">
      <w:pPr>
        <w:tabs>
          <w:tab w:val="left" w:pos="1134"/>
          <w:tab w:val="center" w:pos="4252"/>
        </w:tabs>
        <w:spacing w:after="0" w:line="360" w:lineRule="auto"/>
        <w:jc w:val="center"/>
        <w:rPr>
          <w:rFonts w:ascii="Times New Roman" w:hAnsi="Times New Roman" w:cs="Times New Roman"/>
          <w:sz w:val="24"/>
          <w:szCs w:val="24"/>
        </w:rPr>
      </w:pP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3410458A" wp14:editId="6F487F6B">
            <wp:extent cx="2494786" cy="1871956"/>
            <wp:effectExtent l="0" t="0" r="1270" b="0"/>
            <wp:docPr id="20" name="Imagem 20" descr="C:\Users\Tatiana\Pictures\Kalungas 8 2013\Ellen\DSC0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tiana\Pictures\Kalungas 8 2013\Ellen\DSC0109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870" cy="1879523"/>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462127AA" wp14:editId="00FB80A0">
            <wp:extent cx="2398622" cy="1799799"/>
            <wp:effectExtent l="0" t="0" r="1905" b="0"/>
            <wp:docPr id="21" name="Imagem 21" descr="C:\Users\Tatiana\Pictures\Kalungas 8 2013\Ellen\DSC0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tiana\Pictures\Kalungas 8 2013\Ellen\DSC010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8119" cy="1806925"/>
                    </a:xfrm>
                    <a:prstGeom prst="rect">
                      <a:avLst/>
                    </a:prstGeom>
                    <a:noFill/>
                    <a:ln>
                      <a:noFill/>
                    </a:ln>
                  </pic:spPr>
                </pic:pic>
              </a:graphicData>
            </a:graphic>
          </wp:inline>
        </w:drawing>
      </w: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p>
    <w:p w:rsidR="00E70ADF" w:rsidRDefault="00103D44" w:rsidP="00E70ADF">
      <w:pPr>
        <w:tabs>
          <w:tab w:val="left" w:pos="1134"/>
          <w:tab w:val="center" w:pos="4252"/>
        </w:tabs>
        <w:spacing w:after="0" w:line="36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14:anchorId="3DCCEA0C" wp14:editId="793BA0A1">
            <wp:extent cx="1968074" cy="2622884"/>
            <wp:effectExtent l="0" t="0" r="0" b="6350"/>
            <wp:docPr id="22" name="Imagem 22" descr="C:\Users\Tatiana\Pictures\Kalungas 8 2013\Ellen\DSC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tiana\Pictures\Kalungas 8 2013\Ellen\DSC01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2599" cy="2628915"/>
                    </a:xfrm>
                    <a:prstGeom prst="rect">
                      <a:avLst/>
                    </a:prstGeom>
                    <a:noFill/>
                    <a:ln>
                      <a:noFill/>
                    </a:ln>
                  </pic:spPr>
                </pic:pic>
              </a:graphicData>
            </a:graphic>
          </wp:inline>
        </w:drawing>
      </w:r>
      <w:r w:rsidR="00E70ADF">
        <w:rPr>
          <w:noProof/>
          <w:lang w:eastAsia="pt-BR"/>
        </w:rPr>
        <w:drawing>
          <wp:inline distT="0" distB="0" distL="0" distR="0" wp14:anchorId="6D959518" wp14:editId="1E85BD38">
            <wp:extent cx="1997243" cy="2662992"/>
            <wp:effectExtent l="0" t="0" r="3175" b="4445"/>
            <wp:docPr id="28" name="Imagem 28" descr="C:\Users\Tatiana\AppData\Local\Microsoft\Windows\Temporary Internet Files\Content.Word\DSCN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tiana\AppData\Local\Microsoft\Windows\Temporary Internet Files\Content.Word\DSCN02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908" cy="2667879"/>
                    </a:xfrm>
                    <a:prstGeom prst="rect">
                      <a:avLst/>
                    </a:prstGeom>
                    <a:noFill/>
                    <a:ln>
                      <a:noFill/>
                    </a:ln>
                  </pic:spPr>
                </pic:pic>
              </a:graphicData>
            </a:graphic>
          </wp:inline>
        </w:drawing>
      </w: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7F8E2B42" wp14:editId="0C1E7D0A">
            <wp:extent cx="2533480" cy="1900990"/>
            <wp:effectExtent l="0" t="0" r="635" b="4445"/>
            <wp:docPr id="23" name="Imagem 23" descr="C:\Users\Tatiana\Pictures\Kalungas 8 2013\Ellen\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tiana\Pictures\Kalungas 8 2013\Ellen\DSC011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8130" cy="1904479"/>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7FF893D5" wp14:editId="7E4C54FA">
            <wp:extent cx="2743200" cy="2058352"/>
            <wp:effectExtent l="0" t="0" r="0" b="0"/>
            <wp:docPr id="24" name="Imagem 24" descr="C:\Users\Tatiana\Pictures\Kalungas 8 2013\Ellen\DSC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tiana\Pictures\Kalungas 8 2013\Ellen\DSC011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9189" cy="2070349"/>
                    </a:xfrm>
                    <a:prstGeom prst="rect">
                      <a:avLst/>
                    </a:prstGeom>
                    <a:noFill/>
                    <a:ln>
                      <a:noFill/>
                    </a:ln>
                  </pic:spPr>
                </pic:pic>
              </a:graphicData>
            </a:graphic>
          </wp:inline>
        </w:drawing>
      </w:r>
    </w:p>
    <w:p w:rsidR="00103D44" w:rsidRDefault="00103D44" w:rsidP="00A54B87">
      <w:pPr>
        <w:tabs>
          <w:tab w:val="left" w:pos="1134"/>
          <w:tab w:val="center" w:pos="4252"/>
        </w:tabs>
        <w:spacing w:after="0" w:line="360" w:lineRule="auto"/>
        <w:jc w:val="both"/>
        <w:rPr>
          <w:rFonts w:ascii="Times New Roman" w:hAnsi="Times New Roman" w:cs="Times New Roman"/>
          <w:sz w:val="24"/>
          <w:szCs w:val="24"/>
        </w:rPr>
      </w:pPr>
    </w:p>
    <w:p w:rsidR="00103D44" w:rsidRDefault="00E70ADF"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lastRenderedPageBreak/>
        <w:drawing>
          <wp:inline distT="0" distB="0" distL="0" distR="0" wp14:anchorId="0E337F0D" wp14:editId="689DE0B9">
            <wp:extent cx="2341063" cy="1756610"/>
            <wp:effectExtent l="0" t="0" r="2540" b="0"/>
            <wp:docPr id="25" name="Imagem 25" descr="C:\Users\Tatiana\Pictures\Kalungas 8 2013\Ellen\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tiana\Pictures\Kalungas 8 2013\Ellen\DSC011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0732" cy="1763865"/>
                    </a:xfrm>
                    <a:prstGeom prst="rect">
                      <a:avLst/>
                    </a:prstGeom>
                    <a:noFill/>
                    <a:ln>
                      <a:noFill/>
                    </a:ln>
                  </pic:spPr>
                </pic:pic>
              </a:graphicData>
            </a:graphic>
          </wp:inline>
        </w:drawing>
      </w:r>
      <w:r>
        <w:rPr>
          <w:rFonts w:ascii="Times New Roman" w:hAnsi="Times New Roman" w:cs="Times New Roman"/>
          <w:noProof/>
          <w:sz w:val="24"/>
          <w:szCs w:val="24"/>
          <w:lang w:eastAsia="pt-BR"/>
        </w:rPr>
        <w:drawing>
          <wp:inline distT="0" distB="0" distL="0" distR="0" wp14:anchorId="76D74A2F" wp14:editId="3C45EC01">
            <wp:extent cx="2342146" cy="1756610"/>
            <wp:effectExtent l="0" t="0" r="1270" b="0"/>
            <wp:docPr id="26" name="Imagem 26" descr="C:\Users\Tatiana\Pictures\Kalungas 8 2013\Carol\CAROL 2\DSCN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tiana\Pictures\Kalungas 8 2013\Carol\CAROL 2\DSCN02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5469" cy="1766602"/>
                    </a:xfrm>
                    <a:prstGeom prst="rect">
                      <a:avLst/>
                    </a:prstGeom>
                    <a:noFill/>
                    <a:ln>
                      <a:noFill/>
                    </a:ln>
                  </pic:spPr>
                </pic:pic>
              </a:graphicData>
            </a:graphic>
          </wp:inline>
        </w:drawing>
      </w: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502569" cy="1876927"/>
            <wp:effectExtent l="0" t="0" r="0" b="9525"/>
            <wp:docPr id="27" name="Imagem 27" descr="C:\Users\Tatiana\Pictures\Kalungas 8 2013\Carol\CAROL 2\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tiana\Pictures\Kalungas 8 2013\Carol\CAROL 2\DSCN02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7162" cy="1880372"/>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2F4B0905" wp14:editId="6CA5DAAF">
            <wp:extent cx="2438400" cy="1828800"/>
            <wp:effectExtent l="0" t="0" r="0" b="0"/>
            <wp:docPr id="14" name="Imagem 14" descr="C:\Users\Tatiana\Pictures\Kalungas 8 2013\Carol\CAROL 1\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iana\Pictures\Kalungas 8 2013\Carol\CAROL 1\DSCN01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2875" cy="1832157"/>
                    </a:xfrm>
                    <a:prstGeom prst="rect">
                      <a:avLst/>
                    </a:prstGeom>
                    <a:noFill/>
                    <a:ln>
                      <a:noFill/>
                    </a:ln>
                  </pic:spPr>
                </pic:pic>
              </a:graphicData>
            </a:graphic>
          </wp:inline>
        </w:drawing>
      </w:r>
    </w:p>
    <w:p w:rsidR="00103D44" w:rsidRDefault="00103D44" w:rsidP="00E70ADF">
      <w:pPr>
        <w:tabs>
          <w:tab w:val="left" w:pos="1134"/>
          <w:tab w:val="center" w:pos="4252"/>
        </w:tabs>
        <w:spacing w:after="0" w:line="360" w:lineRule="auto"/>
        <w:jc w:val="center"/>
        <w:rPr>
          <w:rFonts w:ascii="Times New Roman" w:hAnsi="Times New Roman" w:cs="Times New Roman"/>
          <w:sz w:val="24"/>
          <w:szCs w:val="24"/>
        </w:rPr>
      </w:pPr>
    </w:p>
    <w:p w:rsidR="00063266" w:rsidRDefault="00063266" w:rsidP="00E70ADF">
      <w:pPr>
        <w:tabs>
          <w:tab w:val="left" w:pos="1134"/>
          <w:tab w:val="center" w:pos="4252"/>
        </w:tabs>
        <w:spacing w:after="0" w:line="360" w:lineRule="auto"/>
        <w:jc w:val="center"/>
        <w:rPr>
          <w:rFonts w:ascii="Times New Roman" w:hAnsi="Times New Roman" w:cs="Times New Roman"/>
          <w:sz w:val="24"/>
          <w:szCs w:val="24"/>
        </w:rPr>
      </w:pPr>
    </w:p>
    <w:p w:rsidR="00E70ADF" w:rsidRDefault="00063266" w:rsidP="00E70ADF">
      <w:pPr>
        <w:tabs>
          <w:tab w:val="left" w:pos="1134"/>
          <w:tab w:val="center" w:pos="4252"/>
        </w:tabs>
        <w:spacing w:after="0" w:line="360" w:lineRule="auto"/>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drawing>
          <wp:inline distT="0" distB="0" distL="0" distR="0">
            <wp:extent cx="2518612" cy="1888960"/>
            <wp:effectExtent l="0" t="0" r="0" b="0"/>
            <wp:docPr id="15" name="Imagem 15" descr="C:\Users\Tatiana\Pictures\Kalungas 8 2013\Carol\CAROL 1\DSCN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iana\Pictures\Kalungas 8 2013\Carol\CAROL 1\DSCN01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3234" cy="1892427"/>
                    </a:xfrm>
                    <a:prstGeom prst="rect">
                      <a:avLst/>
                    </a:prstGeom>
                    <a:noFill/>
                    <a:ln>
                      <a:noFill/>
                    </a:ln>
                  </pic:spPr>
                </pic:pic>
              </a:graphicData>
            </a:graphic>
          </wp:inline>
        </w:drawing>
      </w:r>
      <w:r w:rsidR="00E70ADF">
        <w:rPr>
          <w:rFonts w:ascii="Times New Roman" w:hAnsi="Times New Roman" w:cs="Times New Roman"/>
          <w:noProof/>
          <w:sz w:val="24"/>
          <w:szCs w:val="24"/>
          <w:lang w:eastAsia="pt-BR"/>
        </w:rPr>
        <w:drawing>
          <wp:inline distT="0" distB="0" distL="0" distR="0" wp14:anchorId="10F90E94" wp14:editId="3DB10C5F">
            <wp:extent cx="2342147" cy="1756610"/>
            <wp:effectExtent l="0" t="0" r="1270" b="0"/>
            <wp:docPr id="16" name="Imagem 16" descr="C:\Users\Tatiana\Pictures\Kalungas 8 2013\Carol\CAROL 1\DSCN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ana\Pictures\Kalungas 8 2013\Carol\CAROL 1\DSCN019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6446" cy="1759834"/>
                    </a:xfrm>
                    <a:prstGeom prst="rect">
                      <a:avLst/>
                    </a:prstGeom>
                    <a:noFill/>
                    <a:ln>
                      <a:noFill/>
                    </a:ln>
                  </pic:spPr>
                </pic:pic>
              </a:graphicData>
            </a:graphic>
          </wp:inline>
        </w:drawing>
      </w:r>
    </w:p>
    <w:p w:rsidR="00063266" w:rsidRDefault="00063266" w:rsidP="00E70ADF">
      <w:pPr>
        <w:tabs>
          <w:tab w:val="left" w:pos="1134"/>
          <w:tab w:val="center" w:pos="4252"/>
        </w:tabs>
        <w:spacing w:after="0" w:line="360" w:lineRule="auto"/>
        <w:jc w:val="center"/>
        <w:rPr>
          <w:rFonts w:ascii="Times New Roman" w:hAnsi="Times New Roman" w:cs="Times New Roman"/>
          <w:sz w:val="24"/>
          <w:szCs w:val="24"/>
        </w:rPr>
      </w:pPr>
    </w:p>
    <w:p w:rsidR="00E70ADF" w:rsidRDefault="00103D44" w:rsidP="00E70ADF">
      <w:pPr>
        <w:tabs>
          <w:tab w:val="left" w:pos="1134"/>
          <w:tab w:val="center" w:pos="4252"/>
        </w:tabs>
        <w:spacing w:after="0" w:line="360" w:lineRule="auto"/>
        <w:jc w:val="center"/>
        <w:rPr>
          <w:noProof/>
          <w:lang w:eastAsia="pt-BR"/>
        </w:rPr>
      </w:pPr>
      <w:r>
        <w:rPr>
          <w:noProof/>
          <w:lang w:eastAsia="pt-BR"/>
        </w:rPr>
        <w:lastRenderedPageBreak/>
        <w:drawing>
          <wp:inline distT="0" distB="0" distL="0" distR="0">
            <wp:extent cx="2045369" cy="2727158"/>
            <wp:effectExtent l="0" t="0" r="0" b="0"/>
            <wp:docPr id="17" name="Imagem 17" descr="C:\Users\Tatiana\AppData\Local\Microsoft\Windows\Temporary Internet Files\Content.Word\DSCN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tiana\AppData\Local\Microsoft\Windows\Temporary Internet Files\Content.Word\DSCN019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9123" cy="2732163"/>
                    </a:xfrm>
                    <a:prstGeom prst="rect">
                      <a:avLst/>
                    </a:prstGeom>
                    <a:noFill/>
                    <a:ln>
                      <a:noFill/>
                    </a:ln>
                  </pic:spPr>
                </pic:pic>
              </a:graphicData>
            </a:graphic>
          </wp:inline>
        </w:drawing>
      </w:r>
      <w:r w:rsidR="00E70ADF">
        <w:rPr>
          <w:noProof/>
          <w:lang w:eastAsia="pt-BR"/>
        </w:rPr>
        <w:drawing>
          <wp:inline distT="0" distB="0" distL="0" distR="0" wp14:anchorId="7C18A2DD" wp14:editId="582D00CE">
            <wp:extent cx="2051384" cy="2735180"/>
            <wp:effectExtent l="0" t="0" r="6350" b="8255"/>
            <wp:docPr id="18" name="Imagem 18" descr="C:\Users\Tatiana\AppData\Local\Microsoft\Windows\Temporary Internet Files\Content.Word\DSCN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tiana\AppData\Local\Microsoft\Windows\Temporary Internet Files\Content.Word\DSCN02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1570" cy="2748762"/>
                    </a:xfrm>
                    <a:prstGeom prst="rect">
                      <a:avLst/>
                    </a:prstGeom>
                    <a:noFill/>
                    <a:ln>
                      <a:noFill/>
                    </a:ln>
                  </pic:spPr>
                </pic:pic>
              </a:graphicData>
            </a:graphic>
          </wp:inline>
        </w:drawing>
      </w:r>
    </w:p>
    <w:p w:rsidR="00F34961" w:rsidRPr="00D44F29" w:rsidRDefault="00103D44" w:rsidP="00E70ADF">
      <w:pPr>
        <w:tabs>
          <w:tab w:val="left" w:pos="1134"/>
          <w:tab w:val="center" w:pos="4252"/>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701EBC49" wp14:editId="662A4111">
            <wp:extent cx="2494549" cy="1870911"/>
            <wp:effectExtent l="0" t="0" r="1270" b="0"/>
            <wp:docPr id="29" name="Imagem 29" descr="C:\Users\Tatiana\Pictures\Kalungas 8 2013\Carol\CAROL 2\DSCN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tiana\Pictures\Kalungas 8 2013\Carol\CAROL 2\DSCN02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2597" cy="1884447"/>
                    </a:xfrm>
                    <a:prstGeom prst="rect">
                      <a:avLst/>
                    </a:prstGeom>
                    <a:noFill/>
                    <a:ln>
                      <a:noFill/>
                    </a:ln>
                  </pic:spPr>
                </pic:pic>
              </a:graphicData>
            </a:graphic>
          </wp:inline>
        </w:drawing>
      </w:r>
      <w:r w:rsidR="00063266">
        <w:rPr>
          <w:rFonts w:ascii="Times New Roman" w:hAnsi="Times New Roman" w:cs="Times New Roman"/>
          <w:sz w:val="24"/>
          <w:szCs w:val="24"/>
        </w:rPr>
        <w:tab/>
      </w:r>
      <w:r w:rsidR="00F34961">
        <w:rPr>
          <w:rFonts w:ascii="Times New Roman" w:hAnsi="Times New Roman" w:cs="Times New Roman"/>
          <w:sz w:val="24"/>
          <w:szCs w:val="24"/>
        </w:rPr>
        <w:t xml:space="preserve"> </w:t>
      </w:r>
    </w:p>
    <w:sectPr w:rsidR="00F34961" w:rsidRPr="00D44F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29"/>
    <w:rsid w:val="00063266"/>
    <w:rsid w:val="000E2A43"/>
    <w:rsid w:val="00103D44"/>
    <w:rsid w:val="00182604"/>
    <w:rsid w:val="00325303"/>
    <w:rsid w:val="003911E5"/>
    <w:rsid w:val="003E6210"/>
    <w:rsid w:val="004123F5"/>
    <w:rsid w:val="004D5ECB"/>
    <w:rsid w:val="00596EB0"/>
    <w:rsid w:val="005B7DDF"/>
    <w:rsid w:val="007869B7"/>
    <w:rsid w:val="007E5756"/>
    <w:rsid w:val="0082546C"/>
    <w:rsid w:val="008D07D0"/>
    <w:rsid w:val="00A20E0C"/>
    <w:rsid w:val="00A44378"/>
    <w:rsid w:val="00A54B87"/>
    <w:rsid w:val="00AD0ABF"/>
    <w:rsid w:val="00B02B7E"/>
    <w:rsid w:val="00BC32CD"/>
    <w:rsid w:val="00D44F29"/>
    <w:rsid w:val="00E271C1"/>
    <w:rsid w:val="00E70ADF"/>
    <w:rsid w:val="00EA1E11"/>
    <w:rsid w:val="00F22C78"/>
    <w:rsid w:val="00F34961"/>
    <w:rsid w:val="00F565E9"/>
    <w:rsid w:val="00FC4A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0A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0ABF"/>
    <w:rPr>
      <w:rFonts w:ascii="Tahoma" w:hAnsi="Tahoma" w:cs="Tahoma"/>
      <w:sz w:val="16"/>
      <w:szCs w:val="16"/>
    </w:rPr>
  </w:style>
  <w:style w:type="character" w:customStyle="1" w:styleId="usercontent">
    <w:name w:val="usercontent"/>
    <w:basedOn w:val="Fontepargpadro"/>
    <w:rsid w:val="00A54B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0AB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D0ABF"/>
    <w:rPr>
      <w:rFonts w:ascii="Tahoma" w:hAnsi="Tahoma" w:cs="Tahoma"/>
      <w:sz w:val="16"/>
      <w:szCs w:val="16"/>
    </w:rPr>
  </w:style>
  <w:style w:type="character" w:customStyle="1" w:styleId="usercontent">
    <w:name w:val="usercontent"/>
    <w:basedOn w:val="Fontepargpadro"/>
    <w:rsid w:val="00A54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1076</Words>
  <Characters>5815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dc:creator>
  <cp:lastModifiedBy>Tatiana</cp:lastModifiedBy>
  <cp:revision>2</cp:revision>
  <dcterms:created xsi:type="dcterms:W3CDTF">2014-03-23T20:12:00Z</dcterms:created>
  <dcterms:modified xsi:type="dcterms:W3CDTF">2014-03-23T20:12:00Z</dcterms:modified>
</cp:coreProperties>
</file>