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6D128" w14:textId="4AB53FF2" w:rsidR="00814BAB" w:rsidRDefault="00D563D5" w:rsidP="008C34ED">
      <w:pPr>
        <w:tabs>
          <w:tab w:val="left" w:pos="1193"/>
        </w:tabs>
        <w:jc w:val="center"/>
        <w:outlineLvl w:val="1"/>
        <w:rPr>
          <w:rFonts w:ascii="Garamond" w:eastAsia="Times New Roman" w:hAnsi="Garamond" w:cs="Times New Roman"/>
          <w:b/>
          <w:bCs/>
          <w:color w:val="000000"/>
          <w:kern w:val="36"/>
          <w:lang w:eastAsia="pt-BR"/>
          <w14:ligatures w14:val="none"/>
        </w:rPr>
      </w:pPr>
      <w:r>
        <w:rPr>
          <w:rFonts w:ascii="Garamond" w:eastAsia="Times New Roman" w:hAnsi="Garamond" w:cs="Times New Roman"/>
          <w:b/>
          <w:bCs/>
          <w:color w:val="000000"/>
          <w:kern w:val="36"/>
          <w:lang w:eastAsia="pt-BR"/>
          <w14:ligatures w14:val="none"/>
        </w:rPr>
        <w:t>APRESENTAÇÃO</w:t>
      </w:r>
    </w:p>
    <w:p w14:paraId="57D4B40D" w14:textId="77777777" w:rsidR="00421988" w:rsidRDefault="00421988" w:rsidP="00421988">
      <w:pPr>
        <w:jc w:val="both"/>
        <w:rPr>
          <w:rFonts w:ascii="Garamond" w:eastAsia="Times New Roman" w:hAnsi="Garamond" w:cs="Times New Roman"/>
          <w:b/>
          <w:bCs/>
          <w:color w:val="000000"/>
          <w:kern w:val="36"/>
          <w:lang w:eastAsia="pt-BR"/>
          <w14:ligatures w14:val="none"/>
        </w:rPr>
      </w:pPr>
    </w:p>
    <w:p w14:paraId="5F174780" w14:textId="161DB7A5" w:rsidR="00421988" w:rsidRDefault="00814BAB" w:rsidP="00CA41F6">
      <w:pPr>
        <w:spacing w:after="60"/>
        <w:jc w:val="both"/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</w:pPr>
      <w:r w:rsidRPr="00814BAB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O </w:t>
      </w:r>
      <w:r w:rsidR="00421988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Núcleo de Apoio Contábil e Fiscal (NAF)</w:t>
      </w:r>
      <w:r w:rsidR="00421988" w:rsidRPr="00421988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 é um projeto desenvolvido pela Receita Federal em parceria com instituições de ensino</w:t>
      </w:r>
      <w:r w:rsidR="00FE1A94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 superior (IES)</w:t>
      </w:r>
      <w:r w:rsidR="00421988" w:rsidRPr="00421988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, </w:t>
      </w:r>
      <w:r w:rsidR="00421988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que busca</w:t>
      </w:r>
      <w:r w:rsidR="00421988" w:rsidRPr="00421988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 oferecer serviços contábeis e fiscais gratuitos para cidadãos e pequenas empresas. Os serviços são de apoio e orientação, e não substituem um escritório de contabilidade.</w:t>
      </w:r>
    </w:p>
    <w:p w14:paraId="5530AAE2" w14:textId="6A37688F" w:rsidR="00421988" w:rsidRDefault="00421988" w:rsidP="00CA41F6">
      <w:pPr>
        <w:spacing w:after="60"/>
        <w:jc w:val="both"/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</w:pPr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O NAF tem como objetivo p</w:t>
      </w:r>
      <w:r w:rsidRPr="00814BAB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romover a educação fiscal </w:t>
      </w:r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n</w:t>
      </w:r>
      <w:r w:rsidRPr="00814BAB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a comunidade, com foco na orientação de </w:t>
      </w:r>
      <w:r w:rsidRPr="00421988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pessoas físicas</w:t>
      </w:r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, </w:t>
      </w:r>
      <w:r w:rsidRPr="00421988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Microempreendedores Individuais (MEI)</w:t>
      </w:r>
      <w:r w:rsidR="007E69A9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, </w:t>
      </w:r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Pequenos Produtores Rurais (PPR)</w:t>
      </w:r>
      <w:r w:rsidR="007E69A9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 e Organizações da Sociedade Civil (OSC)</w:t>
      </w:r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, com renda/faturamento anual até R$ 85.000 (oitenta e cinco mil reais), </w:t>
      </w:r>
      <w:r w:rsidRPr="00814BAB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acerca de suas obrigações </w:t>
      </w:r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e </w:t>
      </w:r>
      <w:r w:rsidRPr="00814BAB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tributárias</w:t>
      </w:r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 e da função social do tributo,</w:t>
      </w:r>
      <w:r w:rsidRPr="00814BAB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 incentivando o cumprimento das responsabilidades fiscais e o exercício do controle social sobre a gestão dos recursos públicos.</w:t>
      </w:r>
    </w:p>
    <w:p w14:paraId="17FDB9D1" w14:textId="3BA725E1" w:rsidR="007E69A9" w:rsidRPr="00F54083" w:rsidRDefault="007E69A9" w:rsidP="00CA41F6">
      <w:pPr>
        <w:spacing w:after="60"/>
        <w:jc w:val="both"/>
        <w:rPr>
          <w:rFonts w:ascii="Garamond" w:hAnsi="Garamond"/>
        </w:rPr>
      </w:pPr>
      <w:r w:rsidRPr="00F54083">
        <w:rPr>
          <w:rFonts w:ascii="Garamond" w:hAnsi="Garamond"/>
        </w:rPr>
        <w:t xml:space="preserve">Com atuação em todo o território nacional e iniciativas estendidas para outros países, o NAF proporciona </w:t>
      </w:r>
      <w:r>
        <w:rPr>
          <w:rFonts w:ascii="Garamond" w:hAnsi="Garamond"/>
        </w:rPr>
        <w:t xml:space="preserve">aos </w:t>
      </w:r>
      <w:r w:rsidRPr="00F54083">
        <w:rPr>
          <w:rFonts w:ascii="Garamond" w:hAnsi="Garamond"/>
        </w:rPr>
        <w:t>estudantes d</w:t>
      </w:r>
      <w:r>
        <w:rPr>
          <w:rFonts w:ascii="Garamond" w:hAnsi="Garamond"/>
        </w:rPr>
        <w:t>os Cursos de Administração, C</w:t>
      </w:r>
      <w:r w:rsidRPr="00F54083">
        <w:rPr>
          <w:rFonts w:ascii="Garamond" w:hAnsi="Garamond"/>
        </w:rPr>
        <w:t xml:space="preserve">omércio </w:t>
      </w:r>
      <w:r>
        <w:rPr>
          <w:rFonts w:ascii="Garamond" w:hAnsi="Garamond"/>
        </w:rPr>
        <w:t>E</w:t>
      </w:r>
      <w:r w:rsidRPr="00F54083">
        <w:rPr>
          <w:rFonts w:ascii="Garamond" w:hAnsi="Garamond"/>
        </w:rPr>
        <w:t>xterior</w:t>
      </w:r>
      <w:r>
        <w:rPr>
          <w:rFonts w:ascii="Garamond" w:hAnsi="Garamond"/>
        </w:rPr>
        <w:t>, Contabilidade e Economia</w:t>
      </w:r>
      <w:r w:rsidRPr="00F54083">
        <w:rPr>
          <w:rFonts w:ascii="Garamond" w:hAnsi="Garamond"/>
        </w:rPr>
        <w:t xml:space="preserve"> a oportunidade de aplicar, na prática, os conhecimentos adquiridos em sala de aula e em capacitações promovidas pela </w:t>
      </w:r>
      <w:r>
        <w:rPr>
          <w:rFonts w:ascii="Garamond" w:hAnsi="Garamond"/>
        </w:rPr>
        <w:t>RFB</w:t>
      </w:r>
      <w:r w:rsidRPr="00F54083">
        <w:rPr>
          <w:rFonts w:ascii="Garamond" w:hAnsi="Garamond"/>
        </w:rPr>
        <w:t xml:space="preserve"> e parceiros. Assim, o programa se consolida como uma ferramenta eficiente de ensino-aprendizagem, responsabilidade social e promoção da cidadania.</w:t>
      </w:r>
    </w:p>
    <w:p w14:paraId="308C7FA3" w14:textId="0BA7553F" w:rsidR="007E69A9" w:rsidRDefault="007E69A9" w:rsidP="00CA41F6">
      <w:pPr>
        <w:spacing w:after="60"/>
        <w:jc w:val="both"/>
        <w:rPr>
          <w:rFonts w:ascii="Garamond" w:hAnsi="Garamond"/>
        </w:rPr>
      </w:pPr>
      <w:r w:rsidRPr="00F54083">
        <w:rPr>
          <w:rFonts w:ascii="Garamond" w:hAnsi="Garamond"/>
        </w:rPr>
        <w:t xml:space="preserve">O </w:t>
      </w:r>
      <w:r>
        <w:rPr>
          <w:rFonts w:ascii="Garamond" w:hAnsi="Garamond"/>
        </w:rPr>
        <w:t xml:space="preserve">NAF </w:t>
      </w:r>
      <w:r w:rsidRPr="00F54083">
        <w:rPr>
          <w:rFonts w:ascii="Garamond" w:hAnsi="Garamond"/>
        </w:rPr>
        <w:t>também se destaca como atividade</w:t>
      </w:r>
      <w:r>
        <w:rPr>
          <w:rFonts w:ascii="Garamond" w:hAnsi="Garamond"/>
        </w:rPr>
        <w:t>s</w:t>
      </w:r>
      <w:r w:rsidRPr="00F54083">
        <w:rPr>
          <w:rFonts w:ascii="Garamond" w:hAnsi="Garamond"/>
        </w:rPr>
        <w:t xml:space="preserve"> complementar</w:t>
      </w:r>
      <w:r>
        <w:rPr>
          <w:rFonts w:ascii="Garamond" w:hAnsi="Garamond"/>
        </w:rPr>
        <w:t xml:space="preserve">es para estudantes universitários, assim como </w:t>
      </w:r>
      <w:r w:rsidR="00FB7230">
        <w:rPr>
          <w:rFonts w:ascii="Garamond" w:hAnsi="Garamond"/>
        </w:rPr>
        <w:t xml:space="preserve">cumprimento de </w:t>
      </w:r>
      <w:r w:rsidRPr="00F54083">
        <w:rPr>
          <w:rFonts w:ascii="Garamond" w:hAnsi="Garamond"/>
        </w:rPr>
        <w:t>10%</w:t>
      </w:r>
      <w:r w:rsidR="00FB7230">
        <w:rPr>
          <w:rFonts w:ascii="Garamond" w:hAnsi="Garamond"/>
        </w:rPr>
        <w:t xml:space="preserve"> </w:t>
      </w:r>
      <w:r w:rsidRPr="00F54083">
        <w:rPr>
          <w:rFonts w:ascii="Garamond" w:hAnsi="Garamond"/>
        </w:rPr>
        <w:t xml:space="preserve"> de </w:t>
      </w:r>
      <w:r>
        <w:rPr>
          <w:rFonts w:ascii="Garamond" w:hAnsi="Garamond"/>
        </w:rPr>
        <w:t>carga horária do curso em atividades de extensão</w:t>
      </w:r>
      <w:r w:rsidR="00FB7230">
        <w:rPr>
          <w:rFonts w:ascii="Garamond" w:hAnsi="Garamond"/>
        </w:rPr>
        <w:t xml:space="preserve"> </w:t>
      </w:r>
      <w:r>
        <w:rPr>
          <w:rFonts w:ascii="Garamond" w:hAnsi="Garamond"/>
        </w:rPr>
        <w:t>(</w:t>
      </w:r>
      <w:r w:rsidRPr="00E5242D">
        <w:rPr>
          <w:rFonts w:ascii="Garamond" w:hAnsi="Garamond"/>
        </w:rPr>
        <w:t>Resolução nº 7 MEC/CNE/CES, de 18</w:t>
      </w:r>
      <w:r w:rsidR="001F1EFB">
        <w:rPr>
          <w:rFonts w:ascii="Garamond" w:hAnsi="Garamond"/>
        </w:rPr>
        <w:t>/12/</w:t>
      </w:r>
      <w:r w:rsidRPr="00E5242D">
        <w:rPr>
          <w:rFonts w:ascii="Garamond" w:hAnsi="Garamond"/>
        </w:rPr>
        <w:t>2018</w:t>
      </w:r>
      <w:r>
        <w:rPr>
          <w:rFonts w:ascii="Garamond" w:hAnsi="Garamond"/>
        </w:rPr>
        <w:t>)</w:t>
      </w:r>
      <w:r w:rsidRPr="00F54083">
        <w:rPr>
          <w:rFonts w:ascii="Garamond" w:hAnsi="Garamond"/>
        </w:rPr>
        <w:t xml:space="preserve">. </w:t>
      </w:r>
      <w:r w:rsidR="00FB7230">
        <w:rPr>
          <w:rFonts w:ascii="Garamond" w:hAnsi="Garamond"/>
        </w:rPr>
        <w:t xml:space="preserve">O </w:t>
      </w:r>
      <w:r w:rsidRPr="00F54083">
        <w:rPr>
          <w:rFonts w:ascii="Garamond" w:hAnsi="Garamond"/>
        </w:rPr>
        <w:t>NAF emerge alternativa</w:t>
      </w:r>
      <w:r w:rsidR="00FB7230">
        <w:rPr>
          <w:rFonts w:ascii="Garamond" w:hAnsi="Garamond"/>
        </w:rPr>
        <w:t>s</w:t>
      </w:r>
      <w:r w:rsidRPr="00F54083">
        <w:rPr>
          <w:rFonts w:ascii="Garamond" w:hAnsi="Garamond"/>
        </w:rPr>
        <w:t xml:space="preserve"> eficiente</w:t>
      </w:r>
      <w:r w:rsidR="00FB7230">
        <w:rPr>
          <w:rFonts w:ascii="Garamond" w:hAnsi="Garamond"/>
        </w:rPr>
        <w:t>s</w:t>
      </w:r>
      <w:r w:rsidRPr="00F54083">
        <w:rPr>
          <w:rFonts w:ascii="Garamond" w:hAnsi="Garamond"/>
        </w:rPr>
        <w:t xml:space="preserve"> para atender às demandas do</w:t>
      </w:r>
      <w:r>
        <w:rPr>
          <w:rFonts w:ascii="Garamond" w:hAnsi="Garamond"/>
        </w:rPr>
        <w:t xml:space="preserve"> curso</w:t>
      </w:r>
      <w:r w:rsidRPr="00F54083">
        <w:rPr>
          <w:rFonts w:ascii="Garamond" w:hAnsi="Garamond"/>
        </w:rPr>
        <w:t>, aliando formação acadêmica prática e impacto social.</w:t>
      </w:r>
    </w:p>
    <w:p w14:paraId="2107B28B" w14:textId="77777777" w:rsidR="00760482" w:rsidRDefault="00760482" w:rsidP="00CA41F6">
      <w:pPr>
        <w:spacing w:after="60"/>
        <w:jc w:val="both"/>
        <w:rPr>
          <w:rFonts w:ascii="Garamond" w:hAnsi="Garamond"/>
        </w:rPr>
      </w:pP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2834"/>
        <w:gridCol w:w="2833"/>
        <w:gridCol w:w="2833"/>
      </w:tblGrid>
      <w:tr w:rsidR="00CA41F6" w14:paraId="63BFA2AD" w14:textId="77777777" w:rsidTr="00CA41F6">
        <w:trPr>
          <w:trHeight w:val="343"/>
        </w:trPr>
        <w:tc>
          <w:tcPr>
            <w:tcW w:w="8500" w:type="dxa"/>
            <w:gridSpan w:val="3"/>
            <w:shd w:val="clear" w:color="auto" w:fill="DEEAF6" w:themeFill="accent5" w:themeFillTint="33"/>
          </w:tcPr>
          <w:p w14:paraId="6514A30A" w14:textId="246ADD9C" w:rsidR="00CA41F6" w:rsidRPr="00CA41F6" w:rsidRDefault="00CA41F6" w:rsidP="001914D5">
            <w:pPr>
              <w:jc w:val="center"/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b/>
                <w:bCs/>
                <w:color w:val="002060"/>
                <w:kern w:val="0"/>
                <w:sz w:val="18"/>
                <w:szCs w:val="18"/>
                <w:lang w:eastAsia="pt-BR"/>
                <w14:ligatures w14:val="none"/>
              </w:rPr>
              <w:t>SERVIÇOS OFERTADOS PELO NAF-FACE-UFG</w:t>
            </w:r>
          </w:p>
        </w:tc>
      </w:tr>
      <w:tr w:rsidR="001914D5" w14:paraId="77971250" w14:textId="77777777" w:rsidTr="00CA41F6">
        <w:trPr>
          <w:trHeight w:val="343"/>
        </w:trPr>
        <w:tc>
          <w:tcPr>
            <w:tcW w:w="2834" w:type="dxa"/>
            <w:shd w:val="clear" w:color="auto" w:fill="E2F8F4"/>
          </w:tcPr>
          <w:p w14:paraId="051B0E3E" w14:textId="3224C6D7" w:rsidR="001914D5" w:rsidRPr="00CA41F6" w:rsidRDefault="001914D5" w:rsidP="001914D5">
            <w:pPr>
              <w:jc w:val="center"/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Cidadão</w:t>
            </w:r>
          </w:p>
        </w:tc>
        <w:tc>
          <w:tcPr>
            <w:tcW w:w="2833" w:type="dxa"/>
            <w:shd w:val="clear" w:color="auto" w:fill="E2F8F4"/>
          </w:tcPr>
          <w:p w14:paraId="79FE187E" w14:textId="3EE6AB6B" w:rsidR="001914D5" w:rsidRPr="001914D5" w:rsidRDefault="001914D5" w:rsidP="001914D5">
            <w:pPr>
              <w:jc w:val="center"/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MEI e OSC</w:t>
            </w:r>
          </w:p>
        </w:tc>
        <w:tc>
          <w:tcPr>
            <w:tcW w:w="2833" w:type="dxa"/>
            <w:shd w:val="clear" w:color="auto" w:fill="E2F8F4"/>
          </w:tcPr>
          <w:p w14:paraId="23FE8DEA" w14:textId="324AFAE5" w:rsidR="001914D5" w:rsidRPr="001914D5" w:rsidRDefault="001914D5" w:rsidP="001914D5">
            <w:pPr>
              <w:jc w:val="center"/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Pequenos Produtores Rurais</w:t>
            </w:r>
          </w:p>
        </w:tc>
      </w:tr>
      <w:tr w:rsidR="001914D5" w14:paraId="42C2E563" w14:textId="77777777" w:rsidTr="00CA41F6">
        <w:tc>
          <w:tcPr>
            <w:tcW w:w="2834" w:type="dxa"/>
          </w:tcPr>
          <w:p w14:paraId="1B52EED0" w14:textId="2DC163DD" w:rsidR="001914D5" w:rsidRPr="00CA41F6" w:rsidRDefault="001914D5" w:rsidP="001914D5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Cadastro CPF</w:t>
            </w:r>
          </w:p>
          <w:p w14:paraId="3F49B704" w14:textId="65F3B55C" w:rsidR="001914D5" w:rsidRPr="00CA41F6" w:rsidRDefault="001914D5" w:rsidP="001914D5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Declaração de Imposto de renda;</w:t>
            </w:r>
          </w:p>
          <w:p w14:paraId="394244B8" w14:textId="3E4613E0" w:rsidR="001914D5" w:rsidRPr="00CA41F6" w:rsidRDefault="001914D5" w:rsidP="001914D5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Isenção do imposto de renda para portadores de moléstias graves;</w:t>
            </w:r>
          </w:p>
          <w:p w14:paraId="17DFD6D1" w14:textId="6CC79AE8" w:rsidR="001914D5" w:rsidRPr="00CA41F6" w:rsidRDefault="001914D5" w:rsidP="001914D5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Malha e restituição do imposto de renda;</w:t>
            </w:r>
          </w:p>
          <w:p w14:paraId="2CAC170F" w14:textId="1D4BC0AC" w:rsidR="001914D5" w:rsidRPr="00CA41F6" w:rsidRDefault="001914D5" w:rsidP="001914D5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Apoio em serviços do e-Social Doméstico;</w:t>
            </w:r>
          </w:p>
          <w:p w14:paraId="60FD52DF" w14:textId="77777777" w:rsidR="001914D5" w:rsidRPr="00CA41F6" w:rsidRDefault="001914D5" w:rsidP="001914D5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Certidão negativa;</w:t>
            </w:r>
          </w:p>
          <w:p w14:paraId="33F23DED" w14:textId="1782E495" w:rsidR="001914D5" w:rsidRPr="00CA41F6" w:rsidRDefault="001914D5" w:rsidP="001914D5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Consulta de dívidas e pendências fiscais;</w:t>
            </w:r>
          </w:p>
          <w:p w14:paraId="4C7AFA7B" w14:textId="41058EA4" w:rsidR="001914D5" w:rsidRPr="00CA41F6" w:rsidRDefault="001914D5" w:rsidP="001914D5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Geração de documentos para pagamento de impostos;</w:t>
            </w:r>
          </w:p>
          <w:p w14:paraId="7748989B" w14:textId="41B4CDBC" w:rsidR="001914D5" w:rsidRPr="00CA41F6" w:rsidRDefault="001914D5" w:rsidP="001914D5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Parcelamentos de dívidas tributárias;</w:t>
            </w:r>
          </w:p>
          <w:p w14:paraId="79A66BC3" w14:textId="421A8C4C" w:rsidR="001914D5" w:rsidRPr="00CA41F6" w:rsidRDefault="001914D5" w:rsidP="00CA41F6">
            <w:pPr>
              <w:pStyle w:val="PargrafodaLista"/>
              <w:numPr>
                <w:ilvl w:val="0"/>
                <w:numId w:val="6"/>
              </w:numPr>
              <w:ind w:left="169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Isenção do IPI e IOF para taxistas, pessoas com Transtorno do Espectro Autista (TEA) e pessoas com deficiência (</w:t>
            </w:r>
            <w:proofErr w:type="spellStart"/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PcD</w:t>
            </w:r>
            <w:proofErr w:type="spellEnd"/>
            <w:r w:rsidRPr="00CA41F6">
              <w:rPr>
                <w:rFonts w:ascii="Garamond" w:eastAsia="Times New Roman" w:hAnsi="Garamond" w:cs="Times New Roman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).</w:t>
            </w:r>
          </w:p>
        </w:tc>
        <w:tc>
          <w:tcPr>
            <w:tcW w:w="2833" w:type="dxa"/>
          </w:tcPr>
          <w:p w14:paraId="2E939C46" w14:textId="1E27D81D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78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Cadastro de Atividades Econômicas das Pessoas Físicas (CAEPF);</w:t>
            </w:r>
          </w:p>
          <w:p w14:paraId="557CAE8E" w14:textId="19223B10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78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Cadastro Nacional de Pessoas Jurídicas (CNPJ);</w:t>
            </w:r>
          </w:p>
          <w:p w14:paraId="53663174" w14:textId="34B32302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78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Obrigações fiscais</w:t>
            </w:r>
            <w:r w:rsidR="00760482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do M</w:t>
            </w: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EI;</w:t>
            </w:r>
          </w:p>
          <w:p w14:paraId="6EC3B211" w14:textId="4616FF4A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78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Apoio em serviços de comércio exterior para MEI;</w:t>
            </w:r>
          </w:p>
          <w:p w14:paraId="649336E7" w14:textId="77777777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78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Certidão negativa;</w:t>
            </w:r>
          </w:p>
          <w:p w14:paraId="77DBC144" w14:textId="68566AB2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78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Consulta de dívidas e pendências fiscais;</w:t>
            </w:r>
          </w:p>
          <w:p w14:paraId="3A6A9E8C" w14:textId="28C1713C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78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Geração de documentos para pagamento de impostos;</w:t>
            </w:r>
          </w:p>
          <w:p w14:paraId="00811CD7" w14:textId="70573958" w:rsidR="001914D5" w:rsidRPr="001914D5" w:rsidRDefault="001914D5" w:rsidP="00CA41F6">
            <w:pPr>
              <w:pStyle w:val="PargrafodaLista"/>
              <w:numPr>
                <w:ilvl w:val="0"/>
                <w:numId w:val="6"/>
              </w:numPr>
              <w:ind w:left="178" w:hanging="142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Parcelamentos de dívidas </w:t>
            </w:r>
            <w:r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t</w:t>
            </w: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ributárias</w:t>
            </w:r>
            <w:r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.</w:t>
            </w:r>
          </w:p>
        </w:tc>
        <w:tc>
          <w:tcPr>
            <w:tcW w:w="2833" w:type="dxa"/>
          </w:tcPr>
          <w:p w14:paraId="3E8FDE71" w14:textId="48FA6E0E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86" w:hanging="186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Cadastro Nacional de Imóveis Rurais (CNIR);</w:t>
            </w:r>
          </w:p>
          <w:p w14:paraId="566CAAF1" w14:textId="131807CD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86" w:hanging="186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Serviços relativos ao ITR</w:t>
            </w:r>
            <w:r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;</w:t>
            </w:r>
          </w:p>
          <w:p w14:paraId="21E6C48E" w14:textId="77777777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86" w:hanging="186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Certidão negativa;</w:t>
            </w:r>
          </w:p>
          <w:p w14:paraId="3F729219" w14:textId="6BE4CD8D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86" w:hanging="186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Consulta de dívidas e pendências fiscais;</w:t>
            </w:r>
          </w:p>
          <w:p w14:paraId="3C663F52" w14:textId="391A88FA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86" w:hanging="186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Geração de documentos para</w:t>
            </w:r>
          </w:p>
          <w:p w14:paraId="16043A07" w14:textId="6CA71464" w:rsidR="001914D5" w:rsidRPr="001914D5" w:rsidRDefault="001914D5" w:rsidP="001914D5">
            <w:pPr>
              <w:pStyle w:val="PargrafodaLista"/>
              <w:numPr>
                <w:ilvl w:val="0"/>
                <w:numId w:val="6"/>
              </w:numPr>
              <w:ind w:left="186" w:hanging="186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pagamento de impostos;</w:t>
            </w:r>
          </w:p>
          <w:p w14:paraId="743C2777" w14:textId="3056AF08" w:rsidR="001914D5" w:rsidRPr="001914D5" w:rsidRDefault="001914D5" w:rsidP="00CA41F6">
            <w:pPr>
              <w:pStyle w:val="PargrafodaLista"/>
              <w:numPr>
                <w:ilvl w:val="0"/>
                <w:numId w:val="6"/>
              </w:numPr>
              <w:ind w:left="186" w:hanging="186"/>
              <w:jc w:val="both"/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1914D5"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Parcelamentos de dívidas tributárias</w:t>
            </w:r>
            <w:r>
              <w:rPr>
                <w:rFonts w:ascii="Garamond" w:eastAsia="Times New Roman" w:hAnsi="Garamond" w:cs="Times New Roman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.</w:t>
            </w:r>
          </w:p>
        </w:tc>
      </w:tr>
    </w:tbl>
    <w:p w14:paraId="750A9873" w14:textId="5752C729" w:rsidR="00760482" w:rsidRDefault="001F1EFB" w:rsidP="002F527F">
      <w:pPr>
        <w:spacing w:before="60" w:after="60"/>
        <w:jc w:val="center"/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</w:pPr>
      <w:r w:rsidRPr="001F1EFB">
        <w:rPr>
          <w:rFonts w:ascii="Garamond" w:eastAsia="Times New Roman" w:hAnsi="Garamond" w:cs="Times New Roman"/>
          <w:b/>
          <w:bCs/>
          <w:color w:val="000000"/>
          <w:kern w:val="0"/>
          <w:lang w:eastAsia="pt-BR"/>
          <w14:ligatures w14:val="none"/>
        </w:rPr>
        <w:t>Mais informações</w:t>
      </w:r>
      <w:r w:rsidR="00760482"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:</w:t>
      </w:r>
    </w:p>
    <w:p w14:paraId="73309C54" w14:textId="5B02D03B" w:rsidR="00760482" w:rsidRDefault="00760482" w:rsidP="00760482">
      <w:pPr>
        <w:jc w:val="both"/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</w:pPr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Telefones: 62 3521-1390 – Ramal 257 ou (62) 98232-0927 </w:t>
      </w:r>
      <w:proofErr w:type="spellStart"/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>WhatApp</w:t>
      </w:r>
      <w:proofErr w:type="spellEnd"/>
    </w:p>
    <w:p w14:paraId="26EC383B" w14:textId="4F35E7B5" w:rsidR="00760482" w:rsidRDefault="00760482" w:rsidP="00FB7230">
      <w:pPr>
        <w:jc w:val="both"/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</w:pPr>
      <w:r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  <w:t xml:space="preserve">E-mail: </w:t>
      </w:r>
      <w:hyperlink r:id="rId7" w:history="1">
        <w:r w:rsidRPr="00722078">
          <w:rPr>
            <w:rStyle w:val="Hyperlink"/>
            <w:rFonts w:ascii="Garamond" w:eastAsia="Times New Roman" w:hAnsi="Garamond" w:cs="Times New Roman"/>
            <w:kern w:val="0"/>
            <w:lang w:eastAsia="pt-BR"/>
            <w14:ligatures w14:val="none"/>
          </w:rPr>
          <w:t>nafufgface@gmail.com</w:t>
        </w:r>
      </w:hyperlink>
    </w:p>
    <w:p w14:paraId="7BADD181" w14:textId="25AD1D5D" w:rsidR="00760482" w:rsidRDefault="00760482" w:rsidP="00FB7230">
      <w:pPr>
        <w:jc w:val="both"/>
      </w:pPr>
      <w:hyperlink r:id="rId8" w:history="1">
        <w:r w:rsidRPr="00722078">
          <w:rPr>
            <w:rStyle w:val="Hyperlink"/>
            <w:rFonts w:ascii="Garamond" w:eastAsia="Times New Roman" w:hAnsi="Garamond" w:cs="Times New Roman"/>
            <w:kern w:val="0"/>
            <w:lang w:eastAsia="pt-BR"/>
            <w14:ligatures w14:val="none"/>
          </w:rPr>
          <w:t>https://www.gov.br/receitafederal/pt-br/acesso-a-informacao/acoes-e-programas/cidadania-fiscal/naf</w:t>
        </w:r>
      </w:hyperlink>
    </w:p>
    <w:p w14:paraId="127C5AF4" w14:textId="77777777" w:rsidR="002F527F" w:rsidRPr="00A12605" w:rsidRDefault="002F527F" w:rsidP="002F527F">
      <w:pPr>
        <w:jc w:val="center"/>
        <w:rPr>
          <w:rFonts w:ascii="Garamond" w:hAnsi="Garamond"/>
          <w:b/>
          <w:bCs/>
        </w:rPr>
      </w:pPr>
      <w:r w:rsidRPr="00A12605">
        <w:rPr>
          <w:rFonts w:ascii="Garamond" w:hAnsi="Garamond"/>
          <w:b/>
          <w:bCs/>
        </w:rPr>
        <w:lastRenderedPageBreak/>
        <w:t>Coordenador</w:t>
      </w:r>
    </w:p>
    <w:p w14:paraId="47BA00E8" w14:textId="77777777" w:rsidR="002F527F" w:rsidRPr="00A12605" w:rsidRDefault="002F527F" w:rsidP="002F527F">
      <w:pPr>
        <w:jc w:val="center"/>
        <w:rPr>
          <w:rFonts w:ascii="Garamond" w:hAnsi="Garamond"/>
          <w:sz w:val="20"/>
          <w:szCs w:val="20"/>
        </w:rPr>
      </w:pPr>
      <w:r w:rsidRPr="00A12605">
        <w:rPr>
          <w:rFonts w:ascii="Garamond" w:hAnsi="Garamond"/>
          <w:b/>
          <w:bCs/>
        </w:rPr>
        <w:t xml:space="preserve"> </w:t>
      </w:r>
      <w:r w:rsidRPr="00A12605">
        <w:rPr>
          <w:rFonts w:ascii="Garamond" w:hAnsi="Garamond"/>
          <w:sz w:val="20"/>
          <w:szCs w:val="20"/>
        </w:rPr>
        <w:t>Prof. Gilberto Crispim, Dr.</w:t>
      </w:r>
    </w:p>
    <w:p w14:paraId="45C19BF3" w14:textId="77777777" w:rsidR="002F527F" w:rsidRPr="00A12605" w:rsidRDefault="002F527F" w:rsidP="002F527F">
      <w:pPr>
        <w:jc w:val="center"/>
        <w:rPr>
          <w:rFonts w:ascii="Garamond" w:hAnsi="Garamond"/>
          <w:sz w:val="18"/>
          <w:szCs w:val="18"/>
        </w:rPr>
      </w:pPr>
      <w:r w:rsidRPr="00A12605">
        <w:rPr>
          <w:rFonts w:ascii="Garamond" w:hAnsi="Garamond"/>
          <w:sz w:val="18"/>
          <w:szCs w:val="18"/>
        </w:rPr>
        <w:t xml:space="preserve">E-mail: </w:t>
      </w:r>
      <w:hyperlink r:id="rId9" w:history="1">
        <w:r w:rsidRPr="00A12605">
          <w:rPr>
            <w:rStyle w:val="Hyperlink"/>
            <w:rFonts w:ascii="Garamond" w:hAnsi="Garamond"/>
            <w:sz w:val="18"/>
            <w:szCs w:val="18"/>
          </w:rPr>
          <w:t>crispim@ufg.br</w:t>
        </w:r>
      </w:hyperlink>
    </w:p>
    <w:p w14:paraId="2F8880AF" w14:textId="77777777" w:rsidR="002F527F" w:rsidRPr="00A12605" w:rsidRDefault="002F527F" w:rsidP="002F527F">
      <w:pPr>
        <w:jc w:val="center"/>
        <w:rPr>
          <w:rFonts w:ascii="Garamond" w:hAnsi="Garamond" w:cs="Tahoma"/>
          <w:color w:val="326C99"/>
          <w:sz w:val="18"/>
          <w:szCs w:val="18"/>
          <w:shd w:val="clear" w:color="auto" w:fill="FFFFFF"/>
        </w:rPr>
      </w:pPr>
      <w:r w:rsidRPr="00A12605">
        <w:rPr>
          <w:rFonts w:ascii="Garamond" w:hAnsi="Garamond"/>
          <w:sz w:val="18"/>
          <w:szCs w:val="18"/>
        </w:rPr>
        <w:t xml:space="preserve">Lattes: </w:t>
      </w:r>
      <w:hyperlink r:id="rId10" w:history="1"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http://lattes.cnpq.br/9259035373490100</w:t>
        </w:r>
      </w:hyperlink>
    </w:p>
    <w:p w14:paraId="22BD9763" w14:textId="77777777" w:rsidR="002F527F" w:rsidRPr="00A12605" w:rsidRDefault="002F527F" w:rsidP="002F527F">
      <w:pPr>
        <w:pStyle w:val="Ttulo2"/>
        <w:spacing w:before="0"/>
        <w:jc w:val="center"/>
        <w:rPr>
          <w:rFonts w:ascii="Garamond" w:eastAsia="Times New Roman" w:hAnsi="Garamond" w:cs="Noto Sans"/>
          <w:color w:val="000000" w:themeColor="text1"/>
          <w:sz w:val="18"/>
          <w:szCs w:val="18"/>
        </w:rPr>
      </w:pPr>
      <w:proofErr w:type="spellStart"/>
      <w:r w:rsidRPr="00A12605">
        <w:rPr>
          <w:rFonts w:ascii="Garamond" w:hAnsi="Garamond" w:cs="Tahoma"/>
          <w:color w:val="000000" w:themeColor="text1"/>
          <w:sz w:val="18"/>
          <w:szCs w:val="18"/>
          <w:shd w:val="clear" w:color="auto" w:fill="FFFFFF"/>
        </w:rPr>
        <w:t>Orcid</w:t>
      </w:r>
      <w:proofErr w:type="spellEnd"/>
      <w:r w:rsidRPr="00A12605">
        <w:rPr>
          <w:rFonts w:ascii="Garamond" w:hAnsi="Garamond" w:cs="Tahoma"/>
          <w:color w:val="000000" w:themeColor="text1"/>
          <w:sz w:val="18"/>
          <w:szCs w:val="18"/>
          <w:shd w:val="clear" w:color="auto" w:fill="FFFFFF"/>
        </w:rPr>
        <w:t>:</w:t>
      </w:r>
      <w:r w:rsidRPr="00A12605">
        <w:rPr>
          <w:rFonts w:ascii="Garamond" w:eastAsia="Times New Roman" w:hAnsi="Garamond" w:cs="Noto Sans"/>
          <w:color w:val="000000" w:themeColor="text1"/>
          <w:sz w:val="18"/>
          <w:szCs w:val="18"/>
        </w:rPr>
        <w:t xml:space="preserve"> </w:t>
      </w:r>
      <w:hyperlink r:id="rId11" w:history="1">
        <w:r w:rsidRPr="00A12605">
          <w:rPr>
            <w:rStyle w:val="Hyperlink"/>
            <w:rFonts w:ascii="Garamond" w:eastAsia="Times New Roman" w:hAnsi="Garamond" w:cs="Noto Sans"/>
            <w:sz w:val="18"/>
            <w:szCs w:val="18"/>
          </w:rPr>
          <w:t>https://orcid.org/0000</w:t>
        </w:r>
        <w:r w:rsidRPr="00A12605">
          <w:rPr>
            <w:rStyle w:val="Hyperlink"/>
            <w:rFonts w:ascii="Garamond" w:eastAsia="Times New Roman" w:hAnsi="Garamond" w:cs="Noto Sans"/>
            <w:sz w:val="18"/>
            <w:szCs w:val="18"/>
          </w:rPr>
          <w:t>-</w:t>
        </w:r>
        <w:r w:rsidRPr="00A12605">
          <w:rPr>
            <w:rStyle w:val="Hyperlink"/>
            <w:rFonts w:ascii="Garamond" w:eastAsia="Times New Roman" w:hAnsi="Garamond" w:cs="Noto Sans"/>
            <w:sz w:val="18"/>
            <w:szCs w:val="18"/>
          </w:rPr>
          <w:t>0002-3177-7897</w:t>
        </w:r>
      </w:hyperlink>
    </w:p>
    <w:p w14:paraId="5E657453" w14:textId="77777777" w:rsidR="002F527F" w:rsidRPr="00A12605" w:rsidRDefault="002F527F" w:rsidP="002F527F">
      <w:pPr>
        <w:pStyle w:val="Ttulo2"/>
        <w:spacing w:before="0"/>
        <w:jc w:val="center"/>
        <w:rPr>
          <w:rFonts w:ascii="Garamond" w:eastAsia="Times New Roman" w:hAnsi="Garamond" w:cs="Noto Sans"/>
          <w:color w:val="000000" w:themeColor="text1"/>
          <w:sz w:val="20"/>
          <w:szCs w:val="20"/>
        </w:rPr>
      </w:pPr>
      <w:r w:rsidRPr="00A12605">
        <w:rPr>
          <w:rFonts w:ascii="Garamond" w:eastAsia="Times New Roman" w:hAnsi="Garamond" w:cs="Noto Sans"/>
          <w:color w:val="000000" w:themeColor="text1"/>
          <w:sz w:val="20"/>
          <w:szCs w:val="20"/>
        </w:rPr>
        <w:t xml:space="preserve"> </w:t>
      </w:r>
    </w:p>
    <w:p w14:paraId="752C794D" w14:textId="77777777" w:rsidR="002F527F" w:rsidRPr="00A12605" w:rsidRDefault="002F527F" w:rsidP="002F527F">
      <w:pPr>
        <w:jc w:val="center"/>
        <w:rPr>
          <w:rFonts w:ascii="Garamond" w:hAnsi="Garamond"/>
          <w:b/>
          <w:bCs/>
        </w:rPr>
      </w:pPr>
      <w:r w:rsidRPr="00A12605">
        <w:rPr>
          <w:rFonts w:ascii="Garamond" w:hAnsi="Garamond"/>
          <w:b/>
          <w:bCs/>
        </w:rPr>
        <w:t>Vice Coordenador</w:t>
      </w:r>
    </w:p>
    <w:p w14:paraId="4636876B" w14:textId="77777777" w:rsidR="002F527F" w:rsidRPr="00A12605" w:rsidRDefault="002F527F" w:rsidP="002F527F">
      <w:pPr>
        <w:jc w:val="center"/>
        <w:rPr>
          <w:rFonts w:ascii="Garamond" w:hAnsi="Garamond"/>
          <w:sz w:val="20"/>
          <w:szCs w:val="20"/>
        </w:rPr>
      </w:pPr>
      <w:r w:rsidRPr="00A12605">
        <w:rPr>
          <w:rFonts w:ascii="Garamond" w:hAnsi="Garamond"/>
          <w:sz w:val="20"/>
          <w:szCs w:val="20"/>
        </w:rPr>
        <w:t>Profa. Celma Duque Ferreira, Dra.</w:t>
      </w:r>
    </w:p>
    <w:p w14:paraId="34F5E4DF" w14:textId="77777777" w:rsidR="002F527F" w:rsidRPr="00A12605" w:rsidRDefault="002F527F" w:rsidP="002F527F">
      <w:pPr>
        <w:jc w:val="center"/>
        <w:rPr>
          <w:rFonts w:ascii="Garamond" w:hAnsi="Garamond"/>
          <w:sz w:val="18"/>
          <w:szCs w:val="18"/>
        </w:rPr>
      </w:pPr>
      <w:r w:rsidRPr="00A12605">
        <w:rPr>
          <w:rFonts w:ascii="Garamond" w:hAnsi="Garamond"/>
          <w:sz w:val="18"/>
          <w:szCs w:val="18"/>
        </w:rPr>
        <w:t xml:space="preserve">E-mail: </w:t>
      </w:r>
      <w:hyperlink r:id="rId12" w:history="1">
        <w:r w:rsidRPr="00A12605">
          <w:rPr>
            <w:rStyle w:val="Hyperlink"/>
            <w:rFonts w:ascii="Garamond" w:hAnsi="Garamond"/>
            <w:sz w:val="18"/>
            <w:szCs w:val="18"/>
          </w:rPr>
          <w:t>celmaduque@ufg.br</w:t>
        </w:r>
      </w:hyperlink>
    </w:p>
    <w:p w14:paraId="585A000C" w14:textId="77777777" w:rsidR="002F527F" w:rsidRPr="00A12605" w:rsidRDefault="002F527F" w:rsidP="002F527F">
      <w:pPr>
        <w:jc w:val="center"/>
        <w:rPr>
          <w:rFonts w:ascii="Garamond" w:hAnsi="Garamond" w:cs="Tahoma"/>
          <w:color w:val="326C99"/>
          <w:sz w:val="18"/>
          <w:szCs w:val="18"/>
          <w:shd w:val="clear" w:color="auto" w:fill="FFFFFF"/>
        </w:rPr>
      </w:pPr>
      <w:r w:rsidRPr="00A12605">
        <w:rPr>
          <w:rFonts w:ascii="Garamond" w:hAnsi="Garamond"/>
          <w:sz w:val="18"/>
          <w:szCs w:val="18"/>
        </w:rPr>
        <w:t xml:space="preserve">Lattes: </w:t>
      </w:r>
      <w:hyperlink r:id="rId13" w:history="1"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http://lattes.cnpq.br/4907</w:t>
        </w:r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8</w:t>
        </w:r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40358391847</w:t>
        </w:r>
      </w:hyperlink>
    </w:p>
    <w:p w14:paraId="0FC0BFAD" w14:textId="77777777" w:rsidR="002F527F" w:rsidRPr="00A12605" w:rsidRDefault="002F527F" w:rsidP="002F527F">
      <w:pPr>
        <w:jc w:val="center"/>
        <w:rPr>
          <w:rFonts w:ascii="Garamond" w:hAnsi="Garamond"/>
          <w:b/>
          <w:bCs/>
          <w:sz w:val="18"/>
          <w:szCs w:val="18"/>
        </w:rPr>
      </w:pPr>
      <w:proofErr w:type="spellStart"/>
      <w:r w:rsidRPr="00A12605">
        <w:rPr>
          <w:rFonts w:ascii="Garamond" w:hAnsi="Garamond" w:cs="Tahoma"/>
          <w:color w:val="326C99"/>
          <w:sz w:val="18"/>
          <w:szCs w:val="18"/>
          <w:shd w:val="clear" w:color="auto" w:fill="FFFFFF"/>
        </w:rPr>
        <w:t>Orcid</w:t>
      </w:r>
      <w:proofErr w:type="spellEnd"/>
      <w:r w:rsidRPr="00A12605">
        <w:rPr>
          <w:rFonts w:ascii="Garamond" w:hAnsi="Garamond" w:cs="Tahoma"/>
          <w:color w:val="326C99"/>
          <w:sz w:val="18"/>
          <w:szCs w:val="18"/>
          <w:shd w:val="clear" w:color="auto" w:fill="FFFFFF"/>
        </w:rPr>
        <w:t xml:space="preserve">: </w:t>
      </w:r>
      <w:hyperlink r:id="rId14" w:history="1"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https://orcid.org/0000-0002-</w:t>
        </w:r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6</w:t>
        </w:r>
        <w:r w:rsidRPr="00A12605">
          <w:rPr>
            <w:rStyle w:val="Hyperlink"/>
            <w:rFonts w:ascii="Garamond" w:hAnsi="Garamond" w:cs="Tahoma"/>
            <w:sz w:val="18"/>
            <w:szCs w:val="18"/>
            <w:shd w:val="clear" w:color="auto" w:fill="FFFFFF"/>
          </w:rPr>
          <w:t>112-1821</w:t>
        </w:r>
      </w:hyperlink>
    </w:p>
    <w:p w14:paraId="08369878" w14:textId="77777777" w:rsidR="002F527F" w:rsidRDefault="002F527F" w:rsidP="00FB7230">
      <w:pPr>
        <w:jc w:val="both"/>
        <w:rPr>
          <w:rFonts w:ascii="Garamond" w:eastAsia="Times New Roman" w:hAnsi="Garamond" w:cs="Times New Roman"/>
          <w:color w:val="000000"/>
          <w:kern w:val="0"/>
          <w:lang w:eastAsia="pt-BR"/>
          <w14:ligatures w14:val="none"/>
        </w:rPr>
      </w:pPr>
    </w:p>
    <w:sectPr w:rsidR="002F527F" w:rsidSect="00F337B3">
      <w:headerReference w:type="default" r:id="rId15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10656D" w14:textId="77777777" w:rsidR="000C6D32" w:rsidRDefault="000C6D32" w:rsidP="009A6418">
      <w:r>
        <w:separator/>
      </w:r>
    </w:p>
  </w:endnote>
  <w:endnote w:type="continuationSeparator" w:id="0">
    <w:p w14:paraId="642DFC5F" w14:textId="77777777" w:rsidR="000C6D32" w:rsidRDefault="000C6D32" w:rsidP="009A6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DC14C" w14:textId="77777777" w:rsidR="000C6D32" w:rsidRDefault="000C6D32" w:rsidP="009A6418">
      <w:r>
        <w:separator/>
      </w:r>
    </w:p>
  </w:footnote>
  <w:footnote w:type="continuationSeparator" w:id="0">
    <w:p w14:paraId="1C3DA8C4" w14:textId="77777777" w:rsidR="000C6D32" w:rsidRDefault="000C6D32" w:rsidP="009A6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2D718" w14:textId="2FFDC3DA" w:rsidR="009A6418" w:rsidRDefault="008C34ED" w:rsidP="009A6418">
    <w:pPr>
      <w:jc w:val="center"/>
      <w:outlineLvl w:val="0"/>
      <w:rPr>
        <w:rFonts w:ascii="Garamond" w:eastAsia="Times New Roman" w:hAnsi="Garamond" w:cs="Times New Roman"/>
        <w:b/>
        <w:bCs/>
        <w:color w:val="000000"/>
        <w:kern w:val="36"/>
        <w:sz w:val="28"/>
        <w:szCs w:val="28"/>
        <w:lang w:eastAsia="pt-BR"/>
        <w14:ligatures w14:val="none"/>
      </w:rPr>
    </w:pPr>
    <w:r w:rsidRPr="009A6418">
      <w:rPr>
        <w:noProof/>
        <w:sz w:val="28"/>
        <w:szCs w:val="28"/>
        <w:lang w:eastAsia="pt-BR"/>
      </w:rPr>
      <w:drawing>
        <wp:anchor distT="0" distB="0" distL="114300" distR="114300" simplePos="0" relativeHeight="251659264" behindDoc="1" locked="0" layoutInCell="1" allowOverlap="1" wp14:anchorId="3A4B408A" wp14:editId="718DCE6A">
          <wp:simplePos x="0" y="0"/>
          <wp:positionH relativeFrom="column">
            <wp:posOffset>4507464</wp:posOffset>
          </wp:positionH>
          <wp:positionV relativeFrom="paragraph">
            <wp:posOffset>-74579</wp:posOffset>
          </wp:positionV>
          <wp:extent cx="938875" cy="555100"/>
          <wp:effectExtent l="0" t="0" r="0" b="0"/>
          <wp:wrapNone/>
          <wp:docPr id="2100697497" name="Imagem 2100697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37" r="58090" b="-1"/>
                  <a:stretch/>
                </pic:blipFill>
                <pic:spPr bwMode="auto">
                  <a:xfrm>
                    <a:off x="0" y="0"/>
                    <a:ext cx="938875" cy="555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6418" w:rsidRPr="009A6418">
      <w:rPr>
        <w:rFonts w:ascii="Garamond" w:eastAsia="Times New Roman" w:hAnsi="Garamond" w:cs="Times New Roman"/>
        <w:noProof/>
        <w:color w:val="000000"/>
        <w:kern w:val="0"/>
        <w:sz w:val="28"/>
        <w:szCs w:val="28"/>
        <w:lang w:eastAsia="pt-BR"/>
        <w14:ligatures w14:val="none"/>
      </w:rPr>
      <w:drawing>
        <wp:anchor distT="0" distB="0" distL="114300" distR="114300" simplePos="0" relativeHeight="251663360" behindDoc="1" locked="0" layoutInCell="1" allowOverlap="1" wp14:anchorId="0F62B63F" wp14:editId="7C193C40">
          <wp:simplePos x="0" y="0"/>
          <wp:positionH relativeFrom="column">
            <wp:posOffset>-109793</wp:posOffset>
          </wp:positionH>
          <wp:positionV relativeFrom="paragraph">
            <wp:posOffset>39268</wp:posOffset>
          </wp:positionV>
          <wp:extent cx="1130699" cy="442793"/>
          <wp:effectExtent l="0" t="0" r="0" b="1905"/>
          <wp:wrapNone/>
          <wp:docPr id="16667814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7814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788" r="86174" b="68548"/>
                  <a:stretch>
                    <a:fillRect/>
                  </a:stretch>
                </pic:blipFill>
                <pic:spPr bwMode="auto">
                  <a:xfrm>
                    <a:off x="0" y="0"/>
                    <a:ext cx="1130699" cy="4427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6418" w:rsidRPr="009A6418">
      <w:rPr>
        <w:rFonts w:ascii="Garamond" w:eastAsia="Times New Roman" w:hAnsi="Garamond" w:cs="Times New Roman"/>
        <w:b/>
        <w:bCs/>
        <w:color w:val="000000"/>
        <w:kern w:val="36"/>
        <w:sz w:val="28"/>
        <w:szCs w:val="28"/>
        <w:lang w:eastAsia="pt-BR"/>
        <w14:ligatures w14:val="none"/>
      </w:rPr>
      <w:t>PROJETO DE EXTENSÃO</w:t>
    </w:r>
  </w:p>
  <w:p w14:paraId="4CD1798B" w14:textId="77777777" w:rsidR="008C34ED" w:rsidRDefault="008C34ED" w:rsidP="008C34ED">
    <w:pPr>
      <w:jc w:val="center"/>
      <w:outlineLvl w:val="1"/>
      <w:rPr>
        <w:rFonts w:ascii="Garamond" w:eastAsia="Times New Roman" w:hAnsi="Garamond" w:cs="Times New Roman"/>
        <w:b/>
        <w:bCs/>
        <w:color w:val="002060"/>
        <w:kern w:val="0"/>
        <w:lang w:eastAsia="pt-BR"/>
        <w14:ligatures w14:val="none"/>
      </w:rPr>
    </w:pPr>
    <w:r w:rsidRPr="008C34ED">
      <w:rPr>
        <w:rFonts w:ascii="Garamond" w:eastAsia="Times New Roman" w:hAnsi="Garamond" w:cs="Times New Roman"/>
        <w:b/>
        <w:bCs/>
        <w:color w:val="002060"/>
        <w:kern w:val="0"/>
        <w:sz w:val="20"/>
        <w:szCs w:val="20"/>
        <w:lang w:eastAsia="pt-BR"/>
        <w14:ligatures w14:val="none"/>
      </w:rPr>
      <w:t>NÚCLEO DE APOIO CONTÁBIL E FISCAL</w:t>
    </w:r>
    <w:r>
      <w:rPr>
        <w:rFonts w:ascii="Garamond" w:eastAsia="Times New Roman" w:hAnsi="Garamond" w:cs="Times New Roman"/>
        <w:b/>
        <w:bCs/>
        <w:color w:val="002060"/>
        <w:kern w:val="0"/>
        <w:sz w:val="20"/>
        <w:szCs w:val="20"/>
        <w:lang w:eastAsia="pt-BR"/>
        <w14:ligatures w14:val="none"/>
      </w:rPr>
      <w:t xml:space="preserve"> – </w:t>
    </w:r>
    <w:r w:rsidR="009A6418" w:rsidRPr="008C34ED">
      <w:rPr>
        <w:rFonts w:ascii="Garamond" w:eastAsia="Times New Roman" w:hAnsi="Garamond" w:cs="Times New Roman"/>
        <w:b/>
        <w:bCs/>
        <w:color w:val="002060"/>
        <w:kern w:val="0"/>
        <w:lang w:eastAsia="pt-BR"/>
        <w14:ligatures w14:val="none"/>
      </w:rPr>
      <w:t>NAF</w:t>
    </w:r>
  </w:p>
  <w:p w14:paraId="6127C839" w14:textId="6C7E856C" w:rsidR="008C34ED" w:rsidRPr="008C34ED" w:rsidRDefault="008C34ED" w:rsidP="008C34ED">
    <w:pPr>
      <w:jc w:val="center"/>
      <w:outlineLvl w:val="1"/>
      <w:rPr>
        <w:rFonts w:ascii="Garamond" w:eastAsia="Times New Roman" w:hAnsi="Garamond" w:cs="Times New Roman"/>
        <w:color w:val="000000" w:themeColor="text1"/>
        <w:kern w:val="0"/>
        <w:sz w:val="18"/>
        <w:szCs w:val="18"/>
        <w:lang w:eastAsia="pt-BR"/>
        <w14:ligatures w14:val="none"/>
      </w:rPr>
    </w:pPr>
    <w:r w:rsidRPr="008C34ED">
      <w:rPr>
        <w:rFonts w:ascii="Garamond" w:eastAsia="Times New Roman" w:hAnsi="Garamond" w:cs="Times New Roman"/>
        <w:color w:val="000000" w:themeColor="text1"/>
        <w:kern w:val="0"/>
        <w:sz w:val="18"/>
        <w:szCs w:val="18"/>
        <w:lang w:eastAsia="pt-BR"/>
        <w14:ligatures w14:val="none"/>
      </w:rPr>
      <w:t>Parceria Institucional - Receita Federal do Brasil (RFB)</w:t>
    </w:r>
    <w:r>
      <w:rPr>
        <w:rFonts w:ascii="Garamond" w:eastAsia="Times New Roman" w:hAnsi="Garamond" w:cs="Times New Roman"/>
        <w:color w:val="000000" w:themeColor="text1"/>
        <w:kern w:val="0"/>
        <w:sz w:val="18"/>
        <w:szCs w:val="18"/>
        <w:lang w:eastAsia="pt-BR"/>
        <w14:ligatures w14:val="none"/>
      </w:rPr>
      <w:t xml:space="preserve"> </w:t>
    </w:r>
    <w:r w:rsidRPr="00F9289B">
      <w:rPr>
        <w:noProof/>
        <w:sz w:val="22"/>
        <w:szCs w:val="22"/>
      </w:rPr>
      <w:drawing>
        <wp:inline distT="0" distB="0" distL="0" distR="0" wp14:anchorId="3C364281" wp14:editId="01E7A1F4">
          <wp:extent cx="173905" cy="122615"/>
          <wp:effectExtent l="0" t="0" r="4445" b="4445"/>
          <wp:docPr id="1" name="Imagem 1" descr="Interface gráfica do usu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Interface gráfica do usuário&#10;&#10;Descrição gerada automaticamente"/>
                  <pic:cNvPicPr/>
                </pic:nvPicPr>
                <pic:blipFill rotWithShape="1">
                  <a:blip r:embed="rId3"/>
                  <a:srcRect l="51398" t="68016" r="42693" b="24574"/>
                  <a:stretch>
                    <a:fillRect/>
                  </a:stretch>
                </pic:blipFill>
                <pic:spPr bwMode="auto">
                  <a:xfrm>
                    <a:off x="0" y="0"/>
                    <a:ext cx="206409" cy="1455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BFA7EE" w14:textId="5B823BA5" w:rsidR="008C34ED" w:rsidRDefault="008C34ED" w:rsidP="008C34ED">
    <w:pPr>
      <w:jc w:val="center"/>
      <w:outlineLvl w:val="1"/>
      <w:rPr>
        <w:rFonts w:ascii="Garamond" w:eastAsia="Times New Roman" w:hAnsi="Garamond" w:cs="Times New Roman"/>
        <w:b/>
        <w:bCs/>
        <w:color w:val="002060"/>
        <w:kern w:val="0"/>
        <w:lang w:eastAsia="pt-BR"/>
        <w14:ligatures w14:val="none"/>
      </w:rPr>
    </w:pPr>
    <w:r w:rsidRPr="009A6418">
      <w:rPr>
        <w:rFonts w:ascii="Garamond" w:eastAsia="Times New Roman" w:hAnsi="Garamond" w:cs="Times New Roman"/>
        <w:b/>
        <w:bCs/>
        <w:noProof/>
        <w:color w:val="000000"/>
        <w:kern w:val="36"/>
        <w:sz w:val="28"/>
        <w:szCs w:val="28"/>
        <w:lang w:eastAsia="pt-BR"/>
      </w:rPr>
      <w:drawing>
        <wp:anchor distT="0" distB="0" distL="114300" distR="114300" simplePos="0" relativeHeight="251661312" behindDoc="1" locked="0" layoutInCell="1" allowOverlap="1" wp14:anchorId="14151109" wp14:editId="38DD8A7A">
          <wp:simplePos x="0" y="0"/>
          <wp:positionH relativeFrom="column">
            <wp:posOffset>2430979</wp:posOffset>
          </wp:positionH>
          <wp:positionV relativeFrom="paragraph">
            <wp:posOffset>18575</wp:posOffset>
          </wp:positionV>
          <wp:extent cx="256540" cy="364000"/>
          <wp:effectExtent l="0" t="0" r="0" b="4445"/>
          <wp:wrapNone/>
          <wp:docPr id="29461677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616779" name="Imagem 29461677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540" cy="3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ED877A" w14:textId="1B815E50" w:rsidR="008C34ED" w:rsidRDefault="008C34ED" w:rsidP="008C34ED">
    <w:pPr>
      <w:jc w:val="center"/>
      <w:outlineLvl w:val="1"/>
      <w:rPr>
        <w:rFonts w:ascii="Garamond" w:eastAsia="Times New Roman" w:hAnsi="Garamond" w:cs="Times New Roman"/>
        <w:b/>
        <w:bCs/>
        <w:color w:val="002060"/>
        <w:kern w:val="0"/>
        <w:lang w:eastAsia="pt-BR"/>
        <w14:ligatures w14:val="none"/>
      </w:rPr>
    </w:pPr>
  </w:p>
  <w:p w14:paraId="0B2E1797" w14:textId="0EB1ECFF" w:rsidR="008C34ED" w:rsidRDefault="008C34ED" w:rsidP="008C34ED">
    <w:pPr>
      <w:tabs>
        <w:tab w:val="left" w:pos="5053"/>
      </w:tabs>
      <w:outlineLvl w:val="1"/>
    </w:pPr>
    <w:r>
      <w:rPr>
        <w:rFonts w:ascii="Garamond" w:eastAsia="Times New Roman" w:hAnsi="Garamond" w:cs="Times New Roman"/>
        <w:b/>
        <w:bCs/>
        <w:color w:val="002060"/>
        <w:kern w:val="0"/>
        <w:lang w:eastAsia="pt-BR"/>
        <w14:ligatures w14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B234E4"/>
    <w:multiLevelType w:val="multilevel"/>
    <w:tmpl w:val="B8BA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827157"/>
    <w:multiLevelType w:val="multilevel"/>
    <w:tmpl w:val="D808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371947"/>
    <w:multiLevelType w:val="multilevel"/>
    <w:tmpl w:val="DDACB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FD1FC1"/>
    <w:multiLevelType w:val="multilevel"/>
    <w:tmpl w:val="CBEE1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F84F09"/>
    <w:multiLevelType w:val="hybridMultilevel"/>
    <w:tmpl w:val="3A7647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1400E"/>
    <w:multiLevelType w:val="multilevel"/>
    <w:tmpl w:val="1BFE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4983193">
    <w:abstractNumId w:val="5"/>
  </w:num>
  <w:num w:numId="2" w16cid:durableId="1317371003">
    <w:abstractNumId w:val="0"/>
  </w:num>
  <w:num w:numId="3" w16cid:durableId="1063597957">
    <w:abstractNumId w:val="3"/>
  </w:num>
  <w:num w:numId="4" w16cid:durableId="386219376">
    <w:abstractNumId w:val="1"/>
  </w:num>
  <w:num w:numId="5" w16cid:durableId="948127413">
    <w:abstractNumId w:val="2"/>
  </w:num>
  <w:num w:numId="6" w16cid:durableId="3516875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AB"/>
    <w:rsid w:val="000C6D32"/>
    <w:rsid w:val="001914D5"/>
    <w:rsid w:val="001F1EFB"/>
    <w:rsid w:val="002239D6"/>
    <w:rsid w:val="002D10DF"/>
    <w:rsid w:val="002F527F"/>
    <w:rsid w:val="00317E50"/>
    <w:rsid w:val="00393B91"/>
    <w:rsid w:val="00421988"/>
    <w:rsid w:val="00741179"/>
    <w:rsid w:val="00760482"/>
    <w:rsid w:val="007D1608"/>
    <w:rsid w:val="007E69A9"/>
    <w:rsid w:val="00814BAB"/>
    <w:rsid w:val="008C34ED"/>
    <w:rsid w:val="008D011C"/>
    <w:rsid w:val="009A6418"/>
    <w:rsid w:val="00B42E22"/>
    <w:rsid w:val="00BC3A9B"/>
    <w:rsid w:val="00CA41F6"/>
    <w:rsid w:val="00D40757"/>
    <w:rsid w:val="00D563D5"/>
    <w:rsid w:val="00D64AFA"/>
    <w:rsid w:val="00E96285"/>
    <w:rsid w:val="00EB53DA"/>
    <w:rsid w:val="00F337B3"/>
    <w:rsid w:val="00FB7230"/>
    <w:rsid w:val="00FE0A9D"/>
    <w:rsid w:val="00FE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0F5E2"/>
  <w15:chartTrackingRefBased/>
  <w15:docId w15:val="{B5B4CBE5-B335-474B-B497-6D7EC6B6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14B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14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14B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14B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14B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14B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14B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14B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14B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14B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814B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814B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14BA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14BAB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14BA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14BA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14BA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14BA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14B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14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14B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14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14B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14BA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14BA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14BAB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14B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14BAB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14BAB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14BA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814BAB"/>
    <w:rPr>
      <w:b/>
      <w:bCs/>
    </w:rPr>
  </w:style>
  <w:style w:type="character" w:customStyle="1" w:styleId="apple-converted-space">
    <w:name w:val="apple-converted-space"/>
    <w:basedOn w:val="Fontepargpadro"/>
    <w:rsid w:val="00814BAB"/>
  </w:style>
  <w:style w:type="character" w:customStyle="1" w:styleId="whitespace-normal">
    <w:name w:val="whitespace-normal"/>
    <w:basedOn w:val="Fontepargpadro"/>
    <w:rsid w:val="00814BAB"/>
  </w:style>
  <w:style w:type="paragraph" w:styleId="Cabealho">
    <w:name w:val="header"/>
    <w:basedOn w:val="Normal"/>
    <w:link w:val="CabealhoChar"/>
    <w:uiPriority w:val="99"/>
    <w:unhideWhenUsed/>
    <w:rsid w:val="009A641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6418"/>
  </w:style>
  <w:style w:type="paragraph" w:styleId="Rodap">
    <w:name w:val="footer"/>
    <w:basedOn w:val="Normal"/>
    <w:link w:val="RodapChar"/>
    <w:uiPriority w:val="99"/>
    <w:unhideWhenUsed/>
    <w:rsid w:val="009A641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6418"/>
  </w:style>
  <w:style w:type="table" w:styleId="Tabelacomgrade">
    <w:name w:val="Table Grid"/>
    <w:basedOn w:val="Tabelanormal"/>
    <w:uiPriority w:val="39"/>
    <w:rsid w:val="001914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F1EF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1EF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604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receitafederal/pt-br/acesso-a-informacao/acoes-e-programas/cidadania-fiscal/naf" TargetMode="External"/><Relationship Id="rId13" Type="http://schemas.openxmlformats.org/officeDocument/2006/relationships/hyperlink" Target="http://lattes.cnpq.br/4907840358391847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afufgface@gmail.com" TargetMode="External"/><Relationship Id="rId12" Type="http://schemas.openxmlformats.org/officeDocument/2006/relationships/hyperlink" Target="mailto:celmaduque@ufg.b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cid.org/0000-0002-3177-7897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lattes.cnpq.br/92590353734901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rispim@ufg.br" TargetMode="External"/><Relationship Id="rId14" Type="http://schemas.openxmlformats.org/officeDocument/2006/relationships/hyperlink" Target="https://orcid.org/0000-0002-6112-1821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528</Words>
  <Characters>3183</Characters>
  <Application>Microsoft Office Word</Application>
  <DocSecurity>0</DocSecurity>
  <Lines>88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Celma Duque</dc:creator>
  <cp:keywords/>
  <dc:description/>
  <cp:lastModifiedBy>Microsoft Office User</cp:lastModifiedBy>
  <cp:revision>3</cp:revision>
  <dcterms:created xsi:type="dcterms:W3CDTF">2026-03-28T22:30:00Z</dcterms:created>
  <dcterms:modified xsi:type="dcterms:W3CDTF">2026-03-28T22:31:00Z</dcterms:modified>
</cp:coreProperties>
</file>