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</w:rPr>
        <w:tab/>
        <w:tab/>
        <w:tab/>
        <w:tab/>
        <w:tab/>
        <w:tab/>
        <w:tab/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Verdana" w:hAnsi="Verdana"/>
        </w:rPr>
        <w:t xml:space="preserve">                                                                                                        </w:t>
      </w:r>
      <w:r>
        <w:rPr>
          <w:rFonts w:ascii="Verdana" w:hAnsi="Verdana"/>
        </w:rPr>
        <w:drawing>
          <wp:inline distT="0" distB="0" distL="0" distR="9525">
            <wp:extent cx="771525" cy="990600"/>
            <wp:effectExtent l="0" t="0" r="0" b="0"/>
            <wp:docPr id="1" name="Figura1" descr="logo UFG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logo UFG 200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FACULDADE DE FILOSOFIA DA UF</w:t>
      </w:r>
      <w:r>
        <w:rPr>
          <w:rFonts w:ascii="Arial" w:hAnsi="Arial"/>
          <w:sz w:val="24"/>
          <w:szCs w:val="24"/>
        </w:rPr>
        <w:t>G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PROGRAMA DE PÓS-GRADUAÇÃO EM FILOSOFIA</w:t>
      </w:r>
    </w:p>
    <w:p>
      <w:pPr>
        <w:pStyle w:val="Normal"/>
        <w:spacing w:before="240" w:after="0"/>
        <w:ind w:left="708" w:hanging="0"/>
        <w:rPr>
          <w:rFonts w:ascii="Arial" w:hAnsi="Arial"/>
          <w:sz w:val="24"/>
          <w:szCs w:val="24"/>
        </w:rPr>
      </w:pPr>
      <w:bookmarkStart w:id="0" w:name="__DdeLink__109_2331741733"/>
      <w:r>
        <w:rPr>
          <w:rFonts w:cs="Arial" w:ascii="Arial" w:hAnsi="Arial"/>
          <w:b/>
          <w:sz w:val="24"/>
          <w:szCs w:val="24"/>
        </w:rPr>
        <w:t>Form</w:t>
      </w:r>
      <w:r>
        <w:rPr>
          <w:rFonts w:cs="Arial" w:ascii="Arial" w:hAnsi="Arial"/>
          <w:b/>
          <w:sz w:val="24"/>
          <w:szCs w:val="24"/>
        </w:rPr>
        <w:t>u</w:t>
      </w:r>
      <w:r>
        <w:rPr>
          <w:rFonts w:cs="Arial" w:ascii="Arial" w:hAnsi="Arial"/>
          <w:b/>
          <w:sz w:val="24"/>
          <w:szCs w:val="24"/>
        </w:rPr>
        <w:t>lário para solicitação de auxilio para tradução e revisões de textos</w:t>
      </w:r>
      <w:bookmarkEnd w:id="0"/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spacing w:lineRule="auto" w:line="240" w:before="240" w:after="0"/>
        <w:ind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I</w:t>
      </w:r>
      <w:r>
        <w:rPr>
          <w:rFonts w:cs="Arial" w:ascii="Arial" w:hAnsi="Arial"/>
          <w:b/>
          <w:color w:val="000000"/>
          <w:sz w:val="24"/>
          <w:szCs w:val="24"/>
        </w:rPr>
        <w:t>NFORMAÇÕES SOBRE O ARTIGO:</w:t>
      </w:r>
    </w:p>
    <w:tbl>
      <w:tblPr>
        <w:tblW w:w="9781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19"/>
        <w:gridCol w:w="6661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Nome da(o) Revista/Periódico alvo: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Título do artigo em Português 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Título do artigo no idioma a ser traduzido: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802"/>
        <w:gridCol w:w="6974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Nome do (a) solicitante: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Assinale com um X,  que tipo de solicitação: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4"/>
                <w:szCs w:val="24"/>
              </w:rPr>
              <w:t>Revisão de Artigo para publicação em Revista (    )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4"/>
                <w:szCs w:val="24"/>
              </w:rPr>
              <w:t>Tradução de Artigo para publicação em Revista (   )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DADOS BANCÁRIOS: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Nome do Banco: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>CONTA CORRENTE  n°:                 n° da agência e tipo da conta: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Vínculo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777"/>
      </w:tblGrid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Observação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br/>
              <w:t>- VALOR MÁXIMO PERMITIDO R$ 1.500,00;</w:t>
              <w:br/>
              <w:t>- Uso exclusivo para DOCENTES;</w:t>
              <w:br/>
              <w:t>- é necessário anexar cópia do manuscrito/versão preliminar do artigo e orçamento dos serviços especializados a serem prestados;</w:t>
              <w:br/>
              <w:t>- Após o recebimento do auxílio, o beneficiário tem 30 (trinta) dias para realizar a prestação de contas, ou seja, apresentar cópia do documento fiscal de realização do serviço em seu nome.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locked/>
    <w:rsid w:val="002b4a3b"/>
    <w:rPr>
      <w:rFonts w:ascii="Tahoma" w:hAnsi="Tahoma" w:cs="Tahoma"/>
      <w:sz w:val="16"/>
      <w:szCs w:val="16"/>
      <w:lang w:eastAsia="pt-BR"/>
    </w:rPr>
  </w:style>
  <w:style w:type="character" w:styleId="Infrateclaatalho" w:customStyle="1">
    <w:name w:val="infrateclaatalho"/>
    <w:basedOn w:val="DefaultParagraphFont"/>
    <w:qFormat/>
    <w:rsid w:val="00647f82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qFormat/>
    <w:rsid w:val="002b4a3b"/>
    <w:pPr/>
    <w:rPr>
      <w:rFonts w:ascii="Tahoma" w:hAnsi="Tahoma" w:eastAsia="Calibri"/>
      <w:sz w:val="16"/>
      <w:szCs w:val="16"/>
    </w:rPr>
  </w:style>
  <w:style w:type="paragraph" w:styleId="Default" w:customStyle="1">
    <w:name w:val="Default"/>
    <w:uiPriority w:val="99"/>
    <w:qFormat/>
    <w:rsid w:val="002b4a3b"/>
    <w:pPr>
      <w:widowControl/>
      <w:bidi w:val="0"/>
      <w:jc w:val="left"/>
    </w:pPr>
    <w:rPr>
      <w:rFonts w:ascii="Arial Narrow" w:hAnsi="Arial Narrow" w:eastAsia="Times New Roman" w:cs="Arial Narrow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5200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154</Words>
  <Characters>809</Characters>
  <CharactersWithSpaces>1187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usuário BC</dc:creator>
  <dc:description/>
  <dc:language>pt-BR</dc:language>
  <cp:lastModifiedBy/>
  <dcterms:modified xsi:type="dcterms:W3CDTF">2022-08-09T12:24:33Z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