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8516" w14:textId="77777777" w:rsidR="000A4DE7" w:rsidRDefault="008413D7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Cs w:val="24"/>
          <w:lang w:eastAsia="pt-BR"/>
        </w:rPr>
        <w:br/>
      </w:r>
      <w:r>
        <w:rPr>
          <w:rFonts w:eastAsia="Times New Roman"/>
          <w:b/>
          <w:bCs/>
          <w:color w:val="000000"/>
          <w:szCs w:val="24"/>
          <w:lang w:eastAsia="pt-BR"/>
        </w:rPr>
        <w:t>TERMO DE CONHECIMENTO E CONCORDÂNCIA COM A REALIZAÇÃO</w:t>
      </w:r>
      <w:r>
        <w:rPr>
          <w:rFonts w:eastAsia="Times New Roman"/>
          <w:b/>
          <w:bCs/>
          <w:color w:val="000000"/>
          <w:szCs w:val="24"/>
          <w:lang w:eastAsia="pt-BR"/>
        </w:rPr>
        <w:br/>
        <w:t>DO ESTÁGIO OBRIGATÓRIO</w:t>
      </w:r>
    </w:p>
    <w:p w14:paraId="714471BC" w14:textId="77777777" w:rsidR="000A4DE7" w:rsidRDefault="000A4DE7">
      <w:pPr>
        <w:spacing w:after="0" w:line="360" w:lineRule="auto"/>
        <w:jc w:val="center"/>
        <w:rPr>
          <w:rFonts w:eastAsia="Times New Roman"/>
          <w:szCs w:val="24"/>
          <w:lang w:eastAsia="pt-BR"/>
        </w:rPr>
      </w:pPr>
    </w:p>
    <w:p w14:paraId="69CC23D8" w14:textId="77777777" w:rsidR="000A4DE7" w:rsidRDefault="008413D7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>Eu, ____________________________________________________________, estudante do curso de __________________________________, da Unidade Acadêmica ____________________________________________, matrícula ____________________, da Universidade Federal de Jataí,</w:t>
      </w:r>
      <w:r>
        <w:rPr>
          <w:rFonts w:eastAsia="Times New Roman"/>
          <w:color w:val="000000"/>
          <w:szCs w:val="24"/>
          <w:lang w:eastAsia="pt-BR"/>
        </w:rPr>
        <w:t xml:space="preserve"> considerando: </w:t>
      </w:r>
    </w:p>
    <w:p w14:paraId="5787FAB2" w14:textId="77777777" w:rsidR="000A4DE7" w:rsidRDefault="008413D7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    a) a Portaria nº 356, de 20 de março de 2020, do Ministério da Educação, que dispõe sobre a atuação dos alunos dos cursos da área de saúde no combate à pandemia do Covid-19 (coronavírus);</w:t>
      </w:r>
    </w:p>
    <w:p w14:paraId="16A967B7" w14:textId="77777777" w:rsidR="000A4DE7" w:rsidRDefault="008413D7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    b) a Portaria nº 492, de 23 de março de 2020</w:t>
      </w:r>
      <w:r>
        <w:rPr>
          <w:rFonts w:eastAsia="Times New Roman"/>
          <w:color w:val="000000"/>
          <w:szCs w:val="24"/>
          <w:lang w:eastAsia="pt-BR"/>
        </w:rPr>
        <w:t>, do Ministério da Saúde (MS), que institui a Ação Estratégica "O Brasil Conta Comigo", voltada aos alunos dos cursos da área de saúde, para o enfrentamento à pandemia do coronavírus (Covid-19);</w:t>
      </w:r>
    </w:p>
    <w:p w14:paraId="7BFCA447" w14:textId="77777777" w:rsidR="000A4DE7" w:rsidRDefault="008413D7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    c) o Decreto nº 10.292, de 25 de março de </w:t>
      </w:r>
      <w:proofErr w:type="gramStart"/>
      <w:r>
        <w:rPr>
          <w:rFonts w:eastAsia="Times New Roman"/>
          <w:color w:val="000000"/>
          <w:szCs w:val="24"/>
          <w:lang w:eastAsia="pt-BR"/>
        </w:rPr>
        <w:t>2020,  do</w:t>
      </w:r>
      <w:proofErr w:type="gramEnd"/>
      <w:r>
        <w:rPr>
          <w:rFonts w:eastAsia="Times New Roman"/>
          <w:color w:val="000000"/>
          <w:szCs w:val="24"/>
          <w:lang w:eastAsia="pt-BR"/>
        </w:rPr>
        <w:t xml:space="preserve"> Presi</w:t>
      </w:r>
      <w:r>
        <w:rPr>
          <w:rFonts w:eastAsia="Times New Roman"/>
          <w:color w:val="000000"/>
          <w:szCs w:val="24"/>
          <w:lang w:eastAsia="pt-BR"/>
        </w:rPr>
        <w:t>dente da República, que altera o Decreto nº 10.282, de 20 de março de 2020, que regulamenta a Lei nº 13.979, de 6 de fevereiro de 2020, para definir os serviços públicos e as atividades essenciais;</w:t>
      </w:r>
    </w:p>
    <w:p w14:paraId="26373EF7" w14:textId="77777777" w:rsidR="000A4DE7" w:rsidRDefault="008413D7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    d) a Retificação do Decreto nº 10.329, de 28 de abril </w:t>
      </w:r>
      <w:r>
        <w:rPr>
          <w:rFonts w:eastAsia="Times New Roman"/>
          <w:color w:val="000000"/>
          <w:szCs w:val="24"/>
          <w:lang w:eastAsia="pt-BR"/>
        </w:rPr>
        <w:t>de 2020, que altera o Decreto nº 10.282, de 20 de março de 2020, que regulamenta a Lei nº 13.979, de 6 de fevereiro de 2020, para definir os serviços públicos e as atividades essenciais.</w:t>
      </w:r>
    </w:p>
    <w:p w14:paraId="30775748" w14:textId="77777777" w:rsidR="000A4DE7" w:rsidRDefault="008413D7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    e) O Ato do Congresso Nacional nº 42, de 28 de maio de 2020, que </w:t>
      </w:r>
      <w:r>
        <w:rPr>
          <w:rFonts w:eastAsia="Times New Roman"/>
          <w:color w:val="000000"/>
          <w:szCs w:val="24"/>
          <w:lang w:eastAsia="pt-BR"/>
        </w:rPr>
        <w:t>prorroga a Medida Provisória nº 934, que estabelece normas excepcionais sobre o ano letivo da educação básica e do ensino superior.</w:t>
      </w:r>
    </w:p>
    <w:p w14:paraId="6D5C3EEB" w14:textId="77777777" w:rsidR="000A4DE7" w:rsidRDefault="008413D7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    f) O Parecer CNE/CP nº 9, de 08 de junho de 2020, que reexamina do Parecer CNE/CP nº 5/2020, que tratou da reorganização</w:t>
      </w:r>
      <w:r>
        <w:rPr>
          <w:rFonts w:eastAsia="Times New Roman"/>
          <w:color w:val="000000"/>
          <w:szCs w:val="24"/>
          <w:lang w:eastAsia="pt-BR"/>
        </w:rPr>
        <w:t xml:space="preserve"> do Calendário Escolar e da possibilidade de cômputo de atividades não presenciais para fins de cumprimento da carga horária mínima anual, em razão da Pandemia da COVID-19.</w:t>
      </w:r>
    </w:p>
    <w:p w14:paraId="06E6AE71" w14:textId="77777777" w:rsidR="000A4DE7" w:rsidRDefault="008413D7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lastRenderedPageBreak/>
        <w:t xml:space="preserve">    g) O Parecer CNE-CP nº 11, de 07 de julho de 2020, que dispõe sobre Orientações</w:t>
      </w:r>
      <w:r>
        <w:rPr>
          <w:rFonts w:eastAsia="Times New Roman"/>
          <w:color w:val="000000"/>
          <w:szCs w:val="24"/>
          <w:lang w:eastAsia="pt-BR"/>
        </w:rPr>
        <w:t xml:space="preserve"> Educacionais para a Realização de Aulas e Atividades Pedagógicas Presenciais e Não Presenciais no contexto da Pandemia.</w:t>
      </w:r>
    </w:p>
    <w:p w14:paraId="5ABEDC46" w14:textId="77777777" w:rsidR="000A4DE7" w:rsidRDefault="008413D7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    h) A Lei nº 14.023, de 08 de julho de 2020, que altera a Lei nº 13.979, de 6 de fevereiro de 2020, para determinar a adoção de medi</w:t>
      </w:r>
      <w:r>
        <w:rPr>
          <w:rFonts w:eastAsia="Times New Roman"/>
          <w:color w:val="000000"/>
          <w:szCs w:val="24"/>
          <w:lang w:eastAsia="pt-BR"/>
        </w:rPr>
        <w:t>das imediatas que preservem a saúde e a vida de todos os profissionais considerados essenciais ao controle de doenças e à manutenção da ordem pública, durante a emergência de saúde pública decorrente do coronavírus responsável pelo surto de 2019.</w:t>
      </w:r>
    </w:p>
    <w:p w14:paraId="67153E3F" w14:textId="77777777" w:rsidR="000A4DE7" w:rsidRDefault="008413D7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    i) a </w:t>
      </w:r>
      <w:r>
        <w:rPr>
          <w:rFonts w:eastAsia="Times New Roman"/>
          <w:color w:val="000000"/>
          <w:szCs w:val="24"/>
          <w:lang w:eastAsia="pt-BR"/>
        </w:rPr>
        <w:t>Portaria MEC Nº 1.038, de 7 de dezembro de 2020, Altera a Portaria MEC nº 544, de 16 de junho de 2020, que dispõe sobre a substituição das aulas presenciais por aulas em meio digitais, enquanto durar a situação de pandemia do novo coronavírus - Covid-19, e</w:t>
      </w:r>
      <w:r>
        <w:rPr>
          <w:rFonts w:eastAsia="Times New Roman"/>
          <w:color w:val="000000"/>
          <w:szCs w:val="24"/>
          <w:lang w:eastAsia="pt-BR"/>
        </w:rPr>
        <w:t xml:space="preserve"> a Portaria MEC nº 1.030, de 1º de dezembro de 2020, que dispõe sobre o retorno às aulas presenciais e sobre caráter excepcional de utilização de recursos educacionais digitais para integralização da carga horária das atividades pedagógicas, enquanto durar</w:t>
      </w:r>
      <w:r>
        <w:rPr>
          <w:rFonts w:eastAsia="Times New Roman"/>
          <w:color w:val="000000"/>
          <w:szCs w:val="24"/>
          <w:lang w:eastAsia="pt-BR"/>
        </w:rPr>
        <w:t xml:space="preserve"> a situação de pandemia do novo coronavírus – Covid-19.</w:t>
      </w:r>
    </w:p>
    <w:p w14:paraId="3501E867" w14:textId="77777777" w:rsidR="000A4DE7" w:rsidRDefault="008413D7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    j) O Parecer CNE/CP Nº 19/2020, de 08 de dezembro de 2020, que reexamina o Parecer CNE/CP nº 15, de 6 de outubro de 2020, que tratou das Diretrizes Nacionais para a implementação dos dispositivos </w:t>
      </w:r>
      <w:r>
        <w:rPr>
          <w:rFonts w:eastAsia="Times New Roman"/>
          <w:color w:val="000000"/>
          <w:szCs w:val="24"/>
          <w:lang w:eastAsia="pt-BR"/>
        </w:rPr>
        <w:t>da Lei nº 14.040, de 18 de agosto de 2020, que estabelece normas educacionais excepcionais a serem adotadas durante o estado de calamidade pública reconhecido pelo Decreto Legislativo nº 6, de 20 de março de 2020.</w:t>
      </w:r>
    </w:p>
    <w:p w14:paraId="253D9861" w14:textId="77777777" w:rsidR="000A4DE7" w:rsidRDefault="008413D7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    k) a Resolução CNE/CP nº 2, de 10 de d</w:t>
      </w:r>
      <w:r>
        <w:rPr>
          <w:rFonts w:eastAsia="Times New Roman"/>
          <w:color w:val="000000"/>
          <w:szCs w:val="24"/>
          <w:lang w:eastAsia="pt-BR"/>
        </w:rPr>
        <w:t>ezembro de 2020, que Institui Diretrizes Nacionais orientadoras para a implementação dos dispositivos da Lei nº 14.040, de 18 de agosto de 2020, que estabelece normas educacionais excepcionais a serem adotadas pelos sistemas de ensino, instituições e redes</w:t>
      </w:r>
      <w:r>
        <w:rPr>
          <w:rFonts w:eastAsia="Times New Roman"/>
          <w:color w:val="000000"/>
          <w:szCs w:val="24"/>
          <w:lang w:eastAsia="pt-BR"/>
        </w:rPr>
        <w:t xml:space="preserve"> escolares, públicas, privadas, comunitárias e confessionais, durante o estado de calamidade reconhecido pelo Decreto Legislativo nº 6, de 20 de março de 2020; </w:t>
      </w:r>
    </w:p>
    <w:p w14:paraId="470B765D" w14:textId="77777777" w:rsidR="000A4DE7" w:rsidRDefault="008413D7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    l) a portaria MEC nº 1.096, de 30 de dezembro de 2020, que dispõe sobre o retorno às aulas </w:t>
      </w:r>
      <w:r>
        <w:rPr>
          <w:rFonts w:eastAsia="Times New Roman"/>
          <w:color w:val="000000"/>
          <w:szCs w:val="24"/>
          <w:lang w:eastAsia="pt-BR"/>
        </w:rPr>
        <w:t xml:space="preserve">presenciais, sobre a antecipação de conclusão de cursos e sobre caráter excepcional de utilização de recursos educacionais digitais para integralização da carga horária das atividades </w:t>
      </w:r>
      <w:r>
        <w:rPr>
          <w:rFonts w:eastAsia="Times New Roman"/>
          <w:color w:val="000000"/>
          <w:szCs w:val="24"/>
          <w:lang w:eastAsia="pt-BR"/>
        </w:rPr>
        <w:lastRenderedPageBreak/>
        <w:t xml:space="preserve">pedagógicas dos cursos da educação profissional técnica de nível médio, </w:t>
      </w:r>
      <w:r>
        <w:rPr>
          <w:rFonts w:eastAsia="Times New Roman"/>
          <w:color w:val="000000"/>
          <w:szCs w:val="24"/>
          <w:lang w:eastAsia="pt-BR"/>
        </w:rPr>
        <w:t>das instituições do sistema federal de ensino, enquanto durar a situação de pandemia do Novo Coronavírus - Covid-19.</w:t>
      </w:r>
    </w:p>
    <w:p w14:paraId="1DC89F4F" w14:textId="77777777" w:rsidR="000A4DE7" w:rsidRDefault="008413D7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    m) o Decreto nº 9.778, de 07 de janeiro de 2021, que prorroga até 30 de junho de 2021 a situação de emergência na saúde pública no Esta</w:t>
      </w:r>
      <w:r>
        <w:rPr>
          <w:rFonts w:eastAsia="Times New Roman"/>
          <w:color w:val="000000"/>
          <w:szCs w:val="24"/>
          <w:lang w:eastAsia="pt-BR"/>
        </w:rPr>
        <w:t>do de Goiás, em razão da disseminação do novo coronavírus COVID-19, de que trata o Decreto nº 9.653, de 19 de abril de 2020.</w:t>
      </w:r>
    </w:p>
    <w:p w14:paraId="34946527" w14:textId="77777777" w:rsidR="000A4DE7" w:rsidRDefault="008413D7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    n) a Instrução Normativa nº 003/2020, que dispõe sobre os procedimentos previstos no inciso I do art. 3º da Resolução </w:t>
      </w:r>
      <w:proofErr w:type="spellStart"/>
      <w:r>
        <w:rPr>
          <w:rFonts w:eastAsia="Times New Roman"/>
          <w:color w:val="000000"/>
          <w:szCs w:val="24"/>
          <w:lang w:eastAsia="pt-BR"/>
        </w:rPr>
        <w:t>Consuni</w:t>
      </w:r>
      <w:proofErr w:type="spellEnd"/>
      <w:r>
        <w:rPr>
          <w:rFonts w:eastAsia="Times New Roman"/>
          <w:color w:val="000000"/>
          <w:szCs w:val="24"/>
          <w:lang w:eastAsia="pt-BR"/>
        </w:rPr>
        <w:t xml:space="preserve"> n</w:t>
      </w:r>
      <w:r>
        <w:rPr>
          <w:rFonts w:eastAsia="Times New Roman"/>
          <w:color w:val="000000"/>
          <w:szCs w:val="24"/>
          <w:lang w:eastAsia="pt-BR"/>
        </w:rPr>
        <w:t xml:space="preserve">º 001R/2020, alterada pelo art. 1º da Resolução </w:t>
      </w:r>
      <w:proofErr w:type="spellStart"/>
      <w:r>
        <w:rPr>
          <w:rFonts w:eastAsia="Times New Roman"/>
          <w:color w:val="000000"/>
          <w:szCs w:val="24"/>
          <w:lang w:eastAsia="pt-BR"/>
        </w:rPr>
        <w:t>Consuni</w:t>
      </w:r>
      <w:proofErr w:type="spellEnd"/>
      <w:r>
        <w:rPr>
          <w:rFonts w:eastAsia="Times New Roman"/>
          <w:color w:val="000000"/>
          <w:szCs w:val="24"/>
          <w:lang w:eastAsia="pt-BR"/>
        </w:rPr>
        <w:t xml:space="preserve"> nº 006/2020, de 05/08/2020, no que se refere ao retorno das atividades acadêmicas da graduação no modo de ensino remoto emergencial.</w:t>
      </w:r>
    </w:p>
    <w:p w14:paraId="3BF95FA3" w14:textId="77777777" w:rsidR="000A4DE7" w:rsidRDefault="008413D7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    o) a Resolução CONSUNI nº 001/2021, de 24 de março de 2021, que</w:t>
      </w:r>
      <w:r>
        <w:rPr>
          <w:rFonts w:eastAsia="Times New Roman"/>
          <w:color w:val="000000"/>
          <w:szCs w:val="24"/>
          <w:lang w:eastAsia="pt-BR"/>
        </w:rPr>
        <w:t xml:space="preserve"> aprova o novo Calendário Acadêmico da Universidade Federal de Jataí para o ano letivo de 2020 e revoga disposições em contrário.</w:t>
      </w:r>
    </w:p>
    <w:p w14:paraId="68D6BB37" w14:textId="77777777" w:rsidR="000A4DE7" w:rsidRDefault="008413D7">
      <w:pPr>
        <w:spacing w:after="0" w:line="360" w:lineRule="auto"/>
        <w:ind w:firstLine="708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>Declaro</w:t>
      </w:r>
      <w:r>
        <w:rPr>
          <w:rFonts w:eastAsia="Times New Roman"/>
          <w:color w:val="000000"/>
          <w:szCs w:val="24"/>
          <w:lang w:eastAsia="pt-BR"/>
        </w:rPr>
        <w:t xml:space="preserve"> o interesse em realizar as atividades de estágio obrigatório, de modo remoto, estando devidamente esclarecido(a) tanto</w:t>
      </w:r>
      <w:r>
        <w:rPr>
          <w:rFonts w:eastAsia="Times New Roman"/>
          <w:color w:val="000000"/>
          <w:szCs w:val="24"/>
          <w:lang w:eastAsia="pt-BR"/>
        </w:rPr>
        <w:t xml:space="preserve"> em relação às atividades a serem realizadas, quanto ao posterior aproveitamento destas atividades, de acordo com as particularidades do Projeto Pedagógico e deliberação da Coordenação Acadêmica do meu curso. Declaro ainda, que fui alertado(a) para o que d</w:t>
      </w:r>
      <w:r>
        <w:rPr>
          <w:rFonts w:eastAsia="Times New Roman"/>
          <w:color w:val="000000"/>
          <w:szCs w:val="24"/>
          <w:lang w:eastAsia="pt-BR"/>
        </w:rPr>
        <w:t>ispõe o inteiro teor do Contrato de Seguro de Estágio Obrigatório, especialmente, às Condições Gerais do Seguro de Acidentes Pessoais Coletivo, que está disponível ao acessar a apólice vigente. Declaro, por fim, que estou ciente da possibilidade de retirar</w:t>
      </w:r>
      <w:r>
        <w:rPr>
          <w:rFonts w:eastAsia="Times New Roman"/>
          <w:color w:val="000000"/>
          <w:szCs w:val="24"/>
          <w:lang w:eastAsia="pt-BR"/>
        </w:rPr>
        <w:t xml:space="preserve"> meu voluntariado a qualquer momento, desde que comunique previamente a Coordenação de Estágios do meu curso e Direção de minha Unidade Acadêmica, por meio do e-mail institucional. </w:t>
      </w:r>
    </w:p>
    <w:p w14:paraId="10D9265E" w14:textId="77777777" w:rsidR="000A4DE7" w:rsidRDefault="000A4DE7">
      <w:pPr>
        <w:spacing w:after="0" w:line="360" w:lineRule="auto"/>
        <w:ind w:firstLine="1134"/>
        <w:jc w:val="both"/>
        <w:rPr>
          <w:rFonts w:eastAsia="Times New Roman"/>
          <w:color w:val="000000"/>
          <w:szCs w:val="24"/>
          <w:lang w:eastAsia="pt-BR"/>
        </w:rPr>
      </w:pPr>
    </w:p>
    <w:p w14:paraId="75A1A183" w14:textId="77777777" w:rsidR="000A4DE7" w:rsidRDefault="008413D7">
      <w:pPr>
        <w:spacing w:after="0" w:line="360" w:lineRule="auto"/>
        <w:ind w:firstLine="1134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>Nada mais, firmo o presente.</w:t>
      </w:r>
    </w:p>
    <w:p w14:paraId="54BE15BA" w14:textId="4C7052B1" w:rsidR="000A4DE7" w:rsidRDefault="008413D7">
      <w:pPr>
        <w:spacing w:after="0" w:line="360" w:lineRule="auto"/>
        <w:ind w:firstLine="1134"/>
        <w:jc w:val="both"/>
        <w:rPr>
          <w:rFonts w:eastAsia="Times New Roman"/>
          <w:color w:val="000000"/>
          <w:szCs w:val="24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Jataí, </w:t>
      </w:r>
      <w:proofErr w:type="spellStart"/>
      <w:r>
        <w:rPr>
          <w:rFonts w:eastAsia="Times New Roman"/>
          <w:color w:val="000000"/>
          <w:szCs w:val="24"/>
          <w:highlight w:val="yellow"/>
          <w:lang w:eastAsia="pt-BR"/>
        </w:rPr>
        <w:t>xx</w:t>
      </w:r>
      <w:proofErr w:type="spellEnd"/>
      <w:r>
        <w:rPr>
          <w:rFonts w:eastAsia="Times New Roman"/>
          <w:color w:val="000000"/>
          <w:szCs w:val="24"/>
          <w:lang w:eastAsia="pt-BR"/>
        </w:rPr>
        <w:t xml:space="preserve"> de </w:t>
      </w:r>
      <w:proofErr w:type="spellStart"/>
      <w:r>
        <w:rPr>
          <w:rFonts w:eastAsia="Times New Roman"/>
          <w:color w:val="000000"/>
          <w:szCs w:val="24"/>
          <w:highlight w:val="yellow"/>
          <w:lang w:eastAsia="pt-BR"/>
        </w:rPr>
        <w:t>xxxxx</w:t>
      </w:r>
      <w:proofErr w:type="spellEnd"/>
      <w:r>
        <w:rPr>
          <w:rFonts w:eastAsia="Times New Roman"/>
          <w:color w:val="000000"/>
          <w:szCs w:val="24"/>
          <w:lang w:eastAsia="pt-BR"/>
        </w:rPr>
        <w:t xml:space="preserve"> de 2021</w:t>
      </w:r>
      <w:r>
        <w:rPr>
          <w:rFonts w:eastAsia="Times New Roman"/>
          <w:color w:val="000000"/>
          <w:szCs w:val="24"/>
          <w:lang w:eastAsia="pt-BR"/>
        </w:rPr>
        <w:t>.</w:t>
      </w:r>
    </w:p>
    <w:p w14:paraId="1B545338" w14:textId="77777777" w:rsidR="000A4DE7" w:rsidRDefault="000A4DE7">
      <w:pPr>
        <w:spacing w:after="0" w:line="360" w:lineRule="auto"/>
        <w:rPr>
          <w:rFonts w:eastAsia="Times New Roman"/>
          <w:color w:val="000000"/>
          <w:szCs w:val="24"/>
          <w:lang w:eastAsia="pt-BR"/>
        </w:rPr>
      </w:pPr>
    </w:p>
    <w:p w14:paraId="0D094C3C" w14:textId="77777777" w:rsidR="000A4DE7" w:rsidRDefault="000A4DE7">
      <w:pPr>
        <w:spacing w:after="0" w:line="360" w:lineRule="auto"/>
        <w:jc w:val="center"/>
        <w:rPr>
          <w:rFonts w:eastAsia="Times New Roman"/>
          <w:color w:val="000000"/>
          <w:szCs w:val="24"/>
          <w:lang w:eastAsia="pt-BR"/>
        </w:rPr>
      </w:pPr>
    </w:p>
    <w:p w14:paraId="38BE58D0" w14:textId="77777777" w:rsidR="000A4DE7" w:rsidRDefault="008413D7">
      <w:pPr>
        <w:spacing w:after="0" w:line="360" w:lineRule="auto"/>
        <w:jc w:val="center"/>
      </w:pPr>
      <w:proofErr w:type="spellStart"/>
      <w:r>
        <w:rPr>
          <w:rFonts w:eastAsia="Times New Roman"/>
          <w:color w:val="000000"/>
          <w:szCs w:val="24"/>
          <w:highlight w:val="yellow"/>
          <w:lang w:eastAsia="pt-BR"/>
        </w:rPr>
        <w:lastRenderedPageBreak/>
        <w:t>xxxxxxxx</w:t>
      </w:r>
      <w:proofErr w:type="spellEnd"/>
      <w:r>
        <w:rPr>
          <w:rFonts w:eastAsia="Times New Roman"/>
          <w:color w:val="000000"/>
          <w:szCs w:val="24"/>
          <w:lang w:eastAsia="pt-BR"/>
        </w:rPr>
        <w:br/>
        <w:t>Nome do Declarante e Assinatura</w:t>
      </w:r>
    </w:p>
    <w:p w14:paraId="7961F42F" w14:textId="77777777" w:rsidR="000A4DE7" w:rsidRDefault="000A4DE7"/>
    <w:p w14:paraId="3DE199FF" w14:textId="77777777" w:rsidR="000A4DE7" w:rsidRDefault="000A4DE7"/>
    <w:p w14:paraId="12DDAD45" w14:textId="77777777" w:rsidR="000A4DE7" w:rsidRDefault="000A4DE7"/>
    <w:p w14:paraId="5D4CFD8A" w14:textId="77777777" w:rsidR="000A4DE7" w:rsidRDefault="008413D7">
      <w:pPr>
        <w:spacing w:line="360" w:lineRule="auto"/>
        <w:ind w:firstLine="708"/>
        <w:jc w:val="both"/>
        <w:rPr>
          <w:rFonts w:eastAsia="Times New Roman"/>
          <w:color w:val="FF0000"/>
          <w:szCs w:val="24"/>
          <w:lang w:eastAsia="pt-BR"/>
        </w:rPr>
      </w:pPr>
      <w:r>
        <w:tab/>
      </w:r>
    </w:p>
    <w:p w14:paraId="6DA7904A" w14:textId="77777777" w:rsidR="000A4DE7" w:rsidRDefault="000A4DE7">
      <w:pPr>
        <w:tabs>
          <w:tab w:val="left" w:pos="1725"/>
        </w:tabs>
      </w:pPr>
    </w:p>
    <w:sectPr w:rsidR="000A4DE7">
      <w:headerReference w:type="default" r:id="rId7"/>
      <w:pgSz w:w="11906" w:h="16838"/>
      <w:pgMar w:top="1701" w:right="1134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DA67F" w14:textId="77777777" w:rsidR="00000000" w:rsidRDefault="008413D7">
      <w:pPr>
        <w:spacing w:after="0" w:line="240" w:lineRule="auto"/>
      </w:pPr>
      <w:r>
        <w:separator/>
      </w:r>
    </w:p>
  </w:endnote>
  <w:endnote w:type="continuationSeparator" w:id="0">
    <w:p w14:paraId="5FE80C94" w14:textId="77777777" w:rsidR="00000000" w:rsidRDefault="0084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75C12" w14:textId="77777777" w:rsidR="00000000" w:rsidRDefault="008413D7">
      <w:pPr>
        <w:spacing w:after="0" w:line="240" w:lineRule="auto"/>
      </w:pPr>
      <w:r>
        <w:separator/>
      </w:r>
    </w:p>
  </w:footnote>
  <w:footnote w:type="continuationSeparator" w:id="0">
    <w:p w14:paraId="768AED37" w14:textId="77777777" w:rsidR="00000000" w:rsidRDefault="0084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C235A" w14:textId="77777777" w:rsidR="000A4DE7" w:rsidRDefault="000A4DE7">
    <w:pPr>
      <w:widowControl w:val="0"/>
      <w:spacing w:after="0" w:line="276" w:lineRule="auto"/>
    </w:pPr>
  </w:p>
  <w:p w14:paraId="27150BBD" w14:textId="77777777" w:rsidR="000A4DE7" w:rsidRDefault="008413D7">
    <w:pPr>
      <w:tabs>
        <w:tab w:val="center" w:pos="4252"/>
      </w:tabs>
      <w:spacing w:after="0" w:line="240" w:lineRule="auto"/>
      <w:ind w:right="50"/>
      <w:jc w:val="center"/>
      <w:rPr>
        <w:rFonts w:eastAsia="Times New Roman"/>
        <w:szCs w:val="24"/>
      </w:rPr>
    </w:pPr>
    <w:r>
      <w:rPr>
        <w:noProof/>
      </w:rPr>
      <w:drawing>
        <wp:inline distT="0" distB="0" distL="0" distR="0" wp14:anchorId="66F22038" wp14:editId="71CAF7F5">
          <wp:extent cx="771525" cy="762000"/>
          <wp:effectExtent l="0" t="0" r="0" b="0"/>
          <wp:docPr id="2" name="image1.jpg" descr="Brasão da República — Português (Brasi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Brasão da República — Português (Brasil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5" behindDoc="1" locked="0" layoutInCell="1" allowOverlap="1" wp14:anchorId="12975643" wp14:editId="52D4FD50">
          <wp:simplePos x="0" y="0"/>
          <wp:positionH relativeFrom="column">
            <wp:posOffset>4589145</wp:posOffset>
          </wp:positionH>
          <wp:positionV relativeFrom="paragraph">
            <wp:posOffset>3810</wp:posOffset>
          </wp:positionV>
          <wp:extent cx="1074420" cy="67056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70158B" w14:textId="77777777" w:rsidR="000A4DE7" w:rsidRDefault="008413D7">
    <w:pPr>
      <w:tabs>
        <w:tab w:val="center" w:pos="4252"/>
        <w:tab w:val="right" w:pos="8504"/>
      </w:tabs>
      <w:spacing w:after="0" w:line="240" w:lineRule="auto"/>
      <w:ind w:right="-7"/>
      <w:jc w:val="center"/>
      <w:rPr>
        <w:rFonts w:eastAsia="Times New Roman"/>
        <w:szCs w:val="24"/>
      </w:rPr>
    </w:pPr>
    <w:r>
      <w:rPr>
        <w:rFonts w:eastAsia="Times New Roman"/>
        <w:szCs w:val="24"/>
      </w:rPr>
      <w:t>SERVIÇO PÚBLICO FEDERAL</w:t>
    </w:r>
  </w:p>
  <w:p w14:paraId="7FF76510" w14:textId="77777777" w:rsidR="000A4DE7" w:rsidRDefault="008413D7">
    <w:pPr>
      <w:tabs>
        <w:tab w:val="center" w:pos="4252"/>
        <w:tab w:val="right" w:pos="8504"/>
      </w:tabs>
      <w:spacing w:after="0" w:line="240" w:lineRule="auto"/>
      <w:ind w:right="-7"/>
      <w:jc w:val="center"/>
      <w:rPr>
        <w:rFonts w:eastAsia="Times New Roman"/>
        <w:szCs w:val="24"/>
      </w:rPr>
    </w:pPr>
    <w:r>
      <w:rPr>
        <w:rFonts w:eastAsia="Times New Roman"/>
        <w:szCs w:val="24"/>
      </w:rPr>
      <w:t>UNIVERSIDADE FEDERAL DE JATAÍ</w:t>
    </w:r>
  </w:p>
  <w:p w14:paraId="50ED027C" w14:textId="77777777" w:rsidR="000A4DE7" w:rsidRDefault="008413D7">
    <w:pPr>
      <w:tabs>
        <w:tab w:val="center" w:pos="4252"/>
        <w:tab w:val="right" w:pos="8504"/>
      </w:tabs>
      <w:spacing w:after="0" w:line="240" w:lineRule="auto"/>
      <w:ind w:right="-7"/>
      <w:jc w:val="center"/>
      <w:rPr>
        <w:rFonts w:eastAsia="Times New Roman"/>
        <w:szCs w:val="24"/>
      </w:rPr>
    </w:pPr>
    <w:r>
      <w:rPr>
        <w:rFonts w:eastAsia="Times New Roman"/>
        <w:szCs w:val="24"/>
      </w:rPr>
      <w:t>Rodovia BR 364 - Km 192, Zona de Expansão Urbana</w:t>
    </w:r>
  </w:p>
  <w:p w14:paraId="2F8529A3" w14:textId="77777777" w:rsidR="000A4DE7" w:rsidRDefault="008413D7">
    <w:pPr>
      <w:tabs>
        <w:tab w:val="center" w:pos="4252"/>
        <w:tab w:val="right" w:pos="8504"/>
      </w:tabs>
      <w:spacing w:after="0" w:line="240" w:lineRule="auto"/>
      <w:ind w:right="-7"/>
      <w:jc w:val="center"/>
      <w:rPr>
        <w:rFonts w:eastAsia="Times New Roman"/>
        <w:szCs w:val="24"/>
      </w:rPr>
    </w:pPr>
    <w:r>
      <w:rPr>
        <w:rFonts w:eastAsia="Times New Roman"/>
        <w:szCs w:val="24"/>
      </w:rPr>
      <w:t>Caixa Postal nº 03, CEP: 75801-615</w:t>
    </w:r>
  </w:p>
  <w:p w14:paraId="229B1CD8" w14:textId="77777777" w:rsidR="000A4DE7" w:rsidRDefault="008413D7">
    <w:pPr>
      <w:widowControl w:val="0"/>
      <w:spacing w:after="0" w:line="240" w:lineRule="auto"/>
      <w:ind w:right="-7"/>
      <w:jc w:val="center"/>
      <w:rPr>
        <w:rFonts w:eastAsia="Times New Roman"/>
        <w:szCs w:val="24"/>
      </w:rPr>
    </w:pPr>
    <w:r>
      <w:rPr>
        <w:rFonts w:eastAsia="Times New Roman"/>
        <w:szCs w:val="24"/>
      </w:rPr>
      <w:t>Fone: (64) 3606-8262</w:t>
    </w:r>
  </w:p>
  <w:p w14:paraId="33AE6103" w14:textId="77777777" w:rsidR="000A4DE7" w:rsidRDefault="000A4DE7">
    <w:pPr>
      <w:widowControl w:val="0"/>
      <w:spacing w:after="0" w:line="240" w:lineRule="auto"/>
      <w:ind w:right="-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E7"/>
    <w:rsid w:val="000A4DE7"/>
    <w:rsid w:val="0084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D6C9"/>
  <w15:docId w15:val="{2A12A507-2B1B-458D-A153-FF482513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68E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qFormat/>
    <w:rsid w:val="00E57CC7"/>
    <w:rPr>
      <w:rFonts w:ascii="Arial" w:hAnsi="Arial" w:cs="Arial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qFormat/>
    <w:rsid w:val="00E57CC7"/>
    <w:rPr>
      <w:rFonts w:ascii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qFormat/>
    <w:rsid w:val="001F51C4"/>
    <w:rPr>
      <w:rFonts w:ascii="Times New Roman" w:hAnsi="Times New Roman"/>
      <w:sz w:val="24"/>
    </w:rPr>
  </w:style>
  <w:style w:type="character" w:customStyle="1" w:styleId="RodapChar">
    <w:name w:val="Rodapé Char"/>
    <w:link w:val="Rodap"/>
    <w:uiPriority w:val="99"/>
    <w:qFormat/>
    <w:rsid w:val="001F51C4"/>
    <w:rPr>
      <w:rFonts w:ascii="Times New Roman" w:hAnsi="Times New Roman"/>
      <w:sz w:val="24"/>
    </w:rPr>
  </w:style>
  <w:style w:type="character" w:customStyle="1" w:styleId="TextodebaloChar">
    <w:name w:val="Texto de balão Char"/>
    <w:link w:val="Textodebalo"/>
    <w:uiPriority w:val="99"/>
    <w:semiHidden/>
    <w:qFormat/>
    <w:rsid w:val="00BB62AA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7A5FA9"/>
    <w:rPr>
      <w:rFonts w:ascii="Times New Roman" w:hAnsi="Times New Roman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A5FA9"/>
    <w:rPr>
      <w:vertAlign w:val="superscript"/>
    </w:rPr>
  </w:style>
  <w:style w:type="character" w:customStyle="1" w:styleId="LinkdaInternet">
    <w:name w:val="Link da Internet"/>
    <w:uiPriority w:val="99"/>
    <w:unhideWhenUsed/>
    <w:rsid w:val="007A5FA9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qFormat/>
    <w:rsid w:val="007A5FA9"/>
    <w:rPr>
      <w:color w:val="605E5C"/>
      <w:shd w:val="clear" w:color="auto" w:fill="E1DFDD"/>
    </w:rPr>
  </w:style>
  <w:style w:type="character" w:customStyle="1" w:styleId="Caracteresdenotaderodap">
    <w:name w:val="Caracteres de nota de rodapé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F51C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F51C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B62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5F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CC1A-1D8C-4872-BA94-2D7DFC74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Kamila Coelho</cp:lastModifiedBy>
  <cp:revision>2</cp:revision>
  <dcterms:created xsi:type="dcterms:W3CDTF">2021-04-13T19:05:00Z</dcterms:created>
  <dcterms:modified xsi:type="dcterms:W3CDTF">2021-04-13T19:05:00Z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