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D4E" w:rsidRDefault="001E1D4E" w:rsidP="001E1D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198E">
        <w:rPr>
          <w:rFonts w:ascii="Times New Roman" w:hAnsi="Times New Roman" w:cs="Times New Roman"/>
          <w:b/>
          <w:color w:val="000000"/>
          <w:sz w:val="28"/>
          <w:szCs w:val="28"/>
        </w:rPr>
        <w:t>I Seminário de Educação Histórica: debates contemporâneos de ensino e pesquisa</w:t>
      </w:r>
    </w:p>
    <w:p w:rsidR="001E1D4E" w:rsidRPr="00FB1EE8" w:rsidRDefault="001E1D4E" w:rsidP="001E1D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1D4E" w:rsidRPr="00CA4EE4" w:rsidRDefault="001E1D4E" w:rsidP="001E1D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CA4EE4">
        <w:rPr>
          <w:rFonts w:ascii="Times New Roman" w:hAnsi="Times New Roman" w:cs="Times New Roman"/>
          <w:b/>
        </w:rPr>
        <w:t>ROGRAMAÇÃO</w:t>
      </w:r>
    </w:p>
    <w:tbl>
      <w:tblPr>
        <w:tblStyle w:val="GradeClara-nfase4"/>
        <w:tblW w:w="0" w:type="auto"/>
        <w:tblInd w:w="-152" w:type="dxa"/>
        <w:tblLook w:val="04A0" w:firstRow="1" w:lastRow="0" w:firstColumn="1" w:lastColumn="0" w:noHBand="0" w:noVBand="1"/>
      </w:tblPr>
      <w:tblGrid>
        <w:gridCol w:w="3332"/>
        <w:gridCol w:w="2652"/>
        <w:gridCol w:w="2652"/>
      </w:tblGrid>
      <w:tr w:rsidR="001E1D4E" w:rsidRPr="00CA4EE4" w:rsidTr="00E21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:rsidR="001E1D4E" w:rsidRPr="00912F71" w:rsidRDefault="001E1D4E" w:rsidP="00E21D7D">
            <w:pPr>
              <w:jc w:val="center"/>
              <w:rPr>
                <w:rFonts w:ascii="Times New Roman" w:hAnsi="Times New Roman" w:cs="Times New Roman"/>
              </w:rPr>
            </w:pPr>
            <w:r w:rsidRPr="00912F71">
              <w:rPr>
                <w:rFonts w:ascii="Times New Roman" w:hAnsi="Times New Roman" w:cs="Times New Roman"/>
              </w:rPr>
              <w:t>17/05 (QUA.)</w:t>
            </w:r>
          </w:p>
        </w:tc>
        <w:tc>
          <w:tcPr>
            <w:tcW w:w="2652" w:type="dxa"/>
          </w:tcPr>
          <w:p w:rsidR="001E1D4E" w:rsidRPr="00912F71" w:rsidRDefault="001E1D4E" w:rsidP="00E21D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2F71">
              <w:rPr>
                <w:rFonts w:ascii="Times New Roman" w:hAnsi="Times New Roman" w:cs="Times New Roman"/>
              </w:rPr>
              <w:t>18/05 (QUI.)</w:t>
            </w:r>
          </w:p>
        </w:tc>
        <w:tc>
          <w:tcPr>
            <w:tcW w:w="2652" w:type="dxa"/>
          </w:tcPr>
          <w:p w:rsidR="001E1D4E" w:rsidRPr="00912F71" w:rsidRDefault="001E1D4E" w:rsidP="00E21D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2F71">
              <w:rPr>
                <w:rFonts w:ascii="Times New Roman" w:hAnsi="Times New Roman" w:cs="Times New Roman"/>
              </w:rPr>
              <w:t>19/05 (SEX.)</w:t>
            </w:r>
          </w:p>
        </w:tc>
      </w:tr>
      <w:tr w:rsidR="001E1D4E" w:rsidRPr="00CA4EE4" w:rsidTr="00E21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:rsidR="001E1D4E" w:rsidRPr="00CA4EE4" w:rsidRDefault="001E1D4E" w:rsidP="00E21D7D">
            <w:pPr>
              <w:jc w:val="center"/>
              <w:rPr>
                <w:rFonts w:ascii="Times New Roman" w:hAnsi="Times New Roman" w:cs="Times New Roman"/>
              </w:rPr>
            </w:pPr>
            <w:r w:rsidRPr="00CA4EE4">
              <w:rPr>
                <w:rFonts w:ascii="Times New Roman" w:hAnsi="Times New Roman" w:cs="Times New Roman"/>
              </w:rPr>
              <w:t>8h - 12h</w:t>
            </w:r>
          </w:p>
          <w:p w:rsidR="001E1D4E" w:rsidRPr="00CA4EE4" w:rsidRDefault="001E1D4E" w:rsidP="00E21D7D">
            <w:pPr>
              <w:jc w:val="center"/>
              <w:rPr>
                <w:rFonts w:ascii="Times New Roman" w:hAnsi="Times New Roman" w:cs="Times New Roman"/>
              </w:rPr>
            </w:pPr>
          </w:p>
          <w:p w:rsidR="001E1D4E" w:rsidRPr="00CA4EE4" w:rsidRDefault="001E1D4E" w:rsidP="00E21D7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CA4EE4">
              <w:rPr>
                <w:rFonts w:ascii="Times New Roman" w:hAnsi="Times New Roman" w:cs="Times New Roman"/>
                <w:b w:val="0"/>
              </w:rPr>
              <w:t>Credenciamento</w:t>
            </w:r>
          </w:p>
          <w:p w:rsidR="001E1D4E" w:rsidRPr="00CA4EE4" w:rsidRDefault="001E1D4E" w:rsidP="00E21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1E1D4E" w:rsidRPr="00CA4EE4" w:rsidRDefault="001E1D4E" w:rsidP="00E21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E1D4E" w:rsidRPr="00CA4EE4" w:rsidRDefault="001E1D4E" w:rsidP="00E21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4EE4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2652" w:type="dxa"/>
          </w:tcPr>
          <w:p w:rsidR="001E1D4E" w:rsidRPr="00CA4EE4" w:rsidRDefault="001E1D4E" w:rsidP="00E21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E1D4E" w:rsidRPr="00CA4EE4" w:rsidRDefault="001E1D4E" w:rsidP="00E21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4EE4">
              <w:rPr>
                <w:rFonts w:ascii="Times New Roman" w:hAnsi="Times New Roman" w:cs="Times New Roman"/>
              </w:rPr>
              <w:t>-------</w:t>
            </w:r>
          </w:p>
        </w:tc>
      </w:tr>
      <w:tr w:rsidR="001E1D4E" w:rsidRPr="00CA4EE4" w:rsidTr="00E21D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:rsidR="001E1D4E" w:rsidRPr="00CA4EE4" w:rsidRDefault="001E1D4E" w:rsidP="00E21D7D">
            <w:pPr>
              <w:jc w:val="center"/>
              <w:rPr>
                <w:rFonts w:ascii="Times New Roman" w:hAnsi="Times New Roman" w:cs="Times New Roman"/>
              </w:rPr>
            </w:pPr>
            <w:r w:rsidRPr="00CA4EE4">
              <w:rPr>
                <w:rFonts w:ascii="Times New Roman" w:hAnsi="Times New Roman" w:cs="Times New Roman"/>
              </w:rPr>
              <w:t>9h – 10h</w:t>
            </w:r>
          </w:p>
          <w:p w:rsidR="001E1D4E" w:rsidRPr="00CA4EE4" w:rsidRDefault="001E1D4E" w:rsidP="00E21D7D">
            <w:pPr>
              <w:jc w:val="center"/>
              <w:rPr>
                <w:rFonts w:ascii="Times New Roman" w:hAnsi="Times New Roman" w:cs="Times New Roman"/>
              </w:rPr>
            </w:pPr>
          </w:p>
          <w:p w:rsidR="001E1D4E" w:rsidRPr="00CA4EE4" w:rsidRDefault="001E1D4E" w:rsidP="00E21D7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CA4EE4">
              <w:rPr>
                <w:rFonts w:ascii="Times New Roman" w:hAnsi="Times New Roman" w:cs="Times New Roman"/>
                <w:b w:val="0"/>
              </w:rPr>
              <w:t>Abertura</w:t>
            </w:r>
          </w:p>
          <w:p w:rsidR="001E1D4E" w:rsidRPr="00CA4EE4" w:rsidRDefault="001E1D4E" w:rsidP="00E21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1E1D4E" w:rsidRPr="00CA4EE4" w:rsidRDefault="001E1D4E" w:rsidP="00E21D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E1D4E" w:rsidRPr="00CA4EE4" w:rsidRDefault="001E1D4E" w:rsidP="00E21D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4EE4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2652" w:type="dxa"/>
          </w:tcPr>
          <w:p w:rsidR="001E1D4E" w:rsidRPr="00CA4EE4" w:rsidRDefault="001E1D4E" w:rsidP="00E21D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E1D4E" w:rsidRPr="00CA4EE4" w:rsidRDefault="001E1D4E" w:rsidP="00E21D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4EE4">
              <w:rPr>
                <w:rFonts w:ascii="Times New Roman" w:hAnsi="Times New Roman" w:cs="Times New Roman"/>
              </w:rPr>
              <w:t>-------</w:t>
            </w:r>
          </w:p>
        </w:tc>
      </w:tr>
      <w:tr w:rsidR="001E1D4E" w:rsidRPr="00BF263F" w:rsidTr="00E21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:rsidR="00EB2BFD" w:rsidRPr="00EB2BFD" w:rsidRDefault="00BF263F" w:rsidP="00EB2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B2BFD" w:rsidRPr="00EB2BFD">
              <w:rPr>
                <w:rFonts w:ascii="Times New Roman" w:hAnsi="Times New Roman" w:cs="Times New Roman"/>
              </w:rPr>
              <w:t>h – 1</w:t>
            </w:r>
            <w:r>
              <w:rPr>
                <w:rFonts w:ascii="Times New Roman" w:hAnsi="Times New Roman" w:cs="Times New Roman"/>
              </w:rPr>
              <w:t>2</w:t>
            </w:r>
            <w:r w:rsidR="00EB2BFD" w:rsidRPr="00EB2BFD">
              <w:rPr>
                <w:rFonts w:ascii="Times New Roman" w:hAnsi="Times New Roman" w:cs="Times New Roman"/>
              </w:rPr>
              <w:t>h00</w:t>
            </w:r>
          </w:p>
          <w:p w:rsidR="001E1D4E" w:rsidRPr="00CA4EE4" w:rsidRDefault="001E1D4E" w:rsidP="00E21D7D">
            <w:pPr>
              <w:jc w:val="center"/>
              <w:rPr>
                <w:rFonts w:ascii="Times New Roman" w:hAnsi="Times New Roman" w:cs="Times New Roman"/>
              </w:rPr>
            </w:pPr>
          </w:p>
          <w:p w:rsidR="001E1D4E" w:rsidRPr="00530A2C" w:rsidRDefault="001E1D4E" w:rsidP="00E21D7D">
            <w:pPr>
              <w:jc w:val="center"/>
              <w:rPr>
                <w:rFonts w:ascii="Times New Roman" w:hAnsi="Times New Roman" w:cs="Times New Roman"/>
              </w:rPr>
            </w:pPr>
            <w:r w:rsidRPr="00530A2C">
              <w:rPr>
                <w:rFonts w:ascii="Times New Roman" w:hAnsi="Times New Roman" w:cs="Times New Roman"/>
              </w:rPr>
              <w:t>Conferência de Abertura</w:t>
            </w:r>
          </w:p>
          <w:p w:rsidR="001E1D4E" w:rsidRPr="00534C83" w:rsidRDefault="001E1D4E" w:rsidP="00E21D7D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1E1D4E" w:rsidRPr="0044198E" w:rsidRDefault="001E1D4E" w:rsidP="00E21D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83">
              <w:rPr>
                <w:rFonts w:ascii="Times New Roman" w:hAnsi="Times New Roman" w:cs="Times New Roman"/>
                <w:b w:val="0"/>
              </w:rPr>
              <w:t>Prof.ª. Dra. Maria Auxiliadora Schmidt (UFPR)</w:t>
            </w:r>
            <w:bookmarkStart w:id="0" w:name="_GoBack"/>
            <w:bookmarkEnd w:id="0"/>
          </w:p>
        </w:tc>
        <w:tc>
          <w:tcPr>
            <w:tcW w:w="2652" w:type="dxa"/>
          </w:tcPr>
          <w:p w:rsidR="001E1D4E" w:rsidRPr="00CA4EE4" w:rsidRDefault="001E1D4E" w:rsidP="00E21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A4EE4">
              <w:rPr>
                <w:rFonts w:ascii="Times New Roman" w:hAnsi="Times New Roman" w:cs="Times New Roman"/>
                <w:b/>
              </w:rPr>
              <w:t xml:space="preserve">9h – </w:t>
            </w:r>
            <w:r w:rsidR="00EB2BFD">
              <w:rPr>
                <w:rFonts w:ascii="Times New Roman" w:hAnsi="Times New Roman" w:cs="Times New Roman"/>
                <w:b/>
              </w:rPr>
              <w:t>12h0</w:t>
            </w:r>
            <w:r w:rsidRPr="00CA4EE4">
              <w:rPr>
                <w:rFonts w:ascii="Times New Roman" w:hAnsi="Times New Roman" w:cs="Times New Roman"/>
                <w:b/>
              </w:rPr>
              <w:t>0</w:t>
            </w:r>
          </w:p>
          <w:p w:rsidR="001E1D4E" w:rsidRPr="00CA4EE4" w:rsidRDefault="001E1D4E" w:rsidP="00E21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1E1D4E" w:rsidRPr="00530A2C" w:rsidRDefault="001E1D4E" w:rsidP="00E21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30A2C">
              <w:rPr>
                <w:rFonts w:ascii="Times New Roman" w:hAnsi="Times New Roman" w:cs="Times New Roman"/>
                <w:b/>
              </w:rPr>
              <w:t>Mesa Redonda</w:t>
            </w:r>
          </w:p>
          <w:p w:rsidR="001E1D4E" w:rsidRPr="00CA4EE4" w:rsidRDefault="001E1D4E" w:rsidP="00E21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E1D4E" w:rsidRDefault="001E1D4E" w:rsidP="00E21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Rafael Saddi (UFG)</w:t>
            </w:r>
          </w:p>
          <w:p w:rsidR="001E1D4E" w:rsidRDefault="001E1D4E" w:rsidP="00E21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1E1D4E" w:rsidRDefault="001E1D4E" w:rsidP="00E21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Profa. Dra.  Marlene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Cainelle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(UEL)</w:t>
            </w:r>
          </w:p>
          <w:p w:rsidR="001E1D4E" w:rsidRDefault="001E1D4E" w:rsidP="00E21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1E1D4E" w:rsidRPr="004D401E" w:rsidRDefault="001E1D4E" w:rsidP="00E21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 Marcelo Fronza (UFMT)</w:t>
            </w:r>
          </w:p>
        </w:tc>
        <w:tc>
          <w:tcPr>
            <w:tcW w:w="2652" w:type="dxa"/>
          </w:tcPr>
          <w:p w:rsidR="00BF263F" w:rsidRPr="00BF263F" w:rsidRDefault="00BF263F" w:rsidP="00BF26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F263F">
              <w:rPr>
                <w:rFonts w:ascii="Times New Roman" w:hAnsi="Times New Roman" w:cs="Times New Roman"/>
                <w:b/>
              </w:rPr>
              <w:t>10h – 12h00</w:t>
            </w:r>
          </w:p>
          <w:p w:rsidR="001E1D4E" w:rsidRPr="00CA4EE4" w:rsidRDefault="001E1D4E" w:rsidP="00E21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E1D4E" w:rsidRPr="00530A2C" w:rsidRDefault="001E1D4E" w:rsidP="00E21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30A2C">
              <w:rPr>
                <w:rFonts w:ascii="Times New Roman" w:hAnsi="Times New Roman" w:cs="Times New Roman"/>
                <w:b/>
              </w:rPr>
              <w:t>Conferência de Encerramento</w:t>
            </w:r>
          </w:p>
          <w:p w:rsidR="001E1D4E" w:rsidRPr="00CA4EE4" w:rsidRDefault="001E1D4E" w:rsidP="00E21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E1D4E" w:rsidRPr="0044198E" w:rsidRDefault="001E1D4E" w:rsidP="00E21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r w:rsidRPr="001E1D4E">
              <w:rPr>
                <w:rFonts w:ascii="Times New Roman" w:hAnsi="Times New Roman" w:cs="Times New Roman"/>
              </w:rPr>
              <w:t xml:space="preserve">Prof.ª. Dra.  </w:t>
            </w:r>
            <w:r w:rsidRPr="0044198E">
              <w:rPr>
                <w:rFonts w:ascii="Times New Roman" w:hAnsi="Times New Roman" w:cs="Times New Roman"/>
                <w:lang w:val="en-US"/>
              </w:rPr>
              <w:t>Terrie Epstein</w:t>
            </w:r>
          </w:p>
          <w:p w:rsidR="001E1D4E" w:rsidRPr="00534C83" w:rsidRDefault="001E1D4E" w:rsidP="00E21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44198E">
              <w:rPr>
                <w:rFonts w:ascii="Times New Roman" w:hAnsi="Times New Roman" w:cs="Times New Roman"/>
                <w:lang w:val="en-US"/>
              </w:rPr>
              <w:t>(University of New York)</w:t>
            </w:r>
          </w:p>
        </w:tc>
      </w:tr>
      <w:tr w:rsidR="001E1D4E" w:rsidRPr="00B16C65" w:rsidTr="00E21D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:rsidR="001E1D4E" w:rsidRPr="00B16C65" w:rsidRDefault="001E1D4E" w:rsidP="00E21D7D">
            <w:pPr>
              <w:jc w:val="center"/>
              <w:rPr>
                <w:rFonts w:ascii="Times New Roman" w:hAnsi="Times New Roman" w:cs="Times New Roman"/>
              </w:rPr>
            </w:pPr>
            <w:r w:rsidRPr="00B16C65">
              <w:rPr>
                <w:rFonts w:ascii="Times New Roman" w:hAnsi="Times New Roman" w:cs="Times New Roman"/>
              </w:rPr>
              <w:t>14h – 18h</w:t>
            </w:r>
          </w:p>
          <w:p w:rsidR="001E1D4E" w:rsidRPr="00B16C65" w:rsidRDefault="001E1D4E" w:rsidP="00E21D7D">
            <w:pPr>
              <w:jc w:val="center"/>
              <w:rPr>
                <w:rFonts w:ascii="Times New Roman" w:hAnsi="Times New Roman" w:cs="Times New Roman"/>
              </w:rPr>
            </w:pPr>
          </w:p>
          <w:p w:rsidR="001E1D4E" w:rsidRPr="00B16C65" w:rsidRDefault="001E1D4E" w:rsidP="00E21D7D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B16C65">
              <w:rPr>
                <w:rFonts w:ascii="Times New Roman" w:eastAsia="Times New Roman" w:hAnsi="Times New Roman" w:cs="Times New Roman"/>
                <w:color w:val="000000"/>
              </w:rPr>
              <w:t xml:space="preserve">Painel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B16C65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Comunicações</w:t>
            </w:r>
            <w:r w:rsidRPr="00B16C65">
              <w:rPr>
                <w:rFonts w:ascii="Times New Roman" w:eastAsia="Times New Roman" w:hAnsi="Times New Roman" w:cs="Times New Roman"/>
                <w:color w:val="000000"/>
              </w:rPr>
              <w:t xml:space="preserve"> de pesquisas</w:t>
            </w:r>
          </w:p>
          <w:p w:rsidR="001E1D4E" w:rsidRPr="00B16C65" w:rsidRDefault="001E1D4E" w:rsidP="00E21D7D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</w:p>
          <w:p w:rsidR="001E1D4E" w:rsidRPr="00B16C65" w:rsidRDefault="001E1D4E" w:rsidP="00E21D7D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B16C65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Fontes </w:t>
            </w:r>
            <w:proofErr w:type="spellStart"/>
            <w:r w:rsidRPr="00B16C65">
              <w:rPr>
                <w:rFonts w:ascii="Times New Roman" w:eastAsia="Times New Roman" w:hAnsi="Times New Roman" w:cs="Times New Roman"/>
                <w:b w:val="0"/>
                <w:color w:val="000000"/>
              </w:rPr>
              <w:t>narrativísticas</w:t>
            </w:r>
            <w:proofErr w:type="spellEnd"/>
            <w:r w:rsidRPr="00B16C65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e linguagens para a educação histórica</w:t>
            </w:r>
          </w:p>
          <w:p w:rsidR="001E1D4E" w:rsidRPr="00B16C65" w:rsidRDefault="001E1D4E" w:rsidP="00E21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1E1D4E" w:rsidRPr="00B16C65" w:rsidRDefault="001E1D4E" w:rsidP="00E21D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16C65">
              <w:rPr>
                <w:rFonts w:ascii="Times New Roman" w:hAnsi="Times New Roman" w:cs="Times New Roman"/>
                <w:b/>
              </w:rPr>
              <w:t>14h – 18h</w:t>
            </w:r>
          </w:p>
          <w:p w:rsidR="001E1D4E" w:rsidRPr="00B16C65" w:rsidRDefault="001E1D4E" w:rsidP="00E21D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E1D4E" w:rsidRPr="00B16C65" w:rsidRDefault="001E1D4E" w:rsidP="00E21D7D">
            <w:pPr>
              <w:suppressAutoHyphens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6C65">
              <w:rPr>
                <w:rFonts w:ascii="Times New Roman" w:eastAsia="Times New Roman" w:hAnsi="Times New Roman" w:cs="Times New Roman"/>
                <w:b/>
                <w:color w:val="000000"/>
              </w:rPr>
              <w:t>Painel 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r w:rsidRPr="00B16C65">
              <w:rPr>
                <w:rFonts w:ascii="Times New Roman" w:eastAsia="Times New Roman" w:hAnsi="Times New Roman" w:cs="Times New Roman"/>
                <w:b/>
                <w:color w:val="000000"/>
              </w:rPr>
              <w:t>- Comunicações de pesquisas</w:t>
            </w:r>
          </w:p>
          <w:p w:rsidR="001E1D4E" w:rsidRDefault="001E1D4E" w:rsidP="00E21D7D">
            <w:pPr>
              <w:suppressAutoHyphens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E1D4E" w:rsidRPr="00B16C65" w:rsidRDefault="001E1D4E" w:rsidP="00E21D7D">
            <w:pPr>
              <w:suppressAutoHyphens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16C65">
              <w:rPr>
                <w:rFonts w:ascii="Times New Roman" w:eastAsia="Times New Roman" w:hAnsi="Times New Roman" w:cs="Times New Roman"/>
                <w:color w:val="000000"/>
              </w:rPr>
              <w:t>Consciência histórica: diálogos e aprendizagem</w:t>
            </w:r>
          </w:p>
          <w:p w:rsidR="001E1D4E" w:rsidRPr="00B16C65" w:rsidRDefault="001E1D4E" w:rsidP="00E21D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1E1D4E" w:rsidRPr="00B16C65" w:rsidRDefault="001E1D4E" w:rsidP="00E21D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16C65">
              <w:rPr>
                <w:rFonts w:ascii="Times New Roman" w:hAnsi="Times New Roman" w:cs="Times New Roman"/>
                <w:b/>
              </w:rPr>
              <w:t>14h – 18h</w:t>
            </w:r>
          </w:p>
          <w:p w:rsidR="001E1D4E" w:rsidRPr="00B16C65" w:rsidRDefault="001E1D4E" w:rsidP="00E21D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1E1D4E" w:rsidRPr="00B16C65" w:rsidRDefault="001E1D4E" w:rsidP="00E21D7D">
            <w:pPr>
              <w:suppressAutoHyphens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6C65">
              <w:rPr>
                <w:rFonts w:ascii="Times New Roman" w:eastAsia="Times New Roman" w:hAnsi="Times New Roman" w:cs="Times New Roman"/>
                <w:b/>
                <w:color w:val="000000"/>
              </w:rPr>
              <w:t>Painel 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II</w:t>
            </w:r>
            <w:r w:rsidRPr="00B16C65">
              <w:rPr>
                <w:rFonts w:ascii="Times New Roman" w:eastAsia="Times New Roman" w:hAnsi="Times New Roman" w:cs="Times New Roman"/>
                <w:b/>
                <w:color w:val="000000"/>
              </w:rPr>
              <w:t>- Comunicações de pesquisas</w:t>
            </w:r>
          </w:p>
          <w:p w:rsidR="001E1D4E" w:rsidRDefault="001E1D4E" w:rsidP="00E21D7D">
            <w:pPr>
              <w:suppressAutoHyphens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E1D4E" w:rsidRPr="00B16C65" w:rsidRDefault="001E1D4E" w:rsidP="00E21D7D">
            <w:pPr>
              <w:suppressAutoHyphens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16C65">
              <w:rPr>
                <w:rFonts w:ascii="Times New Roman" w:eastAsia="Times New Roman" w:hAnsi="Times New Roman" w:cs="Times New Roman"/>
                <w:color w:val="000000"/>
              </w:rPr>
              <w:t>Educação histórica: epistemologia e pesquisa</w:t>
            </w:r>
          </w:p>
          <w:p w:rsidR="001E1D4E" w:rsidRPr="00B16C65" w:rsidRDefault="001E1D4E" w:rsidP="00E21D7D">
            <w:pPr>
              <w:suppressAutoHyphens/>
              <w:spacing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1E1D4E" w:rsidRPr="00B16C65" w:rsidRDefault="001E1D4E" w:rsidP="00E21D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1E1D4E" w:rsidRDefault="001E1D4E" w:rsidP="001E1D4E">
      <w:pPr>
        <w:rPr>
          <w:rFonts w:ascii="Times New Roman" w:hAnsi="Times New Roman" w:cs="Times New Roman"/>
          <w:b/>
        </w:rPr>
      </w:pPr>
    </w:p>
    <w:p w:rsidR="001E1D4E" w:rsidRDefault="001E1D4E" w:rsidP="001E1D4E">
      <w:pPr>
        <w:jc w:val="center"/>
        <w:rPr>
          <w:rFonts w:ascii="Times New Roman" w:hAnsi="Times New Roman" w:cs="Times New Roman"/>
          <w:b/>
        </w:rPr>
      </w:pPr>
    </w:p>
    <w:p w:rsidR="00A11C28" w:rsidRDefault="00A11C28"/>
    <w:sectPr w:rsidR="00A11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4E"/>
    <w:rsid w:val="001E1D4E"/>
    <w:rsid w:val="00A11C28"/>
    <w:rsid w:val="00BF263F"/>
    <w:rsid w:val="00EB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8EA05-88E9-4D84-BA80-AC208842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D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GradeClara-nfase4">
    <w:name w:val="Light Grid Accent 4"/>
    <w:basedOn w:val="Tabelanormal"/>
    <w:uiPriority w:val="62"/>
    <w:rsid w:val="001E1D4E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Polpot</dc:creator>
  <cp:keywords/>
  <dc:description/>
  <cp:lastModifiedBy>Polpot</cp:lastModifiedBy>
  <cp:revision>3</cp:revision>
  <dcterms:created xsi:type="dcterms:W3CDTF">2017-05-07T21:28:00Z</dcterms:created>
  <dcterms:modified xsi:type="dcterms:W3CDTF">2017-05-16T11:35:00Z</dcterms:modified>
</cp:coreProperties>
</file>