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07" w:rsidRDefault="00021807" w:rsidP="00577270">
      <w:pPr>
        <w:jc w:val="center"/>
        <w:rPr>
          <w:b/>
          <w:smallCaps/>
          <w:color w:val="171717" w:themeColor="background2" w:themeShade="1A"/>
          <w:sz w:val="32"/>
          <w:szCs w:val="32"/>
        </w:rPr>
      </w:pPr>
      <w:bookmarkStart w:id="0" w:name="_GoBack"/>
      <w:bookmarkEnd w:id="0"/>
      <w:r w:rsidRPr="00021807">
        <w:rPr>
          <w:b/>
          <w:smallCaps/>
          <w:noProof/>
          <w:color w:val="171717" w:themeColor="background2" w:themeShade="1A"/>
          <w:sz w:val="32"/>
          <w:szCs w:val="32"/>
          <w:lang w:val="pt-BR" w:eastAsia="pt-BR"/>
        </w:rPr>
        <w:drawing>
          <wp:inline distT="0" distB="0" distL="0" distR="0">
            <wp:extent cx="5400040" cy="571528"/>
            <wp:effectExtent l="19050" t="0" r="0" b="0"/>
            <wp:docPr id="1" name="Imagem 1" descr="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07" w:rsidRDefault="00021807" w:rsidP="00577270">
      <w:pPr>
        <w:jc w:val="center"/>
        <w:rPr>
          <w:b/>
          <w:smallCaps/>
          <w:color w:val="171717" w:themeColor="background2" w:themeShade="1A"/>
          <w:sz w:val="32"/>
          <w:szCs w:val="32"/>
        </w:rPr>
      </w:pPr>
    </w:p>
    <w:p w:rsidR="00021807" w:rsidRPr="00466B9D" w:rsidRDefault="00021807" w:rsidP="00577270">
      <w:pPr>
        <w:jc w:val="center"/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9D"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Colóquio </w:t>
      </w:r>
    </w:p>
    <w:p w:rsidR="00021807" w:rsidRPr="00466B9D" w:rsidRDefault="00021807" w:rsidP="00577270">
      <w:pPr>
        <w:jc w:val="center"/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9D"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Walter Benjamin e as imagens da História</w:t>
      </w:r>
    </w:p>
    <w:p w:rsidR="00577270" w:rsidRPr="00466B9D" w:rsidRDefault="00B57FE9" w:rsidP="00577270">
      <w:pPr>
        <w:jc w:val="center"/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9D">
        <w:rPr>
          <w:b/>
          <w:smallCaps/>
          <w:color w:val="171717" w:themeColor="background2" w:themeShade="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Programação</w:t>
      </w:r>
    </w:p>
    <w:p w:rsidR="00B57FE9" w:rsidRDefault="00B57FE9" w:rsidP="00577270">
      <w:pPr>
        <w:jc w:val="both"/>
        <w:rPr>
          <w:color w:val="171717" w:themeColor="background2" w:themeShade="1A"/>
          <w:sz w:val="24"/>
          <w:szCs w:val="24"/>
        </w:rPr>
      </w:pPr>
    </w:p>
    <w:p w:rsidR="00021807" w:rsidRPr="00021807" w:rsidRDefault="00021807" w:rsidP="00021807">
      <w:pPr>
        <w:jc w:val="center"/>
        <w:rPr>
          <w:b/>
          <w:color w:val="171717" w:themeColor="background2" w:themeShade="1A"/>
          <w:sz w:val="24"/>
          <w:szCs w:val="24"/>
        </w:rPr>
      </w:pPr>
      <w:r w:rsidRPr="00021807">
        <w:rPr>
          <w:b/>
          <w:color w:val="171717" w:themeColor="background2" w:themeShade="1A"/>
          <w:sz w:val="24"/>
          <w:szCs w:val="24"/>
        </w:rPr>
        <w:t>Dia 06/08/2013</w:t>
      </w:r>
    </w:p>
    <w:p w:rsidR="00021807" w:rsidRDefault="00021807" w:rsidP="00577270">
      <w:pPr>
        <w:jc w:val="both"/>
        <w:rPr>
          <w:color w:val="171717" w:themeColor="background2" w:themeShade="1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C59F6" w:rsidTr="00BC59F6">
        <w:tc>
          <w:tcPr>
            <w:tcW w:w="8644" w:type="dxa"/>
            <w:shd w:val="clear" w:color="auto" w:fill="9CC2E5" w:themeFill="accent1" w:themeFillTint="99"/>
          </w:tcPr>
          <w:p w:rsidR="00BC59F6" w:rsidRDefault="00BC59F6" w:rsidP="00BC59F6">
            <w:pPr>
              <w:jc w:val="both"/>
              <w:rPr>
                <w:b/>
                <w:color w:val="171717" w:themeColor="background2" w:themeShade="1A"/>
                <w:sz w:val="28"/>
                <w:szCs w:val="28"/>
              </w:rPr>
            </w:pPr>
            <w:r w:rsidRPr="00BC59F6">
              <w:rPr>
                <w:b/>
                <w:color w:val="171717" w:themeColor="background2" w:themeShade="1A"/>
                <w:sz w:val="28"/>
                <w:szCs w:val="28"/>
              </w:rPr>
              <w:t xml:space="preserve">10 às 12. Conferência: </w:t>
            </w:r>
          </w:p>
          <w:p w:rsidR="00BC59F6" w:rsidRDefault="00BC59F6" w:rsidP="00BC59F6">
            <w:pPr>
              <w:jc w:val="both"/>
              <w:rPr>
                <w:b/>
                <w:i/>
                <w:color w:val="171717" w:themeColor="background2" w:themeShade="1A"/>
                <w:sz w:val="28"/>
                <w:szCs w:val="28"/>
              </w:rPr>
            </w:pPr>
            <w:r w:rsidRPr="00BC59F6">
              <w:rPr>
                <w:b/>
                <w:i/>
                <w:color w:val="171717" w:themeColor="background2" w:themeShade="1A"/>
                <w:sz w:val="28"/>
                <w:szCs w:val="28"/>
              </w:rPr>
              <w:t xml:space="preserve">Do gesto destrutivo à abertura do espaço: em torno do conceito benjaminiano de violência (Gewalt) </w:t>
            </w:r>
          </w:p>
          <w:p w:rsidR="00BC59F6" w:rsidRPr="00BC59F6" w:rsidRDefault="00BC59F6" w:rsidP="00BC59F6">
            <w:pPr>
              <w:jc w:val="both"/>
              <w:rPr>
                <w:b/>
                <w:color w:val="171717" w:themeColor="background2" w:themeShade="1A"/>
                <w:sz w:val="28"/>
                <w:szCs w:val="28"/>
              </w:rPr>
            </w:pPr>
            <w:r w:rsidRPr="00BC59F6">
              <w:rPr>
                <w:b/>
                <w:color w:val="171717" w:themeColor="background2" w:themeShade="1A"/>
                <w:sz w:val="28"/>
                <w:szCs w:val="28"/>
              </w:rPr>
              <w:t>Professora Maria João Cantinho (IADE).</w:t>
            </w:r>
          </w:p>
          <w:p w:rsidR="00BC59F6" w:rsidRDefault="00BC59F6" w:rsidP="00BC59F6">
            <w:pPr>
              <w:jc w:val="both"/>
              <w:rPr>
                <w:b/>
                <w:color w:val="171717" w:themeColor="background2" w:themeShade="1A"/>
                <w:sz w:val="28"/>
                <w:szCs w:val="28"/>
              </w:rPr>
            </w:pPr>
            <w:r w:rsidRPr="00BC59F6">
              <w:rPr>
                <w:b/>
                <w:color w:val="171717" w:themeColor="background2" w:themeShade="1A"/>
                <w:sz w:val="28"/>
                <w:szCs w:val="28"/>
              </w:rPr>
              <w:t>Local: Mini-Auditório Luís Palacín</w:t>
            </w:r>
          </w:p>
        </w:tc>
      </w:tr>
    </w:tbl>
    <w:p w:rsidR="00BC59F6" w:rsidRDefault="00BC59F6" w:rsidP="00577270">
      <w:pPr>
        <w:jc w:val="both"/>
        <w:rPr>
          <w:b/>
          <w:color w:val="171717" w:themeColor="background2" w:themeShade="1A"/>
          <w:sz w:val="28"/>
          <w:szCs w:val="28"/>
        </w:rPr>
      </w:pPr>
    </w:p>
    <w:p w:rsidR="00133652" w:rsidRDefault="00021807" w:rsidP="00577270">
      <w:pPr>
        <w:jc w:val="both"/>
        <w:rPr>
          <w:b/>
          <w:color w:val="171717" w:themeColor="background2" w:themeShade="1A"/>
          <w:sz w:val="24"/>
          <w:szCs w:val="24"/>
        </w:rPr>
      </w:pPr>
      <w:r w:rsidRPr="00021807">
        <w:rPr>
          <w:b/>
          <w:color w:val="171717" w:themeColor="background2" w:themeShade="1A"/>
          <w:sz w:val="24"/>
          <w:szCs w:val="24"/>
        </w:rPr>
        <w:t>Mesas Redondas</w:t>
      </w:r>
      <w:r w:rsidR="00133652">
        <w:rPr>
          <w:b/>
          <w:color w:val="171717" w:themeColor="background2" w:themeShade="1A"/>
          <w:sz w:val="24"/>
          <w:szCs w:val="24"/>
        </w:rPr>
        <w:t xml:space="preserve"> (MR)</w:t>
      </w:r>
      <w:r w:rsidR="004D7196">
        <w:rPr>
          <w:b/>
          <w:color w:val="171717" w:themeColor="background2" w:themeShade="1A"/>
          <w:sz w:val="24"/>
          <w:szCs w:val="24"/>
        </w:rPr>
        <w:t xml:space="preserve"> </w:t>
      </w:r>
    </w:p>
    <w:p w:rsidR="00021807" w:rsidRPr="00021807" w:rsidRDefault="00133652" w:rsidP="00577270">
      <w:pPr>
        <w:jc w:val="both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 xml:space="preserve">Local: </w:t>
      </w:r>
      <w:r w:rsidR="009E5F51" w:rsidRPr="009E5F51">
        <w:rPr>
          <w:b/>
          <w:color w:val="171717" w:themeColor="background2" w:themeShade="1A"/>
          <w:sz w:val="24"/>
          <w:szCs w:val="24"/>
        </w:rPr>
        <w:t>Mini-</w:t>
      </w:r>
      <w:r w:rsidR="009E5F51">
        <w:rPr>
          <w:b/>
          <w:color w:val="171717" w:themeColor="background2" w:themeShade="1A"/>
          <w:sz w:val="24"/>
          <w:szCs w:val="24"/>
        </w:rPr>
        <w:t>Auditório Luís Palacín</w:t>
      </w:r>
      <w:r w:rsidR="009E5F51" w:rsidRPr="009E5F51">
        <w:rPr>
          <w:b/>
          <w:color w:val="171717" w:themeColor="background2" w:themeShade="1A"/>
          <w:sz w:val="24"/>
          <w:szCs w:val="24"/>
        </w:rPr>
        <w:t xml:space="preserve"> </w:t>
      </w:r>
      <w:r>
        <w:rPr>
          <w:b/>
          <w:color w:val="171717" w:themeColor="background2" w:themeShade="1A"/>
          <w:sz w:val="24"/>
          <w:szCs w:val="24"/>
        </w:rPr>
        <w:t>(FH/UFG)</w:t>
      </w:r>
    </w:p>
    <w:p w:rsidR="00021807" w:rsidRDefault="00021807" w:rsidP="00577270">
      <w:pPr>
        <w:jc w:val="both"/>
        <w:rPr>
          <w:color w:val="171717" w:themeColor="background2" w:themeShade="1A"/>
          <w:sz w:val="24"/>
          <w:szCs w:val="24"/>
        </w:rPr>
      </w:pPr>
    </w:p>
    <w:p w:rsidR="0090706C" w:rsidRDefault="002630A4" w:rsidP="00577270">
      <w:pPr>
        <w:jc w:val="both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>14</w:t>
      </w:r>
      <w:r w:rsidR="0090706C" w:rsidRPr="004D7196">
        <w:rPr>
          <w:b/>
          <w:color w:val="171717" w:themeColor="background2" w:themeShade="1A"/>
          <w:sz w:val="24"/>
          <w:szCs w:val="24"/>
        </w:rPr>
        <w:t xml:space="preserve"> </w:t>
      </w:r>
      <w:r w:rsidRPr="004D7196">
        <w:rPr>
          <w:b/>
          <w:color w:val="171717" w:themeColor="background2" w:themeShade="1A"/>
          <w:sz w:val="24"/>
          <w:szCs w:val="24"/>
        </w:rPr>
        <w:t>às 16</w:t>
      </w:r>
      <w:r w:rsidR="0090706C" w:rsidRPr="004D7196">
        <w:rPr>
          <w:b/>
          <w:color w:val="171717" w:themeColor="background2" w:themeShade="1A"/>
          <w:sz w:val="24"/>
          <w:szCs w:val="24"/>
        </w:rPr>
        <w:t xml:space="preserve"> </w:t>
      </w:r>
      <w:r w:rsidR="00021807" w:rsidRPr="004D7196">
        <w:rPr>
          <w:b/>
          <w:color w:val="171717" w:themeColor="background2" w:themeShade="1A"/>
          <w:sz w:val="24"/>
          <w:szCs w:val="24"/>
        </w:rPr>
        <w:t>–</w:t>
      </w:r>
      <w:r w:rsidR="0090706C" w:rsidRPr="004D7196">
        <w:rPr>
          <w:b/>
          <w:color w:val="171717" w:themeColor="background2" w:themeShade="1A"/>
          <w:sz w:val="24"/>
          <w:szCs w:val="24"/>
        </w:rPr>
        <w:t xml:space="preserve"> </w:t>
      </w:r>
      <w:r w:rsidR="004D7196" w:rsidRPr="004D7196">
        <w:rPr>
          <w:b/>
          <w:color w:val="171717" w:themeColor="background2" w:themeShade="1A"/>
          <w:sz w:val="24"/>
          <w:szCs w:val="24"/>
        </w:rPr>
        <w:t>MR 1</w:t>
      </w:r>
      <w:r w:rsidR="00133652">
        <w:rPr>
          <w:b/>
          <w:color w:val="171717" w:themeColor="background2" w:themeShade="1A"/>
          <w:sz w:val="24"/>
          <w:szCs w:val="24"/>
        </w:rPr>
        <w:t>:</w:t>
      </w:r>
      <w:r w:rsidR="004D7196">
        <w:rPr>
          <w:color w:val="171717" w:themeColor="background2" w:themeShade="1A"/>
          <w:sz w:val="24"/>
          <w:szCs w:val="24"/>
        </w:rPr>
        <w:t xml:space="preserve"> </w:t>
      </w:r>
      <w:r w:rsidR="00005759" w:rsidRPr="00021807">
        <w:rPr>
          <w:b/>
          <w:color w:val="171717" w:themeColor="background2" w:themeShade="1A"/>
          <w:sz w:val="24"/>
          <w:szCs w:val="24"/>
        </w:rPr>
        <w:t>História, memória, rememoração e testemunho.</w:t>
      </w:r>
    </w:p>
    <w:p w:rsidR="00021807" w:rsidRPr="00021807" w:rsidRDefault="00021807" w:rsidP="00577270">
      <w:pPr>
        <w:jc w:val="both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>Debatedores: Professor Carlos Oiti Berbert Júnior; Professora Maria João Cantinho</w:t>
      </w:r>
    </w:p>
    <w:p w:rsidR="00005759" w:rsidRPr="0086589B" w:rsidRDefault="00005759" w:rsidP="00005759">
      <w:pPr>
        <w:pStyle w:val="PargrafodaLista"/>
        <w:numPr>
          <w:ilvl w:val="0"/>
          <w:numId w:val="1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João Eratóstenes Doulgras Cardoso: “As Memórias de Pedro Nava, Rememoração e Narrativa. Uma Análise benjaminiana. A fresta do instante e a experiência do choque na busca pela redenção do passado. Correspondências.</w:t>
      </w:r>
    </w:p>
    <w:p w:rsidR="00005759" w:rsidRPr="0086589B" w:rsidRDefault="00005759" w:rsidP="00005759">
      <w:pPr>
        <w:pStyle w:val="PargrafodaLista"/>
        <w:numPr>
          <w:ilvl w:val="0"/>
          <w:numId w:val="1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 xml:space="preserve">Daniele Maia: </w:t>
      </w:r>
      <w:r w:rsidR="00F32164" w:rsidRPr="0086589B">
        <w:rPr>
          <w:color w:val="171717" w:themeColor="background2" w:themeShade="1A"/>
          <w:sz w:val="24"/>
          <w:szCs w:val="24"/>
        </w:rPr>
        <w:t>“</w:t>
      </w:r>
      <w:r w:rsidRPr="0086589B">
        <w:rPr>
          <w:rFonts w:cs="Arial"/>
          <w:bCs/>
          <w:color w:val="171717" w:themeColor="background2" w:themeShade="1A"/>
          <w:sz w:val="24"/>
          <w:szCs w:val="24"/>
          <w:shd w:val="clear" w:color="auto" w:fill="FFFFFF"/>
        </w:rPr>
        <w:t>O significado da morte após o holocausto: rememoração como uma urgência vital</w:t>
      </w:r>
      <w:r w:rsidR="00F32164" w:rsidRPr="0086589B">
        <w:rPr>
          <w:rFonts w:cs="Arial"/>
          <w:bCs/>
          <w:color w:val="171717" w:themeColor="background2" w:themeShade="1A"/>
          <w:sz w:val="24"/>
          <w:szCs w:val="24"/>
          <w:shd w:val="clear" w:color="auto" w:fill="FFFFFF"/>
        </w:rPr>
        <w:t>”</w:t>
      </w:r>
      <w:r w:rsidRPr="0086589B">
        <w:rPr>
          <w:rFonts w:cs="Arial"/>
          <w:bCs/>
          <w:color w:val="171717" w:themeColor="background2" w:themeShade="1A"/>
          <w:sz w:val="24"/>
          <w:szCs w:val="24"/>
          <w:shd w:val="clear" w:color="auto" w:fill="FFFFFF"/>
        </w:rPr>
        <w:t xml:space="preserve">. </w:t>
      </w:r>
    </w:p>
    <w:p w:rsidR="00005759" w:rsidRPr="0086589B" w:rsidRDefault="00005759" w:rsidP="00005759">
      <w:pPr>
        <w:pStyle w:val="PargrafodaLista"/>
        <w:numPr>
          <w:ilvl w:val="0"/>
          <w:numId w:val="1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rFonts w:cs="Arial"/>
          <w:bCs/>
          <w:color w:val="171717" w:themeColor="background2" w:themeShade="1A"/>
          <w:sz w:val="24"/>
          <w:szCs w:val="24"/>
          <w:shd w:val="clear" w:color="auto" w:fill="FFFFFF"/>
        </w:rPr>
        <w:t>Matheus de Mesquita e Pontes</w:t>
      </w:r>
      <w:r w:rsidR="00EA48B2" w:rsidRPr="0086589B">
        <w:rPr>
          <w:rFonts w:cs="Arial"/>
          <w:bCs/>
          <w:color w:val="171717" w:themeColor="background2" w:themeShade="1A"/>
          <w:sz w:val="24"/>
          <w:szCs w:val="24"/>
          <w:shd w:val="clear" w:color="auto" w:fill="FFFFFF"/>
        </w:rPr>
        <w:t>: MILITÂNCIA LITERÁRIA NO PCB (1930-1954)</w:t>
      </w:r>
      <w:r w:rsidR="00EA48B2"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: a construção da memória heroica e a formação da identidade revolucionária através da literatura de Patrícia Galvão e Jorge Amado.</w:t>
      </w:r>
    </w:p>
    <w:p w:rsidR="00F32164" w:rsidRPr="0086589B" w:rsidRDefault="00F32164" w:rsidP="00005759">
      <w:pPr>
        <w:pStyle w:val="PargrafodaLista"/>
        <w:numPr>
          <w:ilvl w:val="0"/>
          <w:numId w:val="1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Manoel Gustavo de Souza Neto: “O Relógio Estilhaçado: História, Estética e Política em Walter Benjamin.</w:t>
      </w:r>
    </w:p>
    <w:p w:rsidR="002630A4" w:rsidRPr="0086589B" w:rsidRDefault="002630A4" w:rsidP="002630A4">
      <w:pPr>
        <w:jc w:val="both"/>
        <w:rPr>
          <w:color w:val="171717" w:themeColor="background2" w:themeShade="1A"/>
          <w:sz w:val="24"/>
          <w:szCs w:val="24"/>
        </w:rPr>
      </w:pPr>
    </w:p>
    <w:p w:rsidR="00F32164" w:rsidRDefault="00F32164" w:rsidP="002630A4">
      <w:pPr>
        <w:jc w:val="both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>16</w:t>
      </w:r>
      <w:r w:rsidR="00021807" w:rsidRPr="004D7196">
        <w:rPr>
          <w:b/>
          <w:color w:val="171717" w:themeColor="background2" w:themeShade="1A"/>
          <w:sz w:val="24"/>
          <w:szCs w:val="24"/>
        </w:rPr>
        <w:t>:</w:t>
      </w:r>
      <w:r w:rsidRPr="004D7196">
        <w:rPr>
          <w:b/>
          <w:color w:val="171717" w:themeColor="background2" w:themeShade="1A"/>
          <w:sz w:val="24"/>
          <w:szCs w:val="24"/>
        </w:rPr>
        <w:t>30 às 18</w:t>
      </w:r>
      <w:r w:rsidR="00021807" w:rsidRPr="004D7196">
        <w:rPr>
          <w:b/>
          <w:color w:val="171717" w:themeColor="background2" w:themeShade="1A"/>
          <w:sz w:val="24"/>
          <w:szCs w:val="24"/>
        </w:rPr>
        <w:t>:</w:t>
      </w:r>
      <w:r w:rsidRPr="004D7196">
        <w:rPr>
          <w:b/>
          <w:color w:val="171717" w:themeColor="background2" w:themeShade="1A"/>
          <w:sz w:val="24"/>
          <w:szCs w:val="24"/>
        </w:rPr>
        <w:t xml:space="preserve">30 </w:t>
      </w:r>
      <w:r w:rsidR="00021807" w:rsidRPr="004D7196">
        <w:rPr>
          <w:b/>
          <w:color w:val="171717" w:themeColor="background2" w:themeShade="1A"/>
          <w:sz w:val="24"/>
          <w:szCs w:val="24"/>
        </w:rPr>
        <w:t xml:space="preserve">– </w:t>
      </w:r>
      <w:r w:rsidR="00133652">
        <w:rPr>
          <w:b/>
          <w:color w:val="171717" w:themeColor="background2" w:themeShade="1A"/>
          <w:sz w:val="24"/>
          <w:szCs w:val="24"/>
        </w:rPr>
        <w:t xml:space="preserve">MR2: </w:t>
      </w:r>
      <w:r w:rsidR="00F763AD" w:rsidRPr="004D7196">
        <w:rPr>
          <w:b/>
          <w:color w:val="171717" w:themeColor="background2" w:themeShade="1A"/>
          <w:sz w:val="24"/>
          <w:szCs w:val="24"/>
        </w:rPr>
        <w:t>Música, experiência de choque, redenção</w:t>
      </w:r>
    </w:p>
    <w:p w:rsidR="004D7196" w:rsidRPr="004D7196" w:rsidRDefault="004D7196" w:rsidP="004D7196">
      <w:pPr>
        <w:jc w:val="both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lastRenderedPageBreak/>
        <w:t xml:space="preserve">Debatedores: Professor </w:t>
      </w:r>
      <w:r>
        <w:rPr>
          <w:b/>
          <w:color w:val="171717" w:themeColor="background2" w:themeShade="1A"/>
          <w:sz w:val="24"/>
          <w:szCs w:val="24"/>
        </w:rPr>
        <w:t>Rafael Saddi Teixeira</w:t>
      </w:r>
      <w:r w:rsidRPr="004D7196">
        <w:rPr>
          <w:b/>
          <w:color w:val="171717" w:themeColor="background2" w:themeShade="1A"/>
          <w:sz w:val="24"/>
          <w:szCs w:val="24"/>
        </w:rPr>
        <w:t>; Professora Maria João Cantinho</w:t>
      </w:r>
    </w:p>
    <w:p w:rsidR="00F763AD" w:rsidRPr="0086589B" w:rsidRDefault="00F763AD" w:rsidP="00F763AD">
      <w:pPr>
        <w:pStyle w:val="PargrafodaLista"/>
        <w:numPr>
          <w:ilvl w:val="0"/>
          <w:numId w:val="2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Luíz Eduardo Fleury: “Goiânia e o Movimento Punk. Relações benjaminianas na construção do movimento punk em Goiânia.</w:t>
      </w:r>
    </w:p>
    <w:p w:rsidR="00F763AD" w:rsidRPr="0086589B" w:rsidRDefault="00F763AD" w:rsidP="00F763AD">
      <w:pPr>
        <w:pStyle w:val="PargrafodaLista"/>
        <w:numPr>
          <w:ilvl w:val="0"/>
          <w:numId w:val="2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Dráulio Carvalho Assis: “Poesia em Jim Morrison: Utopia, Choque e Redenção na Transversalidade da linguagem”.</w:t>
      </w:r>
    </w:p>
    <w:p w:rsidR="00F763AD" w:rsidRPr="0086589B" w:rsidRDefault="00F763AD" w:rsidP="00F763AD">
      <w:pPr>
        <w:pStyle w:val="PargrafodaLista"/>
        <w:numPr>
          <w:ilvl w:val="0"/>
          <w:numId w:val="2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Helder Canal de Oliveira: “Elomar Figueira Mello: entre o sertanejo e o flâneur”.</w:t>
      </w:r>
    </w:p>
    <w:p w:rsidR="00BA3FA0" w:rsidRPr="0086589B" w:rsidRDefault="00BA3FA0" w:rsidP="00F763AD">
      <w:pPr>
        <w:pStyle w:val="PargrafodaLista"/>
        <w:numPr>
          <w:ilvl w:val="0"/>
          <w:numId w:val="2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color w:val="171717" w:themeColor="background2" w:themeShade="1A"/>
          <w:sz w:val="24"/>
          <w:szCs w:val="24"/>
        </w:rPr>
        <w:t>Victor Creti Bruzadelli: “O Sonho e a Tropicália: o processo de reprodução musical tropicalista pela perspectiva do sonho em Freud.”</w:t>
      </w:r>
    </w:p>
    <w:p w:rsidR="004D7196" w:rsidRDefault="004D7196" w:rsidP="00F763AD">
      <w:pPr>
        <w:jc w:val="both"/>
        <w:rPr>
          <w:color w:val="171717" w:themeColor="background2" w:themeShade="1A"/>
          <w:sz w:val="24"/>
          <w:szCs w:val="24"/>
        </w:rPr>
      </w:pPr>
    </w:p>
    <w:p w:rsidR="004D7196" w:rsidRDefault="004D7196" w:rsidP="004D7196">
      <w:pPr>
        <w:jc w:val="center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>Dia 0</w:t>
      </w:r>
      <w:r>
        <w:rPr>
          <w:b/>
          <w:color w:val="171717" w:themeColor="background2" w:themeShade="1A"/>
          <w:sz w:val="24"/>
          <w:szCs w:val="24"/>
        </w:rPr>
        <w:t>7</w:t>
      </w:r>
      <w:r w:rsidRPr="004D7196">
        <w:rPr>
          <w:b/>
          <w:color w:val="171717" w:themeColor="background2" w:themeShade="1A"/>
          <w:sz w:val="24"/>
          <w:szCs w:val="24"/>
        </w:rPr>
        <w:t>/08/2013</w:t>
      </w:r>
    </w:p>
    <w:p w:rsidR="00133652" w:rsidRDefault="00133652" w:rsidP="00133652">
      <w:pPr>
        <w:jc w:val="both"/>
        <w:rPr>
          <w:b/>
          <w:color w:val="171717" w:themeColor="background2" w:themeShade="1A"/>
          <w:sz w:val="24"/>
          <w:szCs w:val="24"/>
        </w:rPr>
      </w:pPr>
    </w:p>
    <w:p w:rsidR="00133652" w:rsidRPr="00133652" w:rsidRDefault="00133652" w:rsidP="00133652">
      <w:pPr>
        <w:jc w:val="both"/>
        <w:rPr>
          <w:b/>
          <w:color w:val="171717" w:themeColor="background2" w:themeShade="1A"/>
          <w:sz w:val="24"/>
          <w:szCs w:val="24"/>
        </w:rPr>
      </w:pPr>
      <w:r w:rsidRPr="00133652">
        <w:rPr>
          <w:b/>
          <w:color w:val="171717" w:themeColor="background2" w:themeShade="1A"/>
          <w:sz w:val="24"/>
          <w:szCs w:val="24"/>
        </w:rPr>
        <w:t xml:space="preserve">Mesas Redondas (MR) </w:t>
      </w:r>
    </w:p>
    <w:p w:rsidR="00133652" w:rsidRPr="00133652" w:rsidRDefault="00133652" w:rsidP="00133652">
      <w:pPr>
        <w:jc w:val="both"/>
        <w:rPr>
          <w:b/>
          <w:color w:val="171717" w:themeColor="background2" w:themeShade="1A"/>
          <w:sz w:val="24"/>
          <w:szCs w:val="24"/>
        </w:rPr>
      </w:pPr>
      <w:r w:rsidRPr="00133652">
        <w:rPr>
          <w:b/>
          <w:color w:val="171717" w:themeColor="background2" w:themeShade="1A"/>
          <w:sz w:val="24"/>
          <w:szCs w:val="24"/>
        </w:rPr>
        <w:t xml:space="preserve">Local: </w:t>
      </w:r>
      <w:r w:rsidR="009E5F51" w:rsidRPr="009E5F51">
        <w:rPr>
          <w:b/>
          <w:color w:val="171717" w:themeColor="background2" w:themeShade="1A"/>
          <w:sz w:val="24"/>
          <w:szCs w:val="24"/>
        </w:rPr>
        <w:t>Mini-</w:t>
      </w:r>
      <w:r w:rsidR="009E5F51">
        <w:rPr>
          <w:b/>
          <w:color w:val="171717" w:themeColor="background2" w:themeShade="1A"/>
          <w:sz w:val="24"/>
          <w:szCs w:val="24"/>
        </w:rPr>
        <w:t>Auditório Luís Palacín</w:t>
      </w:r>
      <w:r w:rsidR="009E5F51" w:rsidRPr="009E5F51">
        <w:rPr>
          <w:b/>
          <w:color w:val="171717" w:themeColor="background2" w:themeShade="1A"/>
          <w:sz w:val="24"/>
          <w:szCs w:val="24"/>
        </w:rPr>
        <w:t xml:space="preserve"> </w:t>
      </w:r>
      <w:r w:rsidRPr="00133652">
        <w:rPr>
          <w:b/>
          <w:color w:val="171717" w:themeColor="background2" w:themeShade="1A"/>
          <w:sz w:val="24"/>
          <w:szCs w:val="24"/>
        </w:rPr>
        <w:t>(FH/UFG)</w:t>
      </w:r>
    </w:p>
    <w:p w:rsidR="00133652" w:rsidRDefault="00133652" w:rsidP="004D7196">
      <w:pPr>
        <w:jc w:val="both"/>
        <w:rPr>
          <w:b/>
          <w:color w:val="171717" w:themeColor="background2" w:themeShade="1A"/>
          <w:sz w:val="24"/>
          <w:szCs w:val="24"/>
        </w:rPr>
      </w:pPr>
    </w:p>
    <w:p w:rsidR="004D7196" w:rsidRDefault="004D7196" w:rsidP="004D7196">
      <w:pPr>
        <w:jc w:val="both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>1</w:t>
      </w:r>
      <w:r>
        <w:rPr>
          <w:b/>
          <w:color w:val="171717" w:themeColor="background2" w:themeShade="1A"/>
          <w:sz w:val="24"/>
          <w:szCs w:val="24"/>
        </w:rPr>
        <w:t>0</w:t>
      </w:r>
      <w:r w:rsidRPr="004D7196">
        <w:rPr>
          <w:b/>
          <w:color w:val="171717" w:themeColor="background2" w:themeShade="1A"/>
          <w:sz w:val="24"/>
          <w:szCs w:val="24"/>
        </w:rPr>
        <w:t>:</w:t>
      </w:r>
      <w:r>
        <w:rPr>
          <w:b/>
          <w:color w:val="171717" w:themeColor="background2" w:themeShade="1A"/>
          <w:sz w:val="24"/>
          <w:szCs w:val="24"/>
        </w:rPr>
        <w:t>0</w:t>
      </w:r>
      <w:r w:rsidRPr="004D7196">
        <w:rPr>
          <w:b/>
          <w:color w:val="171717" w:themeColor="background2" w:themeShade="1A"/>
          <w:sz w:val="24"/>
          <w:szCs w:val="24"/>
        </w:rPr>
        <w:t>0 às 1</w:t>
      </w:r>
      <w:r>
        <w:rPr>
          <w:b/>
          <w:color w:val="171717" w:themeColor="background2" w:themeShade="1A"/>
          <w:sz w:val="24"/>
          <w:szCs w:val="24"/>
        </w:rPr>
        <w:t>2</w:t>
      </w:r>
      <w:r w:rsidRPr="004D7196">
        <w:rPr>
          <w:b/>
          <w:color w:val="171717" w:themeColor="background2" w:themeShade="1A"/>
          <w:sz w:val="24"/>
          <w:szCs w:val="24"/>
        </w:rPr>
        <w:t>:</w:t>
      </w:r>
      <w:r>
        <w:rPr>
          <w:b/>
          <w:color w:val="171717" w:themeColor="background2" w:themeShade="1A"/>
          <w:sz w:val="24"/>
          <w:szCs w:val="24"/>
        </w:rPr>
        <w:t>0</w:t>
      </w:r>
      <w:r w:rsidRPr="004D7196">
        <w:rPr>
          <w:b/>
          <w:color w:val="171717" w:themeColor="background2" w:themeShade="1A"/>
          <w:sz w:val="24"/>
          <w:szCs w:val="24"/>
        </w:rPr>
        <w:t xml:space="preserve">0 – </w:t>
      </w:r>
      <w:r w:rsidR="00133652">
        <w:rPr>
          <w:b/>
          <w:color w:val="171717" w:themeColor="background2" w:themeShade="1A"/>
          <w:sz w:val="24"/>
          <w:szCs w:val="24"/>
        </w:rPr>
        <w:t xml:space="preserve">MR 3: </w:t>
      </w:r>
      <w:r w:rsidRPr="004D7196">
        <w:rPr>
          <w:b/>
          <w:color w:val="171717" w:themeColor="background2" w:themeShade="1A"/>
          <w:sz w:val="24"/>
          <w:szCs w:val="24"/>
        </w:rPr>
        <w:t xml:space="preserve">Fotografia, Técnica e Modernidade </w:t>
      </w:r>
    </w:p>
    <w:p w:rsidR="004D7196" w:rsidRPr="004D7196" w:rsidRDefault="004D7196" w:rsidP="004D7196">
      <w:pPr>
        <w:jc w:val="both"/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 xml:space="preserve">Debatedores: Professor </w:t>
      </w:r>
      <w:r>
        <w:rPr>
          <w:b/>
          <w:color w:val="171717" w:themeColor="background2" w:themeShade="1A"/>
          <w:sz w:val="24"/>
          <w:szCs w:val="24"/>
        </w:rPr>
        <w:t>Cristiano Pereira Alencar</w:t>
      </w:r>
      <w:r w:rsidRPr="004D7196">
        <w:rPr>
          <w:b/>
          <w:color w:val="171717" w:themeColor="background2" w:themeShade="1A"/>
          <w:sz w:val="24"/>
          <w:szCs w:val="24"/>
        </w:rPr>
        <w:t>; Professora Maria João Cantinho</w:t>
      </w:r>
    </w:p>
    <w:p w:rsidR="00F20288" w:rsidRPr="00F20288" w:rsidRDefault="00F20288" w:rsidP="00F20288">
      <w:pPr>
        <w:pStyle w:val="PargrafodaLista"/>
        <w:numPr>
          <w:ilvl w:val="0"/>
          <w:numId w:val="6"/>
        </w:numPr>
        <w:jc w:val="both"/>
        <w:rPr>
          <w:color w:val="171717" w:themeColor="background2" w:themeShade="1A"/>
          <w:sz w:val="24"/>
          <w:szCs w:val="24"/>
        </w:rPr>
      </w:pPr>
      <w:r w:rsidRPr="00F20288">
        <w:rPr>
          <w:color w:val="171717" w:themeColor="background2" w:themeShade="1A"/>
          <w:sz w:val="24"/>
          <w:szCs w:val="24"/>
        </w:rPr>
        <w:t>Josias Freire: “</w:t>
      </w:r>
      <w:r w:rsidRPr="00F20288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Walter Benjamin e a História da Técnica”.</w:t>
      </w:r>
    </w:p>
    <w:p w:rsidR="002E4AB0" w:rsidRPr="0086589B" w:rsidRDefault="002E4AB0" w:rsidP="00F20288">
      <w:pPr>
        <w:pStyle w:val="PargrafodaLista"/>
        <w:numPr>
          <w:ilvl w:val="0"/>
          <w:numId w:val="6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Ana Rita Vidica: “Benjamin e as intervenções artísticas urbanas com o uso da fotografia: cruzamentos pelo andar da cidade.”</w:t>
      </w:r>
    </w:p>
    <w:p w:rsidR="00BE4EBA" w:rsidRPr="0086589B" w:rsidRDefault="00BA3FA0" w:rsidP="00F20288">
      <w:pPr>
        <w:pStyle w:val="PargrafodaLista"/>
        <w:numPr>
          <w:ilvl w:val="0"/>
          <w:numId w:val="6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Rafael Gonçalves Borges: “Cinema, Alegoria e Modernidade: a Crítica ao Progresso contida no novo Western.”</w:t>
      </w:r>
    </w:p>
    <w:p w:rsidR="00BA3FA0" w:rsidRPr="0017335F" w:rsidRDefault="00BA3FA0" w:rsidP="00F20288">
      <w:pPr>
        <w:pStyle w:val="PargrafodaLista"/>
        <w:numPr>
          <w:ilvl w:val="0"/>
          <w:numId w:val="6"/>
        </w:numPr>
        <w:jc w:val="both"/>
        <w:rPr>
          <w:color w:val="171717" w:themeColor="background2" w:themeShade="1A"/>
          <w:sz w:val="24"/>
          <w:szCs w:val="24"/>
        </w:rPr>
      </w:pPr>
      <w:r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Guilherme Talarico: “O Fotógrafo Alois Feitch</w:t>
      </w:r>
      <w:r w:rsidR="00747DE8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t</w:t>
      </w:r>
      <w:r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enberg</w:t>
      </w:r>
      <w:r w:rsidR="00747DE8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>er</w:t>
      </w:r>
      <w:r w:rsidRPr="0086589B">
        <w:rPr>
          <w:rFonts w:cs="Arial"/>
          <w:color w:val="171717" w:themeColor="background2" w:themeShade="1A"/>
          <w:sz w:val="24"/>
          <w:szCs w:val="24"/>
          <w:shd w:val="clear" w:color="auto" w:fill="FFFFFF"/>
        </w:rPr>
        <w:t xml:space="preserve"> na Construção de Goiânia – 1937: imagens alegóricas de uma modernidade possível.”</w:t>
      </w:r>
    </w:p>
    <w:p w:rsidR="0017335F" w:rsidRDefault="0017335F" w:rsidP="0017335F">
      <w:pPr>
        <w:pStyle w:val="PargrafodaLista"/>
        <w:jc w:val="both"/>
        <w:rPr>
          <w:color w:val="171717" w:themeColor="background2" w:themeShade="1A"/>
          <w:sz w:val="24"/>
          <w:szCs w:val="24"/>
        </w:rPr>
      </w:pPr>
    </w:p>
    <w:p w:rsidR="004D7196" w:rsidRDefault="004D7196" w:rsidP="004D7196">
      <w:pPr>
        <w:rPr>
          <w:b/>
          <w:color w:val="171717" w:themeColor="background2" w:themeShade="1A"/>
          <w:sz w:val="24"/>
          <w:szCs w:val="24"/>
        </w:rPr>
      </w:pPr>
      <w:r w:rsidRPr="004D7196">
        <w:rPr>
          <w:b/>
          <w:color w:val="171717" w:themeColor="background2" w:themeShade="1A"/>
          <w:sz w:val="24"/>
          <w:szCs w:val="24"/>
        </w:rPr>
        <w:t>1</w:t>
      </w:r>
      <w:r>
        <w:rPr>
          <w:b/>
          <w:color w:val="171717" w:themeColor="background2" w:themeShade="1A"/>
          <w:sz w:val="24"/>
          <w:szCs w:val="24"/>
        </w:rPr>
        <w:t>4</w:t>
      </w:r>
      <w:r w:rsidRPr="004D7196">
        <w:rPr>
          <w:b/>
          <w:color w:val="171717" w:themeColor="background2" w:themeShade="1A"/>
          <w:sz w:val="24"/>
          <w:szCs w:val="24"/>
        </w:rPr>
        <w:t>:00 às 1</w:t>
      </w:r>
      <w:r>
        <w:rPr>
          <w:b/>
          <w:color w:val="171717" w:themeColor="background2" w:themeShade="1A"/>
          <w:sz w:val="24"/>
          <w:szCs w:val="24"/>
        </w:rPr>
        <w:t>7</w:t>
      </w:r>
      <w:r w:rsidRPr="004D7196">
        <w:rPr>
          <w:b/>
          <w:color w:val="171717" w:themeColor="background2" w:themeShade="1A"/>
          <w:sz w:val="24"/>
          <w:szCs w:val="24"/>
        </w:rPr>
        <w:t xml:space="preserve">:00 – </w:t>
      </w:r>
      <w:r>
        <w:rPr>
          <w:b/>
          <w:color w:val="171717" w:themeColor="background2" w:themeShade="1A"/>
          <w:sz w:val="24"/>
          <w:szCs w:val="24"/>
        </w:rPr>
        <w:t xml:space="preserve">Exibição e debate do filme “Asas do Desejo”, de Wim Wenders. </w:t>
      </w:r>
    </w:p>
    <w:p w:rsidR="004D7196" w:rsidRDefault="004D7196" w:rsidP="004D7196">
      <w:pPr>
        <w:rPr>
          <w:b/>
          <w:color w:val="171717" w:themeColor="background2" w:themeShade="1A"/>
          <w:sz w:val="24"/>
          <w:szCs w:val="24"/>
        </w:rPr>
      </w:pPr>
    </w:p>
    <w:p w:rsidR="004D7196" w:rsidRPr="004D7196" w:rsidRDefault="004D7196" w:rsidP="004D7196">
      <w:pPr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 xml:space="preserve"> </w:t>
      </w:r>
      <w:r w:rsidRPr="004D7196">
        <w:rPr>
          <w:b/>
          <w:color w:val="171717" w:themeColor="background2" w:themeShade="1A"/>
          <w:sz w:val="24"/>
          <w:szCs w:val="24"/>
        </w:rPr>
        <w:t xml:space="preserve"> </w:t>
      </w:r>
    </w:p>
    <w:p w:rsidR="004D7196" w:rsidRPr="0086589B" w:rsidRDefault="004D7196" w:rsidP="004D7196">
      <w:pPr>
        <w:pStyle w:val="PargrafodaLista"/>
        <w:ind w:left="0"/>
        <w:jc w:val="both"/>
        <w:rPr>
          <w:color w:val="171717" w:themeColor="background2" w:themeShade="1A"/>
          <w:sz w:val="24"/>
          <w:szCs w:val="24"/>
        </w:rPr>
      </w:pPr>
    </w:p>
    <w:sectPr w:rsidR="004D7196" w:rsidRPr="0086589B" w:rsidSect="00062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D78"/>
    <w:multiLevelType w:val="hybridMultilevel"/>
    <w:tmpl w:val="40381A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2CA3"/>
    <w:multiLevelType w:val="hybridMultilevel"/>
    <w:tmpl w:val="1DEC71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97B"/>
    <w:multiLevelType w:val="hybridMultilevel"/>
    <w:tmpl w:val="7C24CD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9A0"/>
    <w:multiLevelType w:val="hybridMultilevel"/>
    <w:tmpl w:val="4650E3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344E7"/>
    <w:multiLevelType w:val="hybridMultilevel"/>
    <w:tmpl w:val="45B4681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3E7E10"/>
    <w:multiLevelType w:val="hybridMultilevel"/>
    <w:tmpl w:val="E29276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70"/>
    <w:rsid w:val="00005759"/>
    <w:rsid w:val="00021807"/>
    <w:rsid w:val="0006276E"/>
    <w:rsid w:val="00133652"/>
    <w:rsid w:val="0017335F"/>
    <w:rsid w:val="002630A4"/>
    <w:rsid w:val="002E4AB0"/>
    <w:rsid w:val="004215F8"/>
    <w:rsid w:val="00466B9D"/>
    <w:rsid w:val="004D7196"/>
    <w:rsid w:val="00577270"/>
    <w:rsid w:val="006852A0"/>
    <w:rsid w:val="00747DE8"/>
    <w:rsid w:val="0086589B"/>
    <w:rsid w:val="0090706C"/>
    <w:rsid w:val="009E5F51"/>
    <w:rsid w:val="00B57FE9"/>
    <w:rsid w:val="00B70BC9"/>
    <w:rsid w:val="00BA3FA0"/>
    <w:rsid w:val="00BC59F6"/>
    <w:rsid w:val="00BE4EBA"/>
    <w:rsid w:val="00D64878"/>
    <w:rsid w:val="00E436C8"/>
    <w:rsid w:val="00E4696D"/>
    <w:rsid w:val="00EA48B2"/>
    <w:rsid w:val="00F20288"/>
    <w:rsid w:val="00F32164"/>
    <w:rsid w:val="00F763AD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8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C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8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C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PPGH 01</cp:lastModifiedBy>
  <cp:revision>2</cp:revision>
  <dcterms:created xsi:type="dcterms:W3CDTF">2013-07-29T18:37:00Z</dcterms:created>
  <dcterms:modified xsi:type="dcterms:W3CDTF">2013-07-29T18:37:00Z</dcterms:modified>
</cp:coreProperties>
</file>