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56" w:rsidRDefault="008570A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4992875</wp:posOffset>
            </wp:positionH>
            <wp:positionV relativeFrom="paragraph">
              <wp:posOffset>-40350</wp:posOffset>
            </wp:positionV>
            <wp:extent cx="690584" cy="858461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84" cy="858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-634</wp:posOffset>
            </wp:positionV>
            <wp:extent cx="824230" cy="795655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3056" w:rsidRDefault="008570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GOIÁS</w:t>
      </w:r>
    </w:p>
    <w:p w:rsidR="00E73056" w:rsidRDefault="008570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ESCOLA DE AGRONOMIA</w:t>
      </w:r>
    </w:p>
    <w:p w:rsidR="00E73056" w:rsidRDefault="008570A7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</w:t>
      </w:r>
    </w:p>
    <w:p w:rsidR="00E73056" w:rsidRDefault="008570A7">
      <w:pPr>
        <w:spacing w:after="0" w:line="240" w:lineRule="auto"/>
        <w:jc w:val="center"/>
        <w:rPr>
          <w:b/>
        </w:rPr>
      </w:pPr>
      <w:r>
        <w:rPr>
          <w:b/>
        </w:rPr>
        <w:t>EM GENÉTICA E MELHORAMENTO DE PLANTAS</w:t>
      </w:r>
    </w:p>
    <w:p w:rsidR="00E73056" w:rsidRDefault="00E73056">
      <w:pPr>
        <w:spacing w:after="0" w:line="240" w:lineRule="auto"/>
        <w:jc w:val="center"/>
        <w:rPr>
          <w:b/>
        </w:rPr>
      </w:pPr>
    </w:p>
    <w:p w:rsidR="00E73056" w:rsidRDefault="008570A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de Agronomia – UFG</w:t>
      </w:r>
    </w:p>
    <w:p w:rsidR="00E73056" w:rsidRDefault="008570A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Esperança s/n, Campus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Samambaia, Goiânia-GO, CEP: 74690-900</w:t>
      </w:r>
    </w:p>
    <w:p w:rsidR="00E73056" w:rsidRDefault="008570A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Fone: (62) 3521-1687 – e-mail: pgmp.ufg@gmail.com</w:t>
      </w:r>
    </w:p>
    <w:p w:rsidR="00E73056" w:rsidRDefault="008570A7">
      <w:pPr>
        <w:spacing w:after="0" w:line="240" w:lineRule="auto"/>
        <w:jc w:val="center"/>
        <w:rPr>
          <w:sz w:val="18"/>
          <w:szCs w:val="18"/>
        </w:rPr>
      </w:pPr>
      <w:hyperlink r:id="rId9">
        <w:r>
          <w:rPr>
            <w:color w:val="0000FF"/>
            <w:sz w:val="18"/>
            <w:szCs w:val="18"/>
            <w:u w:val="single"/>
          </w:rPr>
          <w:t>http://pgmp.agro.ufg.br/</w:t>
        </w:r>
      </w:hyperlink>
    </w:p>
    <w:p w:rsidR="00E73056" w:rsidRDefault="00E73056">
      <w:pPr>
        <w:spacing w:after="0" w:line="240" w:lineRule="auto"/>
        <w:jc w:val="center"/>
      </w:pPr>
    </w:p>
    <w:p w:rsidR="00E73056" w:rsidRDefault="008570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ORIENTAÇÕES PARA O PREENCHIMENTO DO</w:t>
      </w:r>
    </w:p>
    <w:p w:rsidR="00E73056" w:rsidRDefault="008570A7">
      <w:pPr>
        <w:spacing w:after="0" w:line="360" w:lineRule="auto"/>
        <w:jc w:val="center"/>
        <w:rPr>
          <w:rFonts w:ascii="Palatino" w:eastAsia="Palatino" w:hAnsi="Palatino" w:cs="Palatino"/>
          <w:b/>
          <w:sz w:val="20"/>
          <w:szCs w:val="20"/>
        </w:rPr>
      </w:pPr>
      <w:r>
        <w:rPr>
          <w:b/>
          <w:sz w:val="28"/>
          <w:szCs w:val="28"/>
        </w:rPr>
        <w:t>FORMULÁRIO DE CURRÍCULO PADRONIZADO</w:t>
      </w: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  <w:sz w:val="20"/>
          <w:szCs w:val="20"/>
        </w:rPr>
      </w:pPr>
    </w:p>
    <w:p w:rsidR="00E73056" w:rsidRDefault="008570A7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objetivo deste Formulário de Currículo Padronizado (FCP) é </w:t>
      </w:r>
      <w:r>
        <w:rPr>
          <w:rFonts w:ascii="Cambria" w:eastAsia="Cambria" w:hAnsi="Cambria" w:cs="Cambria"/>
          <w:b/>
        </w:rPr>
        <w:t>organizar as informações do candidato,</w:t>
      </w:r>
      <w:r>
        <w:rPr>
          <w:rFonts w:ascii="Cambria" w:eastAsia="Cambria" w:hAnsi="Cambria" w:cs="Cambria"/>
        </w:rPr>
        <w:t xml:space="preserve"> de modo a </w:t>
      </w:r>
      <w:r>
        <w:rPr>
          <w:rFonts w:ascii="Cambria" w:eastAsia="Cambria" w:hAnsi="Cambria" w:cs="Cambria"/>
          <w:b/>
        </w:rPr>
        <w:t>facilitar a sua pontuação</w:t>
      </w:r>
      <w:r>
        <w:rPr>
          <w:rFonts w:ascii="Cambria" w:eastAsia="Cambria" w:hAnsi="Cambria" w:cs="Cambria"/>
        </w:rPr>
        <w:t xml:space="preserve"> tanto pela comissão de seleção quanto pelo candidato. Desse modo, </w:t>
      </w:r>
      <w:r>
        <w:rPr>
          <w:rFonts w:ascii="Cambria" w:eastAsia="Cambria" w:hAnsi="Cambria" w:cs="Cambria"/>
          <w:b/>
        </w:rPr>
        <w:t>não serão aceitos</w:t>
      </w:r>
      <w:r>
        <w:rPr>
          <w:rFonts w:ascii="Cambria" w:eastAsia="Cambria" w:hAnsi="Cambria" w:cs="Cambria"/>
        </w:rPr>
        <w:t xml:space="preserve"> currículos redigidos em outro modelo.</w:t>
      </w:r>
    </w:p>
    <w:p w:rsidR="00E73056" w:rsidRDefault="008570A7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 fotocópias dos documentos comprobatórios do currículo de</w:t>
      </w:r>
      <w:r>
        <w:rPr>
          <w:rFonts w:ascii="Cambria" w:eastAsia="Cambria" w:hAnsi="Cambria" w:cs="Cambria"/>
        </w:rPr>
        <w:t xml:space="preserve">verão ser </w:t>
      </w:r>
      <w:r>
        <w:rPr>
          <w:rFonts w:ascii="Cambria" w:eastAsia="Cambria" w:hAnsi="Cambria" w:cs="Cambria"/>
          <w:b/>
        </w:rPr>
        <w:t>numeradas sequencialmente</w:t>
      </w:r>
      <w:r>
        <w:rPr>
          <w:rFonts w:ascii="Cambria" w:eastAsia="Cambria" w:hAnsi="Cambria" w:cs="Cambria"/>
        </w:rPr>
        <w:t xml:space="preserve">, empregando </w:t>
      </w:r>
      <w:r>
        <w:rPr>
          <w:rFonts w:ascii="Cambria" w:eastAsia="Cambria" w:hAnsi="Cambria" w:cs="Cambria"/>
          <w:b/>
        </w:rPr>
        <w:t xml:space="preserve">caracteres arábicos </w:t>
      </w:r>
      <w:r>
        <w:rPr>
          <w:rFonts w:ascii="Cambria" w:eastAsia="Cambria" w:hAnsi="Cambria" w:cs="Cambria"/>
        </w:rPr>
        <w:t xml:space="preserve">(ex. 001, 002, 003, etc.), seguindo a </w:t>
      </w:r>
      <w:r>
        <w:rPr>
          <w:rFonts w:ascii="Cambria" w:eastAsia="Cambria" w:hAnsi="Cambria" w:cs="Cambria"/>
          <w:b/>
        </w:rPr>
        <w:t>ordem de citação</w:t>
      </w:r>
      <w:r>
        <w:rPr>
          <w:rFonts w:ascii="Cambria" w:eastAsia="Cambria" w:hAnsi="Cambria" w:cs="Cambria"/>
        </w:rPr>
        <w:t xml:space="preserve"> dos itens no FCP. Tais itens receberão a numeração em campo específico, localizado à esquerda e identificado por </w:t>
      </w:r>
      <w:r>
        <w:rPr>
          <w:rFonts w:ascii="Cambria" w:eastAsia="Cambria" w:hAnsi="Cambria" w:cs="Cambria"/>
          <w:b/>
        </w:rPr>
        <w:t>Nº 000</w:t>
      </w:r>
      <w:r>
        <w:rPr>
          <w:rFonts w:ascii="Cambria" w:eastAsia="Cambria" w:hAnsi="Cambria" w:cs="Cambria"/>
        </w:rPr>
        <w:t xml:space="preserve">. Nas páginas </w:t>
      </w:r>
      <w:r>
        <w:rPr>
          <w:rFonts w:ascii="Cambria" w:eastAsia="Cambria" w:hAnsi="Cambria" w:cs="Cambria"/>
        </w:rPr>
        <w:t>das fotocópias, os números deverão ser colocados no canto superior direito.</w:t>
      </w:r>
    </w:p>
    <w:p w:rsidR="00E73056" w:rsidRDefault="008570A7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Observar qual é o período de tempo das atividades que serão pontuadas, pois a maioria dos itens </w:t>
      </w:r>
      <w:r>
        <w:rPr>
          <w:rFonts w:ascii="Cambria" w:eastAsia="Cambria" w:hAnsi="Cambria" w:cs="Cambria"/>
          <w:b/>
        </w:rPr>
        <w:t>considerará</w:t>
      </w:r>
      <w:r>
        <w:rPr>
          <w:rFonts w:ascii="Cambria" w:eastAsia="Cambria" w:hAnsi="Cambria" w:cs="Cambria"/>
        </w:rPr>
        <w:t xml:space="preserve"> somente as atividades exercidas nos </w:t>
      </w:r>
      <w:r>
        <w:rPr>
          <w:rFonts w:ascii="Cambria" w:eastAsia="Cambria" w:hAnsi="Cambria" w:cs="Cambria"/>
          <w:b/>
        </w:rPr>
        <w:t>últimos cinco anos</w:t>
      </w:r>
      <w:r>
        <w:rPr>
          <w:rFonts w:ascii="Cambria" w:eastAsia="Cambria" w:hAnsi="Cambria" w:cs="Cambria"/>
        </w:rPr>
        <w:t>. A pontuação de a</w:t>
      </w:r>
      <w:r>
        <w:rPr>
          <w:rFonts w:ascii="Cambria" w:eastAsia="Cambria" w:hAnsi="Cambria" w:cs="Cambria"/>
        </w:rPr>
        <w:t>lguns itens depende exclusivamente da carga horária realizada na atividade, portanto, o documento comprobatório dessas atividades deve conter a carga horária executada.</w:t>
      </w:r>
    </w:p>
    <w:p w:rsidR="00E73056" w:rsidRDefault="008570A7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pontuação dos itens do FCP será considerada </w:t>
      </w:r>
      <w:r>
        <w:rPr>
          <w:rFonts w:ascii="Cambria" w:eastAsia="Cambria" w:hAnsi="Cambria" w:cs="Cambria"/>
          <w:b/>
        </w:rPr>
        <w:t>integralmente</w:t>
      </w:r>
      <w:r>
        <w:rPr>
          <w:rFonts w:ascii="Cambria" w:eastAsia="Cambria" w:hAnsi="Cambria" w:cs="Cambria"/>
        </w:rPr>
        <w:t xml:space="preserve"> quando as atividades desenv</w:t>
      </w:r>
      <w:r>
        <w:rPr>
          <w:rFonts w:ascii="Cambria" w:eastAsia="Cambria" w:hAnsi="Cambria" w:cs="Cambria"/>
        </w:rPr>
        <w:t xml:space="preserve">olvidas forem nas </w:t>
      </w:r>
      <w:r>
        <w:rPr>
          <w:rFonts w:ascii="Cambria" w:eastAsia="Cambria" w:hAnsi="Cambria" w:cs="Cambria"/>
          <w:b/>
        </w:rPr>
        <w:t>áreas de Genética e Melhoramento de plantas</w:t>
      </w:r>
      <w:r>
        <w:rPr>
          <w:rFonts w:ascii="Cambria" w:eastAsia="Cambria" w:hAnsi="Cambria" w:cs="Cambria"/>
        </w:rPr>
        <w:t xml:space="preserve">. Para efeito de pontuação de itens em </w:t>
      </w:r>
      <w:r>
        <w:rPr>
          <w:rFonts w:ascii="Cambria" w:eastAsia="Cambria" w:hAnsi="Cambria" w:cs="Cambria"/>
          <w:b/>
        </w:rPr>
        <w:t>área correlata</w:t>
      </w:r>
      <w:r>
        <w:rPr>
          <w:rFonts w:ascii="Cambria" w:eastAsia="Cambria" w:hAnsi="Cambria" w:cs="Cambria"/>
        </w:rPr>
        <w:t xml:space="preserve"> serão consideradas todas as atividades desenvolvidas </w:t>
      </w:r>
      <w:r>
        <w:rPr>
          <w:rFonts w:ascii="Cambria" w:eastAsia="Cambria" w:hAnsi="Cambria" w:cs="Cambria"/>
          <w:b/>
        </w:rPr>
        <w:t>nas Ciências Agrárias, Ciências Biológicas e afins</w:t>
      </w:r>
      <w:r>
        <w:rPr>
          <w:rFonts w:ascii="Cambria" w:eastAsia="Cambria" w:hAnsi="Cambria" w:cs="Cambria"/>
        </w:rPr>
        <w:t>.</w:t>
      </w:r>
    </w:p>
    <w:p w:rsidR="00E73056" w:rsidRDefault="008570A7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b/>
        </w:rPr>
        <w:t>preenchimento</w:t>
      </w:r>
      <w:r>
        <w:rPr>
          <w:rFonts w:ascii="Cambria" w:eastAsia="Cambria" w:hAnsi="Cambria" w:cs="Cambria"/>
        </w:rPr>
        <w:t xml:space="preserve"> do FCP deve ser feit</w:t>
      </w:r>
      <w:r>
        <w:rPr>
          <w:rFonts w:ascii="Cambria" w:eastAsia="Cambria" w:hAnsi="Cambria" w:cs="Cambria"/>
        </w:rPr>
        <w:t xml:space="preserve">o apenas nos </w:t>
      </w:r>
      <w:r>
        <w:rPr>
          <w:rFonts w:ascii="Cambria" w:eastAsia="Cambria" w:hAnsi="Cambria" w:cs="Cambria"/>
          <w:b/>
        </w:rPr>
        <w:t>campos da tabela com fundo branco</w:t>
      </w:r>
      <w:r>
        <w:rPr>
          <w:rFonts w:ascii="Cambria" w:eastAsia="Cambria" w:hAnsi="Cambria" w:cs="Cambria"/>
        </w:rPr>
        <w:t xml:space="preserve">. Os campos de preenchimento da pontuação (em fundo azul) são de </w:t>
      </w:r>
      <w:r>
        <w:rPr>
          <w:rFonts w:ascii="Cambria" w:eastAsia="Cambria" w:hAnsi="Cambria" w:cs="Cambria"/>
          <w:b/>
        </w:rPr>
        <w:t>uso exclusivo da Comissão de Seleção</w:t>
      </w:r>
      <w:r>
        <w:rPr>
          <w:rFonts w:ascii="Cambria" w:eastAsia="Cambria" w:hAnsi="Cambria" w:cs="Cambria"/>
        </w:rPr>
        <w:t xml:space="preserve">. Portanto, </w:t>
      </w:r>
      <w:r>
        <w:rPr>
          <w:rFonts w:ascii="Cambria" w:eastAsia="Cambria" w:hAnsi="Cambria" w:cs="Cambria"/>
          <w:b/>
        </w:rPr>
        <w:t>não atribua valor a estes campos.</w:t>
      </w:r>
    </w:p>
    <w:p w:rsidR="00E73056" w:rsidRDefault="008570A7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atividade profissional (Ensino Superior, Ensino Técnico e Ati</w:t>
      </w:r>
      <w:r>
        <w:rPr>
          <w:rFonts w:ascii="Cambria" w:eastAsia="Cambria" w:hAnsi="Cambria" w:cs="Cambria"/>
        </w:rPr>
        <w:t xml:space="preserve">vidade Técnica), bem como outras atividades (Estágios, Cursos, etc.) serão </w:t>
      </w:r>
      <w:r>
        <w:rPr>
          <w:rFonts w:ascii="Cambria" w:eastAsia="Cambria" w:hAnsi="Cambria" w:cs="Cambria"/>
          <w:b/>
        </w:rPr>
        <w:t>pontuadas com base na carga horária</w:t>
      </w:r>
      <w:r>
        <w:rPr>
          <w:rFonts w:ascii="Cambria" w:eastAsia="Cambria" w:hAnsi="Cambria" w:cs="Cambria"/>
        </w:rPr>
        <w:t xml:space="preserve">. Assim, os documentos comprobatórios deverão conter a carga horária referente à atividade, </w:t>
      </w:r>
      <w:r>
        <w:rPr>
          <w:rFonts w:ascii="Cambria" w:eastAsia="Cambria" w:hAnsi="Cambria" w:cs="Cambria"/>
          <w:b/>
        </w:rPr>
        <w:t>sob pena de não haver pontuação na ausência da mesma.</w:t>
      </w:r>
    </w:p>
    <w:p w:rsidR="00E73056" w:rsidRDefault="00E73056">
      <w:pPr>
        <w:spacing w:line="360" w:lineRule="auto"/>
        <w:ind w:left="360"/>
        <w:jc w:val="both"/>
        <w:rPr>
          <w:rFonts w:ascii="Cambria" w:eastAsia="Cambria" w:hAnsi="Cambria" w:cs="Cambria"/>
        </w:rPr>
      </w:pPr>
    </w:p>
    <w:p w:rsidR="00E73056" w:rsidRDefault="00E73056">
      <w:pPr>
        <w:spacing w:line="360" w:lineRule="auto"/>
        <w:ind w:left="360"/>
        <w:jc w:val="both"/>
        <w:rPr>
          <w:rFonts w:ascii="Cambria" w:eastAsia="Cambria" w:hAnsi="Cambria" w:cs="Cambria"/>
        </w:rPr>
      </w:pPr>
    </w:p>
    <w:p w:rsidR="00E73056" w:rsidRDefault="008570A7">
      <w:pPr>
        <w:numPr>
          <w:ilvl w:val="0"/>
          <w:numId w:val="1"/>
        </w:numPr>
        <w:spacing w:line="360" w:lineRule="auto"/>
        <w:jc w:val="both"/>
        <w:rPr>
          <w:rFonts w:ascii="Palatino" w:eastAsia="Palatino" w:hAnsi="Palatino" w:cs="Palatino"/>
        </w:rPr>
      </w:pP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b/>
        </w:rPr>
        <w:t>produção científica</w:t>
      </w:r>
      <w:r>
        <w:rPr>
          <w:rFonts w:ascii="Cambria" w:eastAsia="Cambria" w:hAnsi="Cambria" w:cs="Cambria"/>
        </w:rPr>
        <w:t xml:space="preserve"> deverá ser apresentada conforme os exemplos a seguir:</w:t>
      </w:r>
    </w:p>
    <w:p w:rsidR="00E73056" w:rsidRDefault="008570A7">
      <w:pPr>
        <w:spacing w:after="0" w:line="36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científico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FERREIRA, E. A.; PATERNIANI, M. E. A. G. Z.; SANTOS, F. M. C. Potencial de híbridos comerciais de milho para obtenção de linhagens em programas de melhoramento. </w:t>
      </w:r>
      <w:r>
        <w:rPr>
          <w:rFonts w:ascii="Cambria" w:eastAsia="Cambria" w:hAnsi="Cambria" w:cs="Cambria"/>
          <w:b/>
        </w:rPr>
        <w:t>Pesquisa Agropecuária Tropical</w:t>
      </w:r>
      <w:r>
        <w:rPr>
          <w:rFonts w:ascii="Cambria" w:eastAsia="Cambria" w:hAnsi="Cambria" w:cs="Cambria"/>
        </w:rPr>
        <w:t>, v. 40, n. 3, p. 304-311, 2010.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completo, resumo expandid</w:t>
      </w:r>
      <w:r>
        <w:rPr>
          <w:rFonts w:ascii="Cambria" w:eastAsia="Cambria" w:hAnsi="Cambria" w:cs="Cambria"/>
          <w:b/>
          <w:u w:val="single"/>
        </w:rPr>
        <w:t>o e resumo simples publicados em anais de congresso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CHAVES, L. J.; MOURA, N. F. Recursos genéticos da Mangabeira no bioma Cerrado. In: I Simpósio Brasileiro sobre a cultura da Mangaba, 2003, Aracaju - SE. </w:t>
      </w:r>
      <w:r>
        <w:rPr>
          <w:rFonts w:ascii="Cambria" w:eastAsia="Cambria" w:hAnsi="Cambria" w:cs="Cambria"/>
          <w:b/>
        </w:rPr>
        <w:t>Anais do I Simpósio Brasileiro sobre a cultura da M</w:t>
      </w:r>
      <w:r>
        <w:rPr>
          <w:rFonts w:ascii="Cambria" w:eastAsia="Cambria" w:hAnsi="Cambria" w:cs="Cambria"/>
          <w:b/>
        </w:rPr>
        <w:t>angaba.</w:t>
      </w:r>
      <w:r>
        <w:rPr>
          <w:rFonts w:ascii="Cambria" w:eastAsia="Cambria" w:hAnsi="Cambria" w:cs="Cambria"/>
        </w:rPr>
        <w:t xml:space="preserve"> Aracaju, Embrapa Tabuleiros Costeiros, 2003, v. 1, p. 1-10.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Livro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HARTL, D. L.; CLARK, A. G. </w:t>
      </w:r>
      <w:r>
        <w:rPr>
          <w:rFonts w:ascii="Cambria" w:eastAsia="Cambria" w:hAnsi="Cambria" w:cs="Cambria"/>
          <w:b/>
        </w:rPr>
        <w:t>Princípios de Genética de Populações.</w:t>
      </w:r>
      <w:r>
        <w:rPr>
          <w:rFonts w:ascii="Cambria" w:eastAsia="Cambria" w:hAnsi="Cambria" w:cs="Cambria"/>
        </w:rPr>
        <w:t xml:space="preserve"> 4ª ed. Porto Alegre: Artmed, 2010. 660p.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Capítulo de Livro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BARBOSA NETO, J. F. Seleção assistida por marcadores moleculares. In: MILACH, S. C. K. </w:t>
      </w:r>
      <w:r>
        <w:rPr>
          <w:rFonts w:ascii="Cambria" w:eastAsia="Cambria" w:hAnsi="Cambria" w:cs="Cambria"/>
          <w:b/>
        </w:rPr>
        <w:t>Marcadores moleculares em plantas.</w:t>
      </w:r>
      <w:r>
        <w:rPr>
          <w:rFonts w:ascii="Cambria" w:eastAsia="Cambria" w:hAnsi="Cambria" w:cs="Cambria"/>
        </w:rPr>
        <w:t xml:space="preserve"> Porto Alegre: UFRGS, 1998. p. 75-80.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publicado em revista ou jornal de divulgação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TORRES, R. A. A. O cultivo da muda do pequi</w:t>
      </w:r>
      <w:r>
        <w:rPr>
          <w:rFonts w:ascii="Cambria" w:eastAsia="Cambria" w:hAnsi="Cambria" w:cs="Cambria"/>
        </w:rPr>
        <w:t xml:space="preserve">zeiro. </w:t>
      </w:r>
      <w:r>
        <w:rPr>
          <w:rFonts w:ascii="Cambria" w:eastAsia="Cambria" w:hAnsi="Cambria" w:cs="Cambria"/>
          <w:b/>
        </w:rPr>
        <w:t>Revista Globo Rural</w:t>
      </w:r>
      <w:r>
        <w:rPr>
          <w:rFonts w:ascii="Cambria" w:eastAsia="Cambria" w:hAnsi="Cambria" w:cs="Cambria"/>
        </w:rPr>
        <w:t>, São Paulo, v. 196, p. 20-20, 01 fev. 2002.</w:t>
      </w:r>
    </w:p>
    <w:p w:rsidR="00E73056" w:rsidRDefault="008570A7">
      <w:pPr>
        <w:numPr>
          <w:ilvl w:val="0"/>
          <w:numId w:val="1"/>
        </w:numPr>
        <w:spacing w:before="24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FCP e os </w:t>
      </w:r>
      <w:r>
        <w:rPr>
          <w:rFonts w:ascii="Cambria" w:eastAsia="Cambria" w:hAnsi="Cambria" w:cs="Cambria"/>
          <w:b/>
        </w:rPr>
        <w:t>respectivos documentos comprobatórios</w:t>
      </w:r>
      <w:r>
        <w:rPr>
          <w:rFonts w:ascii="Cambria" w:eastAsia="Cambria" w:hAnsi="Cambria" w:cs="Cambria"/>
        </w:rPr>
        <w:t xml:space="preserve"> deverão ser </w:t>
      </w:r>
      <w:r>
        <w:rPr>
          <w:rFonts w:ascii="Cambria" w:eastAsia="Cambria" w:hAnsi="Cambria" w:cs="Cambria"/>
          <w:b/>
        </w:rPr>
        <w:t>encadernados em espiral</w:t>
      </w:r>
      <w:r>
        <w:rPr>
          <w:rFonts w:ascii="Cambria" w:eastAsia="Cambria" w:hAnsi="Cambria" w:cs="Cambria"/>
        </w:rPr>
        <w:t>.</w:t>
      </w: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4B0FD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Goiânia, </w:t>
      </w:r>
      <w:r w:rsidR="008570A7">
        <w:rPr>
          <w:rFonts w:ascii="Cambria" w:eastAsia="Cambria" w:hAnsi="Cambria" w:cs="Cambria"/>
          <w:color w:val="000000"/>
        </w:rPr>
        <w:t xml:space="preserve">1 de </w:t>
      </w:r>
      <w:r>
        <w:rPr>
          <w:rFonts w:ascii="Cambria" w:eastAsia="Cambria" w:hAnsi="Cambria" w:cs="Cambria"/>
          <w:color w:val="000000"/>
        </w:rPr>
        <w:t>junho de 2018</w:t>
      </w:r>
      <w:r w:rsidR="008570A7">
        <w:rPr>
          <w:rFonts w:ascii="Cambria" w:eastAsia="Cambria" w:hAnsi="Cambria" w:cs="Cambria"/>
          <w:color w:val="000000"/>
        </w:rPr>
        <w:t>.</w:t>
      </w: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bookmarkStart w:id="0" w:name="_gjdgxs" w:colFirst="0" w:colLast="0"/>
      <w:bookmarkEnd w:id="0"/>
    </w:p>
    <w:p w:rsidR="00E73056" w:rsidRDefault="008570A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</w:t>
      </w:r>
    </w:p>
    <w:p w:rsidR="00E73056" w:rsidRDefault="008570A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Comissão de Seleção – PGMP/UFG</w:t>
      </w: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857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</w:rPr>
        <w:sectPr w:rsidR="00E73056">
          <w:pgSz w:w="11899" w:h="16838"/>
          <w:pgMar w:top="1134" w:right="1418" w:bottom="1134" w:left="1701" w:header="709" w:footer="709" w:gutter="0"/>
          <w:pgNumType w:start="1"/>
          <w:cols w:space="720"/>
        </w:sectPr>
      </w:pPr>
      <w:r>
        <w:br w:type="page"/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UNIVERSIDADE FEDERAL DE GOIÁS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ESCOLA DE AGRONOMIA 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DE PÓS-GRADUAÇÃO EM GENÉTICA E MELHORAMENTO DE PLANTAS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DE CURRÍCULO PADRONIZADO</w:t>
      </w:r>
    </w:p>
    <w:p w:rsidR="00E73056" w:rsidRDefault="004B0F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PROCESSO SELETIVO 2018/2</w:t>
      </w:r>
      <w:bookmarkStart w:id="1" w:name="_GoBack"/>
      <w:bookmarkEnd w:id="1"/>
    </w:p>
    <w:p w:rsidR="00E73056" w:rsidRDefault="00E73056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3373"/>
        <w:gridCol w:w="3498"/>
        <w:gridCol w:w="422"/>
        <w:gridCol w:w="6874"/>
      </w:tblGrid>
      <w:tr w:rsidR="00E73056">
        <w:trPr>
          <w:trHeight w:val="380"/>
        </w:trPr>
        <w:tc>
          <w:tcPr>
            <w:tcW w:w="14560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 w:rsidR="00E73056">
        <w:trPr>
          <w:trHeight w:val="380"/>
        </w:trPr>
        <w:tc>
          <w:tcPr>
            <w:tcW w:w="3766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completo (sem abreviaturas):</w:t>
            </w:r>
          </w:p>
        </w:tc>
        <w:tc>
          <w:tcPr>
            <w:tcW w:w="10794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560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NÍVEL (assine com um 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 xml:space="preserve"> a opção desejada)</w:t>
            </w:r>
          </w:p>
        </w:tc>
      </w:tr>
      <w:tr w:rsidR="00E73056">
        <w:trPr>
          <w:trHeight w:val="380"/>
        </w:trPr>
        <w:tc>
          <w:tcPr>
            <w:tcW w:w="393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87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MESTRADO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87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DOUTORADO</w:t>
            </w: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0"/>
        <w:tblW w:w="14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E73056">
        <w:trPr>
          <w:trHeight w:val="380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(acrescentar registros se necessário)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GRADUAÇÃO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MESTRADO</w:t>
            </w:r>
          </w:p>
        </w:tc>
      </w:tr>
      <w:tr w:rsidR="00E73056">
        <w:trPr>
          <w:trHeight w:val="380"/>
        </w:trPr>
        <w:tc>
          <w:tcPr>
            <w:tcW w:w="138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2390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ESPECIALIZAÇÃO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horária mínima de 360 horas)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APERFEIÇOAMENTO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horária mínima de 180 horas)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1"/>
        <w:tblW w:w="14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E73056">
        <w:trPr>
          <w:trHeight w:val="380"/>
        </w:trPr>
        <w:tc>
          <w:tcPr>
            <w:tcW w:w="14714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PROFISSIONAL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(acrescentar registros se necessário)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Superior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Superior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Superior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0,5/30 h; em área correlata: 0,3/30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Médio ou Técnico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Médio ou Técnico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Médio ou Técnico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0,3/30 h; em área correlata: 0,2/30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Técnica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Técnica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Atividade Técnica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0,2/120 h; em área correlata: 0,1/120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2"/>
        <w:tblW w:w="14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50"/>
      </w:tblGrid>
      <w:tr w:rsidR="00E73056">
        <w:trPr>
          <w:trHeight w:val="380"/>
        </w:trPr>
        <w:tc>
          <w:tcPr>
            <w:tcW w:w="14766" w:type="dxa"/>
            <w:gridSpan w:val="4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ESTÁGIOS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Não-obrigatórios com até 100 horas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Não-obrigatórios com mais de 100 horas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4,0/500h; em área correlata: 2,0/500h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ESTÁGIOS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14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7936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EVENTOS CIENTÍFICOS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Cursos com até 40 horas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Org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|Apr</w:t>
            </w:r>
            <w:r>
              <w:rPr>
                <w:color w:val="FFFFFF"/>
                <w:sz w:val="20"/>
                <w:szCs w:val="20"/>
              </w:rPr>
              <w:t xml:space="preserve">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>| Ouv</w:t>
            </w:r>
            <w:r>
              <w:rPr>
                <w:color w:val="FFFFFF"/>
                <w:sz w:val="20"/>
                <w:szCs w:val="20"/>
              </w:rPr>
              <w:t>: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Cursos com mais de 40 horas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Org - na área= 3,0; em área correlata: 2,0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r>
              <w:rPr>
                <w:color w:val="FFFFFF"/>
                <w:sz w:val="20"/>
                <w:szCs w:val="20"/>
              </w:rPr>
              <w:t xml:space="preserve">Apr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 Ouv</w:t>
            </w:r>
            <w:r>
              <w:rPr>
                <w:color w:val="FFFFFF"/>
                <w:sz w:val="20"/>
                <w:szCs w:val="20"/>
              </w:rPr>
              <w:t>: - na área=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CURSOS ≤ 10 PONTOS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Congresso, Simpósio, Encontro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Org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</w:t>
            </w:r>
            <w:r>
              <w:rPr>
                <w:color w:val="FFFFFF"/>
                <w:sz w:val="20"/>
                <w:szCs w:val="20"/>
              </w:rPr>
              <w:t xml:space="preserve"> Apr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>| Ouv</w:t>
            </w:r>
            <w:r>
              <w:rPr>
                <w:color w:val="FFFFFF"/>
                <w:sz w:val="20"/>
                <w:szCs w:val="20"/>
              </w:rPr>
              <w:t xml:space="preserve">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Org - na área= 1,0; em área correlata: 0,75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r>
              <w:rPr>
                <w:color w:val="FFFFFF"/>
                <w:sz w:val="20"/>
                <w:szCs w:val="20"/>
              </w:rPr>
              <w:t xml:space="preserve">Apr - na área= 0,75; em área correlata: 0,5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r>
              <w:rPr>
                <w:color w:val="FFFFFF"/>
                <w:sz w:val="20"/>
                <w:szCs w:val="20"/>
              </w:rPr>
              <w:t>Ouv: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4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registros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de Iniciação Científica (PIBIC e PIVIC)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de Apoio Técnico e outras modalidades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ATIVIDADES COMO BOLSISTA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5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PRODUÇÃO CIENTÍFICA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Artigos publicados em periódicos científicos especializados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Qualis Capes (na área de concentração/em área correlata)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A1= 15,0/7,5 | A2= 12,0/6,0 | B1= 10,0/5,0 | B2= 8,0/4,0 | B3= 6,0/3,0 | B4= 4,0/2,0 | B5= 3,0/1,5 | C= 1,0/0,5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Livro editado com ficha catalográfica publicado em editora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Capítulo de livro editado com ficha catalográfica publicado em editora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3,0; em área correlata: 1,5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Trabalho completo publicado em anais de eventos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Artigo publicado em revista ou jornal de divulgação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Resumo expandido publicado em anais de eventos ou periódicos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1,5;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Resumo simples publicado em anais de eventos ou periódicos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6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EXTENSÃO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 (por ano); em área correlata: 1,0 (por ano)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 (por ano); em área correlata: 1,5 (por ano)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PONTUAÇÃO TOTAL EM PROJETOS DE EXTENSÃO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7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MONITORIAS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8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ORIENTAÇÕES NA GRADUAÇÃO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7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orientação em estágio e monitoria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</w:pPr>
            <w: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ORIENTAÇÃO NA GRADUAÇÃO ≤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9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PARTICIPAÇÃO EM BANCAS EXAMINADORAS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Banca de concurso para docentes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Banca de relatório final de curso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</w:pPr>
    </w:p>
    <w:p w:rsidR="00E73056" w:rsidRDefault="00E73056">
      <w:pPr>
        <w:spacing w:after="0" w:line="360" w:lineRule="auto"/>
        <w:jc w:val="center"/>
        <w:rPr>
          <w:rFonts w:ascii="Palatino" w:eastAsia="Palatino" w:hAnsi="Palatino" w:cs="Palatino"/>
        </w:rPr>
      </w:pPr>
    </w:p>
    <w:p w:rsidR="00E73056" w:rsidRDefault="00857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</w:rPr>
        <w:sectPr w:rsidR="00E73056">
          <w:type w:val="continuous"/>
          <w:pgSz w:w="11899" w:h="16838"/>
          <w:pgMar w:top="1134" w:right="1418" w:bottom="1134" w:left="1701" w:header="709" w:footer="709" w:gutter="0"/>
          <w:cols w:space="720"/>
        </w:sectPr>
      </w:pPr>
      <w:r>
        <w:br w:type="page"/>
      </w:r>
    </w:p>
    <w:p w:rsidR="00E73056" w:rsidRDefault="008570A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DECLARAÇÃO</w:t>
      </w:r>
    </w:p>
    <w:p w:rsidR="00E73056" w:rsidRDefault="00E73056">
      <w:pPr>
        <w:spacing w:after="0" w:line="360" w:lineRule="auto"/>
        <w:jc w:val="center"/>
        <w:rPr>
          <w:b/>
          <w:sz w:val="32"/>
          <w:szCs w:val="32"/>
        </w:rPr>
      </w:pPr>
    </w:p>
    <w:p w:rsidR="00E73056" w:rsidRDefault="008570A7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Declaro que este formulário de currículo padronizado contém informações completas e exatas e que aceito os critérios constantes no Edital de Seleção do Programa de Pós-Graduação em Genética e Melhoramento de Plantas da Escola de Agronomia da Universidade F</w:t>
      </w:r>
      <w:r>
        <w:rPr>
          <w:rFonts w:ascii="Cambria" w:eastAsia="Cambria" w:hAnsi="Cambria" w:cs="Cambria"/>
        </w:rPr>
        <w:t>ederal de Goiás.</w:t>
      </w:r>
    </w:p>
    <w:p w:rsidR="00E73056" w:rsidRDefault="00E73056">
      <w:pPr>
        <w:spacing w:after="0" w:line="360" w:lineRule="auto"/>
        <w:jc w:val="both"/>
        <w:rPr>
          <w:rFonts w:ascii="Cambria" w:eastAsia="Cambria" w:hAnsi="Cambria" w:cs="Cambria"/>
        </w:rPr>
      </w:pPr>
    </w:p>
    <w:p w:rsidR="00E73056" w:rsidRDefault="008570A7">
      <w:pPr>
        <w:spacing w:after="0"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Goiânia, ___ de ______________ de ______________.</w:t>
      </w:r>
    </w:p>
    <w:p w:rsidR="00E73056" w:rsidRDefault="00E73056">
      <w:pPr>
        <w:spacing w:after="0" w:line="360" w:lineRule="auto"/>
        <w:rPr>
          <w:rFonts w:ascii="Cambria" w:eastAsia="Cambria" w:hAnsi="Cambria" w:cs="Cambria"/>
        </w:rPr>
      </w:pPr>
    </w:p>
    <w:p w:rsidR="00E73056" w:rsidRDefault="00E73056">
      <w:pPr>
        <w:spacing w:after="0" w:line="360" w:lineRule="auto"/>
        <w:rPr>
          <w:rFonts w:ascii="Cambria" w:eastAsia="Cambria" w:hAnsi="Cambria" w:cs="Cambria"/>
        </w:rPr>
      </w:pPr>
    </w:p>
    <w:tbl>
      <w:tblPr>
        <w:tblStyle w:val="aa"/>
        <w:tblW w:w="87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283"/>
        <w:gridCol w:w="4249"/>
      </w:tblGrid>
      <w:tr w:rsidR="00E73056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Assinatura do Candidato</w:t>
            </w:r>
          </w:p>
        </w:tc>
      </w:tr>
    </w:tbl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tbl>
      <w:tblPr>
        <w:tblStyle w:val="ab"/>
        <w:tblW w:w="8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7"/>
        <w:gridCol w:w="1559"/>
        <w:gridCol w:w="851"/>
      </w:tblGrid>
      <w:tr w:rsidR="00E73056">
        <w:trPr>
          <w:trHeight w:val="380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AVALIAÇÃO DO FCP PELA COMISSÃO DE SELEÇÃO</w:t>
            </w:r>
          </w:p>
        </w:tc>
      </w:tr>
      <w:tr w:rsidR="00E73056">
        <w:trPr>
          <w:trHeight w:val="380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QUADRO RESUMO DA PONTUAÇÃO</w:t>
            </w: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 (≤ 21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Profissional (≤ 40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Estágios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congressos, simpósios, encontros, palestras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como Bolsista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Extensão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na Graduação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Bancas Examinadoras (≤ 12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PONTUAÇÃO TOTAL OBTIDA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NOTA OBTIDA APÓS CONVERSÃO</w:t>
            </w:r>
            <w:r>
              <w:rPr>
                <w:color w:val="FFFFF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tbl>
      <w:tblPr>
        <w:tblStyle w:val="ac"/>
        <w:tblW w:w="8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283"/>
        <w:gridCol w:w="4249"/>
      </w:tblGrid>
      <w:tr w:rsidR="00E73056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Nome do Avaliador</w:t>
            </w:r>
          </w:p>
        </w:tc>
        <w:tc>
          <w:tcPr>
            <w:tcW w:w="283" w:type="dxa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Presidente da Comissão de Seleção</w:t>
            </w:r>
          </w:p>
        </w:tc>
      </w:tr>
    </w:tbl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sectPr w:rsidR="00E73056">
      <w:type w:val="continuous"/>
      <w:pgSz w:w="11899" w:h="16838"/>
      <w:pgMar w:top="1134" w:right="1418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A7" w:rsidRDefault="008570A7">
      <w:pPr>
        <w:spacing w:after="0" w:line="240" w:lineRule="auto"/>
      </w:pPr>
      <w:r>
        <w:separator/>
      </w:r>
    </w:p>
  </w:endnote>
  <w:endnote w:type="continuationSeparator" w:id="0">
    <w:p w:rsidR="008570A7" w:rsidRDefault="0085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A7" w:rsidRDefault="008570A7">
      <w:pPr>
        <w:spacing w:after="0" w:line="240" w:lineRule="auto"/>
      </w:pPr>
      <w:r>
        <w:separator/>
      </w:r>
    </w:p>
  </w:footnote>
  <w:footnote w:type="continuationSeparator" w:id="0">
    <w:p w:rsidR="008570A7" w:rsidRDefault="008570A7">
      <w:pPr>
        <w:spacing w:after="0" w:line="240" w:lineRule="auto"/>
      </w:pPr>
      <w:r>
        <w:continuationSeparator/>
      </w:r>
    </w:p>
  </w:footnote>
  <w:footnote w:id="1">
    <w:p w:rsidR="00E73056" w:rsidRDefault="00857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Para cada item, os pontos serão convertidos proporcionalmente à pontuação máxima obtida dentre todos os candidatos.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496F"/>
    <w:multiLevelType w:val="multilevel"/>
    <w:tmpl w:val="ED601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056"/>
    <w:rsid w:val="004B0FDD"/>
    <w:rsid w:val="008570A7"/>
    <w:rsid w:val="00E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BA71A"/>
  <w15:docId w15:val="{16941E72-21AA-CD46-8758-E3ED24D9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mp.agro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2376</Words>
  <Characters>12833</Characters>
  <Application>Microsoft Office Word</Application>
  <DocSecurity>0</DocSecurity>
  <Lines>106</Lines>
  <Paragraphs>30</Paragraphs>
  <ScaleCrop>false</ScaleCrop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Sibov</cp:lastModifiedBy>
  <cp:revision>2</cp:revision>
  <dcterms:created xsi:type="dcterms:W3CDTF">2018-06-06T16:35:00Z</dcterms:created>
  <dcterms:modified xsi:type="dcterms:W3CDTF">2018-06-06T16:35:00Z</dcterms:modified>
</cp:coreProperties>
</file>