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1C78" w14:textId="56393ED4" w:rsidR="0022248C" w:rsidRPr="00FB5D79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  <w:color w:val="808080" w:themeColor="background1" w:themeShade="80"/>
        </w:rPr>
      </w:pPr>
      <w:r w:rsidRPr="00FB5D79">
        <w:rPr>
          <w:rFonts w:ascii="Myriad Pro" w:hAnsi="Myriad Pro"/>
          <w:b/>
          <w:color w:val="808080" w:themeColor="background1" w:themeShade="80"/>
        </w:rPr>
        <w:t>ANEXO 10 – Documento Provisório de Defesa</w:t>
      </w:r>
    </w:p>
    <w:p w14:paraId="3DEEF90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bookmarkStart w:id="0" w:name="_GoBack"/>
      <w:bookmarkEnd w:id="0"/>
    </w:p>
    <w:p w14:paraId="13D4DF7C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t>ATESTADO DE DEFESA DE MONOGRAFIA</w:t>
      </w:r>
    </w:p>
    <w:p w14:paraId="688E4C45" w14:textId="77777777" w:rsidR="0022248C" w:rsidRPr="00FE7522" w:rsidRDefault="0022248C" w:rsidP="0022248C">
      <w:pPr>
        <w:spacing w:line="360" w:lineRule="auto"/>
        <w:rPr>
          <w:rFonts w:ascii="Myriad Pro" w:hAnsi="Myriad Pro"/>
        </w:rPr>
      </w:pPr>
    </w:p>
    <w:p w14:paraId="3610E40F" w14:textId="3D9C4FE2" w:rsidR="0022248C" w:rsidRPr="00FE7522" w:rsidRDefault="0022248C" w:rsidP="00F046A5">
      <w:pPr>
        <w:spacing w:line="360" w:lineRule="auto"/>
        <w:ind w:firstLine="708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Certifico que o (a) aluno (a)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defendeu  a monografia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no dia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na sala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da Faculdade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>. A ata de defesa será entregue ao aluno assim que ele enviar a versão final de sua monografia ao coordenador do curso e assinar o termo de cessão dos direitos autorais na secretaria para que sua monogra</w:t>
      </w:r>
      <w:r w:rsidR="00F046A5">
        <w:rPr>
          <w:rFonts w:ascii="Myriad Pro" w:hAnsi="Myriad Pro"/>
        </w:rPr>
        <w:t>fia possa ser publicada no website</w:t>
      </w:r>
      <w:r w:rsidRPr="00FE7522">
        <w:rPr>
          <w:rFonts w:ascii="Myriad Pro" w:hAnsi="Myriad Pro"/>
        </w:rPr>
        <w:t xml:space="preserve"> da FCS.</w:t>
      </w:r>
    </w:p>
    <w:p w14:paraId="4109E9FE" w14:textId="77777777" w:rsidR="0022248C" w:rsidRPr="00FE7522" w:rsidRDefault="0022248C" w:rsidP="00F046A5">
      <w:pPr>
        <w:spacing w:line="360" w:lineRule="auto"/>
        <w:jc w:val="both"/>
        <w:rPr>
          <w:rFonts w:ascii="Myriad Pro" w:hAnsi="Myriad Pro"/>
        </w:rPr>
      </w:pPr>
    </w:p>
    <w:p w14:paraId="3462873F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42EB4AC9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57A0E51F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5282C9E0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7E877AA0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2E784DAD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5848C1EF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_____________________________________</w:t>
      </w:r>
    </w:p>
    <w:p w14:paraId="7A44D0BA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</w:t>
      </w:r>
    </w:p>
    <w:p w14:paraId="3D0866C8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Orientador(a)  </w:t>
      </w:r>
    </w:p>
    <w:p w14:paraId="065BE033" w14:textId="30B1713C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DB4BA54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95CEC06" w14:textId="77777777" w:rsidR="00BB2D7C" w:rsidRPr="00FE7522" w:rsidRDefault="00BB2D7C">
      <w:pPr>
        <w:rPr>
          <w:rFonts w:ascii="Myriad Pro" w:hAnsi="Myriad Pro"/>
        </w:rPr>
      </w:pP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9B29E1" w:rsidRDefault="009B29E1" w:rsidP="009406B5">
      <w:r>
        <w:separator/>
      </w:r>
    </w:p>
  </w:endnote>
  <w:endnote w:type="continuationSeparator" w:id="0">
    <w:p w14:paraId="00D292AE" w14:textId="77777777" w:rsidR="009B29E1" w:rsidRDefault="009B29E1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9B29E1" w:rsidRDefault="009B29E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D7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9B29E1" w:rsidRDefault="009B29E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9B29E1" w:rsidRDefault="009B29E1" w:rsidP="009406B5">
      <w:r>
        <w:separator/>
      </w:r>
    </w:p>
  </w:footnote>
  <w:footnote w:type="continuationSeparator" w:id="0">
    <w:p w14:paraId="6D0102F3" w14:textId="77777777" w:rsidR="009B29E1" w:rsidRDefault="009B29E1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9B29E1" w:rsidRPr="004B7990" w:rsidRDefault="009B29E1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79" name="Imagen 179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9B29E1" w:rsidRPr="00FE7522" w:rsidRDefault="009B29E1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9B29E1" w:rsidRPr="00BA717E" w:rsidRDefault="009B29E1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85730F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B2D7C"/>
    <w:rsid w:val="00CD0001"/>
    <w:rsid w:val="00D41789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Macintosh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2015-07-16T14:32:00Z</dcterms:created>
  <dcterms:modified xsi:type="dcterms:W3CDTF">2015-07-16T14:32:00Z</dcterms:modified>
</cp:coreProperties>
</file>